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湖南城陵矶新港区科技创业服务中心</w:t>
      </w:r>
    </w:p>
    <w:p>
      <w:pPr>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20</w:t>
      </w:r>
      <w:r>
        <w:rPr>
          <w:rFonts w:hint="eastAsia" w:ascii="方正小标宋简体" w:hAnsi="黑体" w:eastAsia="方正小标宋简体"/>
          <w:color w:val="000000" w:themeColor="text1"/>
          <w:sz w:val="44"/>
          <w:szCs w:val="44"/>
          <w:lang w:val="en-US" w:eastAsia="zh-CN"/>
        </w:rPr>
        <w:t>22</w:t>
      </w:r>
      <w:r>
        <w:rPr>
          <w:rFonts w:hint="eastAsia" w:ascii="方正小标宋简体" w:hAnsi="黑体" w:eastAsia="方正小标宋简体"/>
          <w:color w:val="000000" w:themeColor="text1"/>
          <w:sz w:val="44"/>
          <w:szCs w:val="44"/>
        </w:rPr>
        <w:t>年度部门预算说明</w:t>
      </w:r>
    </w:p>
    <w:p>
      <w:pPr>
        <w:jc w:val="center"/>
        <w:rPr>
          <w:rFonts w:ascii="方正小标宋简体" w:hAnsi="黑体" w:eastAsia="方正小标宋简体"/>
          <w:color w:val="000000" w:themeColor="text1"/>
          <w:sz w:val="44"/>
          <w:szCs w:val="44"/>
        </w:rPr>
      </w:pPr>
    </w:p>
    <w:p>
      <w:pPr>
        <w:widowControl/>
        <w:jc w:val="center"/>
        <w:rPr>
          <w:rFonts w:eastAsia="方正小标宋_GBK"/>
          <w:color w:val="000000" w:themeColor="text1"/>
          <w:kern w:val="0"/>
          <w:sz w:val="44"/>
          <w:szCs w:val="44"/>
        </w:rPr>
      </w:pPr>
      <w:r>
        <w:rPr>
          <w:rFonts w:hint="eastAsia" w:eastAsia="方正小标宋_GBK" w:cs="方正小标宋_GBK"/>
          <w:color w:val="000000" w:themeColor="text1"/>
          <w:kern w:val="0"/>
          <w:sz w:val="44"/>
          <w:szCs w:val="44"/>
        </w:rPr>
        <w:t>目    录</w:t>
      </w:r>
    </w:p>
    <w:p>
      <w:pPr>
        <w:widowControl/>
        <w:rPr>
          <w:rFonts w:hint="eastAsia" w:ascii="黑体" w:hAnsi="黑体" w:eastAsia="黑体" w:cs="黑体"/>
          <w:b/>
          <w:bCs/>
          <w:color w:val="000000" w:themeColor="text1"/>
          <w:kern w:val="0"/>
          <w:sz w:val="32"/>
          <w:szCs w:val="32"/>
        </w:rPr>
      </w:pPr>
    </w:p>
    <w:p>
      <w:pPr>
        <w:widowControl/>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第一部分 湖南城陵矶新港区科技创业服务中心20</w:t>
      </w:r>
      <w:r>
        <w:rPr>
          <w:rFonts w:hint="eastAsia" w:ascii="黑体" w:hAnsi="黑体" w:eastAsia="黑体" w:cs="黑体"/>
          <w:color w:val="000000" w:themeColor="text1"/>
          <w:kern w:val="0"/>
          <w:sz w:val="32"/>
          <w:szCs w:val="32"/>
          <w:lang w:val="en-US" w:eastAsia="zh-CN"/>
        </w:rPr>
        <w:t>22</w:t>
      </w:r>
      <w:r>
        <w:rPr>
          <w:rFonts w:hint="eastAsia" w:ascii="黑体" w:hAnsi="黑体" w:eastAsia="黑体" w:cs="黑体"/>
          <w:color w:val="000000" w:themeColor="text1"/>
          <w:kern w:val="0"/>
          <w:sz w:val="32"/>
          <w:szCs w:val="32"/>
        </w:rPr>
        <w:t>年度部门预算说明</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一、部门基本概况</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（一）职能职责</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（二）机构设置</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二、部门预算单位构成</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三、部门收支总体情况</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（一）收入预算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（二）支出预算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四、一般公共预算拨款支出预算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（一）基本支出</w:t>
      </w:r>
    </w:p>
    <w:p>
      <w:pPr>
        <w:widowControl/>
        <w:rPr>
          <w:rFonts w:hint="eastAsia" w:eastAsia="仿宋_GB2312" w:cs="仿宋_GB2312"/>
          <w:color w:val="000000" w:themeColor="text1"/>
          <w:kern w:val="0"/>
          <w:sz w:val="32"/>
          <w:szCs w:val="32"/>
        </w:rPr>
      </w:pPr>
      <w:r>
        <w:rPr>
          <w:rFonts w:hint="eastAsia" w:eastAsia="仿宋_GB2312" w:cs="仿宋_GB2312"/>
          <w:color w:val="000000" w:themeColor="text1"/>
          <w:kern w:val="0"/>
          <w:sz w:val="32"/>
          <w:szCs w:val="32"/>
        </w:rPr>
        <w:t>（二）项目支出</w:t>
      </w:r>
    </w:p>
    <w:p>
      <w:pPr>
        <w:widowControl/>
        <w:rPr>
          <w:rFonts w:hint="eastAsia" w:eastAsia="仿宋_GB2312" w:cs="仿宋_GB2312"/>
          <w:color w:val="000000" w:themeColor="text1"/>
          <w:kern w:val="0"/>
          <w:sz w:val="32"/>
          <w:szCs w:val="32"/>
        </w:rPr>
      </w:pPr>
      <w:r>
        <w:rPr>
          <w:rFonts w:hint="eastAsia" w:eastAsia="仿宋_GB2312" w:cs="仿宋_GB2312"/>
          <w:color w:val="000000" w:themeColor="text1"/>
          <w:kern w:val="0"/>
          <w:sz w:val="32"/>
          <w:szCs w:val="32"/>
        </w:rPr>
        <w:t>五、政府性基金预算支出</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lang w:val="en-US" w:eastAsia="zh-CN"/>
        </w:rPr>
        <w:t>六</w:t>
      </w:r>
      <w:r>
        <w:rPr>
          <w:rFonts w:hint="eastAsia" w:eastAsia="仿宋_GB2312" w:cs="仿宋_GB2312"/>
          <w:color w:val="000000" w:themeColor="text1"/>
          <w:kern w:val="0"/>
          <w:sz w:val="32"/>
          <w:szCs w:val="32"/>
        </w:rPr>
        <w:t>、其他重要事项的情况说明</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（一）机关运行经费</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（二）“三公”经费预算</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（三）政府采购情况</w:t>
      </w:r>
    </w:p>
    <w:p>
      <w:pPr>
        <w:widowControl/>
        <w:rPr>
          <w:rFonts w:hint="eastAsia" w:eastAsia="仿宋_GB2312" w:cs="仿宋_GB2312"/>
          <w:color w:val="000000" w:themeColor="text1"/>
          <w:kern w:val="0"/>
          <w:sz w:val="32"/>
          <w:szCs w:val="32"/>
        </w:rPr>
      </w:pPr>
      <w:r>
        <w:rPr>
          <w:rFonts w:hint="eastAsia" w:eastAsia="仿宋_GB2312" w:cs="仿宋_GB2312"/>
          <w:color w:val="000000" w:themeColor="text1"/>
          <w:kern w:val="0"/>
          <w:sz w:val="32"/>
          <w:szCs w:val="32"/>
        </w:rPr>
        <w:t>（四）国有资产占有使用及新增资产配置情况</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（五）重点项目预算的绩效目标等预算绩效情况说明</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lang w:eastAsia="zh-CN"/>
        </w:rPr>
        <w:t>七</w:t>
      </w:r>
      <w:r>
        <w:rPr>
          <w:rFonts w:hint="eastAsia" w:eastAsia="仿宋_GB2312" w:cs="仿宋_GB2312"/>
          <w:color w:val="000000" w:themeColor="text1"/>
          <w:kern w:val="0"/>
          <w:sz w:val="32"/>
          <w:szCs w:val="32"/>
        </w:rPr>
        <w:t>、名词解释</w:t>
      </w:r>
    </w:p>
    <w:p>
      <w:pPr>
        <w:widowControl/>
        <w:rPr>
          <w:rFonts w:eastAsia="黑体" w:cs="黑体"/>
          <w:color w:val="000000" w:themeColor="text1"/>
          <w:kern w:val="0"/>
          <w:sz w:val="32"/>
          <w:szCs w:val="32"/>
        </w:rPr>
      </w:pPr>
      <w:r>
        <w:rPr>
          <w:rFonts w:hint="eastAsia" w:eastAsia="黑体" w:cs="黑体"/>
          <w:color w:val="000000" w:themeColor="text1"/>
          <w:kern w:val="0"/>
          <w:sz w:val="32"/>
          <w:szCs w:val="32"/>
        </w:rPr>
        <w:t>第二部分部门预算公开表格</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一、部门收支总表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二、部门收入总表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三、部门支出总表</w:t>
      </w:r>
    </w:p>
    <w:p>
      <w:pPr>
        <w:widowControl/>
        <w:rPr>
          <w:rFonts w:hint="eastAsia" w:eastAsia="仿宋_GB2312" w:cs="仿宋_GB2312"/>
          <w:kern w:val="0"/>
          <w:sz w:val="32"/>
          <w:szCs w:val="32"/>
          <w:lang w:eastAsia="zh-CN"/>
        </w:rPr>
      </w:pPr>
      <w:r>
        <w:rPr>
          <w:rFonts w:hint="eastAsia" w:eastAsia="仿宋_GB2312" w:cs="仿宋_GB2312"/>
          <w:kern w:val="0"/>
          <w:sz w:val="32"/>
          <w:szCs w:val="32"/>
        </w:rPr>
        <w:t>四、部门支出</w:t>
      </w:r>
      <w:r>
        <w:rPr>
          <w:rFonts w:hint="eastAsia" w:eastAsia="仿宋_GB2312" w:cs="仿宋_GB2312"/>
          <w:kern w:val="0"/>
          <w:sz w:val="32"/>
          <w:szCs w:val="32"/>
          <w:lang w:eastAsia="zh-CN"/>
        </w:rPr>
        <w:t>分类</w:t>
      </w:r>
    </w:p>
    <w:p>
      <w:pPr>
        <w:widowControl/>
        <w:rPr>
          <w:rFonts w:eastAsia="仿宋_GB2312" w:cs="仿宋_GB2312"/>
          <w:kern w:val="0"/>
          <w:sz w:val="32"/>
          <w:szCs w:val="32"/>
        </w:rPr>
      </w:pPr>
      <w:r>
        <w:rPr>
          <w:rFonts w:hint="eastAsia" w:eastAsia="仿宋_GB2312" w:cs="仿宋_GB2312"/>
          <w:kern w:val="0"/>
          <w:sz w:val="32"/>
          <w:szCs w:val="32"/>
        </w:rPr>
        <w:t>五、部门支出</w:t>
      </w:r>
      <w:r>
        <w:rPr>
          <w:rFonts w:hint="eastAsia" w:eastAsia="仿宋_GB2312" w:cs="仿宋_GB2312"/>
          <w:kern w:val="0"/>
          <w:sz w:val="32"/>
          <w:szCs w:val="32"/>
          <w:lang w:eastAsia="zh-CN"/>
        </w:rPr>
        <w:t>分类</w:t>
      </w:r>
      <w:r>
        <w:rPr>
          <w:rFonts w:hint="eastAsia" w:eastAsia="仿宋_GB2312" w:cs="仿宋_GB2312"/>
          <w:kern w:val="0"/>
          <w:sz w:val="32"/>
          <w:szCs w:val="32"/>
          <w:lang w:val="en-US" w:eastAsia="zh-CN"/>
        </w:rPr>
        <w:t>(</w:t>
      </w:r>
      <w:r>
        <w:rPr>
          <w:rFonts w:hint="eastAsia" w:eastAsia="仿宋_GB2312" w:cs="仿宋_GB2312"/>
          <w:kern w:val="0"/>
          <w:sz w:val="32"/>
          <w:szCs w:val="32"/>
        </w:rPr>
        <w:t>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六、工资福利支出预算表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七、一般商品和服务支出预算表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八、一般商品和服务支出预算(按政府预算经济分类)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九、项目支出预算项目汇总表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十、项目支出部门预算明细表A</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十一、项目支出部门预算明细表B</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十二、项目支出部门预算明细表C</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十三、项目支出部门预算明细表A(按政府预算经济分类)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十四、项目支出部门预算明细表B(按政府预算经济分类)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十五、项目支出部门预算明细表C(按政府预算经济分类)</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十六、财政拨款收支总表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十七、政府性基金拨款支出预算表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十八、“三公”经费预算公开表</w:t>
      </w:r>
    </w:p>
    <w:p>
      <w:pPr>
        <w:widowControl/>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十九、部门(单位)整体支出预算绩效目标申报表</w:t>
      </w:r>
    </w:p>
    <w:p>
      <w:pPr>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二十、财政支出项目预算绩效目标申报表</w:t>
      </w: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p>
    <w:p>
      <w:pPr>
        <w:rPr>
          <w:rFonts w:hint="eastAsia" w:eastAsia="黑体" w:cs="黑体"/>
          <w:color w:val="000000" w:themeColor="text1"/>
          <w:kern w:val="0"/>
          <w:sz w:val="32"/>
          <w:szCs w:val="32"/>
        </w:rPr>
      </w:pPr>
      <w:bookmarkStart w:id="0" w:name="_GoBack"/>
      <w:bookmarkEnd w:id="0"/>
    </w:p>
    <w:p>
      <w:pPr>
        <w:rPr>
          <w:rFonts w:eastAsia="黑体" w:cs="黑体"/>
          <w:color w:val="000000" w:themeColor="text1"/>
          <w:kern w:val="0"/>
          <w:sz w:val="32"/>
          <w:szCs w:val="32"/>
        </w:rPr>
      </w:pPr>
      <w:r>
        <w:rPr>
          <w:rFonts w:hint="eastAsia" w:eastAsia="黑体" w:cs="黑体"/>
          <w:color w:val="000000" w:themeColor="text1"/>
          <w:kern w:val="0"/>
          <w:sz w:val="32"/>
          <w:szCs w:val="32"/>
        </w:rPr>
        <w:t xml:space="preserve">第一部分： </w:t>
      </w:r>
    </w:p>
    <w:p>
      <w:pPr>
        <w:pStyle w:val="9"/>
        <w:rPr>
          <w:rFonts w:ascii="方正小标宋简体" w:hAnsi="黑体" w:eastAsia="方正小标宋简体"/>
          <w:color w:val="000000" w:themeColor="text1"/>
          <w:sz w:val="44"/>
          <w:szCs w:val="44"/>
        </w:rPr>
      </w:pPr>
      <w:r>
        <w:rPr>
          <w:rFonts w:hint="eastAsia" w:eastAsia="黑体" w:cs="黑体"/>
          <w:color w:val="000000" w:themeColor="text1"/>
          <w:kern w:val="0"/>
          <w:sz w:val="32"/>
          <w:szCs w:val="32"/>
        </w:rPr>
        <w:t>湖南城陵矶新港区科技创业服务中心20</w:t>
      </w:r>
      <w:r>
        <w:rPr>
          <w:rFonts w:hint="eastAsia" w:eastAsia="黑体" w:cs="黑体"/>
          <w:color w:val="000000" w:themeColor="text1"/>
          <w:kern w:val="0"/>
          <w:sz w:val="32"/>
          <w:szCs w:val="32"/>
          <w:lang w:val="en-US" w:eastAsia="zh-CN"/>
        </w:rPr>
        <w:t>22</w:t>
      </w:r>
      <w:r>
        <w:rPr>
          <w:rFonts w:hint="eastAsia" w:eastAsia="黑体" w:cs="黑体"/>
          <w:color w:val="000000" w:themeColor="text1"/>
          <w:kern w:val="0"/>
          <w:sz w:val="32"/>
          <w:szCs w:val="32"/>
        </w:rPr>
        <w:t>年度部门预算说明</w:t>
      </w:r>
    </w:p>
    <w:p>
      <w:pPr>
        <w:rPr>
          <w:rFonts w:ascii="黑体" w:hAnsi="黑体" w:eastAsia="黑体"/>
          <w:color w:val="000000" w:themeColor="text1"/>
          <w:sz w:val="32"/>
          <w:szCs w:val="32"/>
        </w:rPr>
      </w:pPr>
      <w:r>
        <w:rPr>
          <w:rFonts w:ascii="黑体" w:hAnsi="黑体" w:eastAsia="黑体"/>
          <w:color w:val="000000" w:themeColor="text1"/>
          <w:sz w:val="32"/>
          <w:szCs w:val="32"/>
        </w:rPr>
        <w:t>一</w:t>
      </w:r>
      <w:r>
        <w:rPr>
          <w:rFonts w:hint="eastAsia" w:ascii="黑体" w:hAnsi="黑体" w:eastAsia="黑体"/>
          <w:color w:val="000000" w:themeColor="text1"/>
          <w:sz w:val="32"/>
          <w:szCs w:val="32"/>
        </w:rPr>
        <w:t>、部门基本概况</w:t>
      </w:r>
    </w:p>
    <w:p>
      <w:pPr>
        <w:ind w:firstLine="640" w:firstLineChars="200"/>
        <w:rPr>
          <w:rFonts w:ascii="方正小标宋简体" w:hAnsi="黑体" w:eastAsia="方正小标宋简体"/>
          <w:color w:val="000000" w:themeColor="text1"/>
          <w:sz w:val="44"/>
          <w:szCs w:val="44"/>
        </w:rPr>
      </w:pPr>
      <w:r>
        <w:rPr>
          <w:rFonts w:hint="eastAsia" w:ascii="仿宋_GB2312" w:hAnsi="仿宋_GB2312" w:eastAsia="仿宋_GB2312" w:cs="仿宋_GB2312"/>
          <w:color w:val="000000" w:themeColor="text1"/>
          <w:sz w:val="32"/>
          <w:szCs w:val="32"/>
        </w:rPr>
        <w:t>（一）职能职责</w:t>
      </w:r>
    </w:p>
    <w:p>
      <w:pPr>
        <w:spacing w:line="620" w:lineRule="exact"/>
        <w:ind w:firstLine="656" w:firstLineChars="200"/>
        <w:rPr>
          <w:rFonts w:ascii="仿宋_GB2312" w:hAnsi="Calibri" w:eastAsia="仿宋_GB2312" w:cs="Times New Roman"/>
          <w:color w:val="000000" w:themeColor="text1"/>
          <w:spacing w:val="4"/>
          <w:sz w:val="32"/>
          <w:szCs w:val="32"/>
        </w:rPr>
      </w:pPr>
      <w:r>
        <w:rPr>
          <w:rFonts w:ascii="仿宋_GB2312" w:hAnsi="Calibri" w:eastAsia="仿宋_GB2312" w:cs="Times New Roman"/>
          <w:color w:val="000000" w:themeColor="text1"/>
          <w:spacing w:val="4"/>
          <w:sz w:val="32"/>
          <w:szCs w:val="32"/>
        </w:rPr>
        <w:t>贯彻落实国家、省、市有关科技创业扶持政策，为符合条件的科技企业提供经营场地、技术支撑、金融支持等创业服务。</w:t>
      </w:r>
    </w:p>
    <w:p>
      <w:pPr>
        <w:spacing w:line="620" w:lineRule="exact"/>
        <w:ind w:firstLine="656" w:firstLineChars="200"/>
        <w:rPr>
          <w:rFonts w:ascii="仿宋_GB2312" w:hAnsi="Calibri" w:eastAsia="仿宋_GB2312" w:cs="Times New Roman"/>
          <w:color w:val="000000" w:themeColor="text1"/>
          <w:spacing w:val="4"/>
          <w:sz w:val="32"/>
          <w:szCs w:val="32"/>
        </w:rPr>
      </w:pPr>
      <w:r>
        <w:rPr>
          <w:rFonts w:ascii="仿宋_GB2312" w:hAnsi="Calibri" w:eastAsia="仿宋_GB2312" w:cs="Times New Roman"/>
          <w:color w:val="000000" w:themeColor="text1"/>
          <w:spacing w:val="4"/>
          <w:sz w:val="32"/>
          <w:szCs w:val="32"/>
        </w:rPr>
        <w:t>贯彻落实国家、省、市有关发展高新技术产业的方针、政策，为高新技术产业开发区培育高新技术企业和企业家，促进高新技术成果转化，为高新区输送成熟的高新技术企业和优秀的高新技术开发、经营、管理人才，促进高新区产业的发展。</w:t>
      </w:r>
    </w:p>
    <w:p>
      <w:pPr>
        <w:spacing w:line="620" w:lineRule="exact"/>
        <w:ind w:firstLine="656" w:firstLineChars="200"/>
        <w:rPr>
          <w:rFonts w:ascii="仿宋_GB2312" w:hAnsi="Calibri" w:eastAsia="仿宋_GB2312" w:cs="Times New Roman"/>
          <w:color w:val="000000" w:themeColor="text1"/>
          <w:spacing w:val="4"/>
          <w:sz w:val="32"/>
          <w:szCs w:val="32"/>
        </w:rPr>
      </w:pPr>
      <w:r>
        <w:rPr>
          <w:rFonts w:ascii="仿宋_GB2312" w:hAnsi="Calibri" w:eastAsia="仿宋_GB2312" w:cs="Times New Roman"/>
          <w:color w:val="000000" w:themeColor="text1"/>
          <w:spacing w:val="4"/>
          <w:sz w:val="32"/>
          <w:szCs w:val="32"/>
        </w:rPr>
        <w:t>加强创新文化的建设，营造良好的创业环境，根据国家火炬计划赋予的使命和任务，为孵化企业技术创新过程中的科研、生产、经营提供技术、信息、人才、融资、市场等方面的服务，完善和创新孵化手段。</w:t>
      </w:r>
    </w:p>
    <w:p>
      <w:pPr>
        <w:spacing w:line="620" w:lineRule="exact"/>
        <w:ind w:firstLine="656" w:firstLineChars="200"/>
        <w:rPr>
          <w:rFonts w:ascii="仿宋_GB2312" w:hAnsi="Calibri" w:eastAsia="仿宋_GB2312" w:cs="Times New Roman"/>
          <w:color w:val="000000" w:themeColor="text1"/>
          <w:spacing w:val="4"/>
          <w:sz w:val="32"/>
          <w:szCs w:val="32"/>
        </w:rPr>
      </w:pPr>
      <w:r>
        <w:rPr>
          <w:rFonts w:ascii="仿宋_GB2312" w:hAnsi="Calibri" w:eastAsia="仿宋_GB2312" w:cs="Times New Roman"/>
          <w:color w:val="000000" w:themeColor="text1"/>
          <w:spacing w:val="4"/>
          <w:sz w:val="32"/>
          <w:szCs w:val="32"/>
        </w:rPr>
        <w:t>按照社会主义市场经济发展规律，加大财政投入，建立健全国有资产运营、监督、管理制度，确保国有资产保值增值。</w:t>
      </w:r>
    </w:p>
    <w:p>
      <w:pPr>
        <w:widowControl/>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（二）机构设置</w:t>
      </w:r>
    </w:p>
    <w:p>
      <w:pPr>
        <w:spacing w:line="620" w:lineRule="exact"/>
        <w:ind w:firstLine="640" w:firstLineChars="200"/>
        <w:rPr>
          <w:rFonts w:ascii="仿宋_GB2312" w:hAnsi="Calibri" w:eastAsia="仿宋_GB2312" w:cs="Times New Roman"/>
          <w:color w:val="000000" w:themeColor="text1"/>
          <w:spacing w:val="4"/>
          <w:sz w:val="32"/>
          <w:szCs w:val="32"/>
        </w:rPr>
      </w:pPr>
      <w:r>
        <w:rPr>
          <w:rFonts w:hint="eastAsia" w:ascii="仿宋" w:hAnsi="Times New Roman" w:eastAsia="仿宋" w:cs="仿宋"/>
          <w:color w:val="000000" w:themeColor="text1"/>
          <w:sz w:val="32"/>
          <w:szCs w:val="32"/>
        </w:rPr>
        <w:t>仅包括中心本级，无二级机构。</w:t>
      </w:r>
    </w:p>
    <w:p>
      <w:pPr>
        <w:spacing w:line="540" w:lineRule="exact"/>
        <w:rPr>
          <w:rFonts w:ascii="黑体" w:hAnsi="黑体" w:eastAsia="黑体"/>
          <w:color w:val="000000" w:themeColor="text1"/>
          <w:sz w:val="32"/>
          <w:szCs w:val="32"/>
        </w:rPr>
      </w:pPr>
      <w:r>
        <w:rPr>
          <w:rFonts w:hint="eastAsia" w:ascii="黑体" w:hAnsi="黑体" w:eastAsia="黑体"/>
          <w:color w:val="000000" w:themeColor="text1"/>
          <w:sz w:val="32"/>
          <w:szCs w:val="32"/>
        </w:rPr>
        <w:t>二、部门预算单位构成</w:t>
      </w:r>
    </w:p>
    <w:p>
      <w:pPr>
        <w:spacing w:line="540" w:lineRule="exact"/>
        <w:ind w:firstLine="800" w:firstLineChars="250"/>
        <w:rPr>
          <w:rFonts w:ascii="仿宋_GB2312" w:eastAsia="仿宋_GB2312"/>
          <w:color w:val="000000" w:themeColor="text1"/>
          <w:sz w:val="32"/>
          <w:szCs w:val="32"/>
        </w:rPr>
      </w:pPr>
      <w:r>
        <w:rPr>
          <w:rFonts w:hint="eastAsia" w:ascii="仿宋" w:hAnsi="Times New Roman" w:eastAsia="仿宋" w:cs="仿宋"/>
          <w:color w:val="000000" w:themeColor="text1"/>
          <w:sz w:val="32"/>
          <w:szCs w:val="32"/>
        </w:rPr>
        <w:t>湖南城陵矶新港区科技创业服务中心部门预算仅包括中心本级预算，无二级机构。</w:t>
      </w:r>
    </w:p>
    <w:p>
      <w:pPr>
        <w:spacing w:line="540" w:lineRule="exact"/>
        <w:rPr>
          <w:rFonts w:ascii="黑体" w:hAnsi="黑体" w:eastAsia="黑体"/>
          <w:color w:val="000000" w:themeColor="text1"/>
          <w:sz w:val="32"/>
          <w:szCs w:val="32"/>
        </w:rPr>
      </w:pPr>
      <w:r>
        <w:rPr>
          <w:rFonts w:hint="eastAsia" w:ascii="黑体" w:hAnsi="黑体" w:eastAsia="黑体"/>
          <w:color w:val="000000" w:themeColor="text1"/>
          <w:sz w:val="32"/>
          <w:szCs w:val="32"/>
        </w:rPr>
        <w:t>三、</w:t>
      </w:r>
      <w:r>
        <w:rPr>
          <w:rFonts w:hint="eastAsia" w:ascii="黑体" w:hAnsi="黑体" w:eastAsia="黑体" w:cs="黑体"/>
          <w:color w:val="000000" w:themeColor="text1"/>
          <w:kern w:val="0"/>
          <w:sz w:val="32"/>
          <w:szCs w:val="32"/>
        </w:rPr>
        <w:t>部门收支总体情况</w:t>
      </w:r>
    </w:p>
    <w:p>
      <w:pPr>
        <w:widowControl/>
        <w:spacing w:line="540" w:lineRule="exact"/>
        <w:ind w:firstLine="640" w:firstLineChars="200"/>
        <w:jc w:val="both"/>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000000" w:themeColor="text1"/>
          <w:sz w:val="32"/>
          <w:szCs w:val="32"/>
        </w:rPr>
        <w:t>湖南城陵矶新港区科技创业服务中心</w:t>
      </w:r>
      <w:r>
        <w:rPr>
          <w:rFonts w:hint="eastAsia" w:ascii="仿宋_GB2312" w:hAnsi="仿宋_GB2312" w:eastAsia="仿宋_GB2312" w:cs="仿宋_GB2312"/>
          <w:b w:val="0"/>
          <w:bCs w:val="0"/>
          <w:color w:val="auto"/>
          <w:kern w:val="0"/>
          <w:sz w:val="32"/>
          <w:szCs w:val="32"/>
          <w:shd w:val="clear" w:color="auto" w:fill="FFFFFF"/>
        </w:rPr>
        <w:t>202</w:t>
      </w:r>
      <w:r>
        <w:rPr>
          <w:rFonts w:hint="eastAsia" w:ascii="仿宋_GB2312" w:hAnsi="仿宋_GB2312" w:eastAsia="仿宋_GB2312" w:cs="仿宋_GB2312"/>
          <w:b w:val="0"/>
          <w:bCs w:val="0"/>
          <w:color w:val="auto"/>
          <w:kern w:val="0"/>
          <w:sz w:val="32"/>
          <w:szCs w:val="32"/>
          <w:shd w:val="clear" w:color="auto" w:fill="FFFFFF"/>
          <w:lang w:val="en-US" w:eastAsia="zh-CN"/>
        </w:rPr>
        <w:t>2</w:t>
      </w:r>
      <w:r>
        <w:rPr>
          <w:rFonts w:hint="eastAsia" w:ascii="仿宋_GB2312" w:hAnsi="仿宋_GB2312" w:eastAsia="仿宋_GB2312" w:cs="仿宋_GB2312"/>
          <w:b w:val="0"/>
          <w:bCs w:val="0"/>
          <w:color w:val="auto"/>
          <w:kern w:val="0"/>
          <w:sz w:val="32"/>
          <w:szCs w:val="32"/>
          <w:shd w:val="clear" w:color="auto" w:fill="FFFFFF"/>
        </w:rPr>
        <w:t>年没有政府性基金预算拨款和纳入专户管理的非税收入拨款收入，也没有使用政府性基金预算拨款和纳入专户管理的非税收入拨款安排的支出</w:t>
      </w:r>
      <w:r>
        <w:rPr>
          <w:rFonts w:hint="eastAsia" w:ascii="仿宋_GB2312" w:hAnsi="仿宋_GB2312" w:eastAsia="仿宋_GB2312" w:cs="仿宋_GB2312"/>
          <w:b w:val="0"/>
          <w:bCs w:val="0"/>
          <w:color w:val="auto"/>
          <w:kern w:val="0"/>
          <w:sz w:val="32"/>
          <w:szCs w:val="32"/>
          <w:shd w:val="clear" w:color="auto" w:fill="FFFFFF"/>
          <w:lang w:eastAsia="zh-CN"/>
        </w:rPr>
        <w:t>。</w:t>
      </w:r>
      <w:r>
        <w:rPr>
          <w:rFonts w:hint="eastAsia" w:ascii="仿宋_GB2312" w:hAnsi="仿宋_GB2312" w:eastAsia="仿宋_GB2312" w:cs="仿宋_GB2312"/>
          <w:b w:val="0"/>
          <w:bCs w:val="0"/>
          <w:color w:val="auto"/>
          <w:kern w:val="0"/>
          <w:sz w:val="32"/>
          <w:szCs w:val="32"/>
          <w:shd w:val="clear" w:color="auto" w:fill="FFFFFF"/>
          <w:lang w:val="en-US" w:eastAsia="zh-CN"/>
        </w:rPr>
        <w:t>收入包括经费拨款，支出包括保障单位基本运行的经费，也包括项目经费。</w:t>
      </w:r>
    </w:p>
    <w:p>
      <w:pPr>
        <w:widowControl/>
        <w:spacing w:line="540" w:lineRule="exact"/>
        <w:ind w:firstLine="640" w:firstLineChars="200"/>
        <w:jc w:val="left"/>
        <w:rPr>
          <w:rFonts w:ascii="仿宋_GB2312" w:hAnsi="Arial" w:eastAsia="仿宋_GB2312" w:cs="??_GB2312"/>
          <w:color w:val="000000" w:themeColor="text1"/>
          <w:kern w:val="0"/>
          <w:sz w:val="32"/>
          <w:szCs w:val="32"/>
          <w:shd w:val="clear" w:color="auto" w:fill="FFFFFF"/>
        </w:rPr>
      </w:pPr>
      <w:r>
        <w:rPr>
          <w:rFonts w:hint="eastAsia" w:ascii="仿宋_GB2312" w:hAnsi="Arial" w:eastAsia="仿宋_GB2312" w:cs="??_GB2312"/>
          <w:color w:val="000000" w:themeColor="text1"/>
          <w:kern w:val="0"/>
          <w:sz w:val="32"/>
          <w:szCs w:val="32"/>
          <w:shd w:val="clear" w:color="auto" w:fill="FFFFFF"/>
        </w:rPr>
        <w:t>（一）收入预算</w:t>
      </w:r>
    </w:p>
    <w:p>
      <w:pPr>
        <w:widowControl/>
        <w:spacing w:line="540" w:lineRule="exact"/>
        <w:ind w:firstLine="640"/>
        <w:jc w:val="left"/>
        <w:rPr>
          <w:rFonts w:ascii="仿宋_GB2312" w:hAnsi="Arial" w:eastAsia="仿宋_GB2312" w:cs="仿宋_GB2312"/>
          <w:color w:val="000000" w:themeColor="text1"/>
          <w:kern w:val="0"/>
          <w:sz w:val="32"/>
          <w:szCs w:val="32"/>
          <w:shd w:val="clear" w:color="auto" w:fill="FFFFFF"/>
        </w:rPr>
      </w:pPr>
      <w:r>
        <w:rPr>
          <w:rFonts w:hint="eastAsia" w:ascii="仿宋_GB2312" w:hAnsi="Arial" w:eastAsia="仿宋_GB2312" w:cs="??_GB2312"/>
          <w:color w:val="000000" w:themeColor="text1"/>
          <w:kern w:val="0"/>
          <w:sz w:val="32"/>
          <w:szCs w:val="32"/>
          <w:shd w:val="clear" w:color="auto" w:fill="FFFFFF"/>
        </w:rPr>
        <w:t>20</w:t>
      </w:r>
      <w:r>
        <w:rPr>
          <w:rFonts w:hint="eastAsia" w:ascii="仿宋_GB2312" w:hAnsi="Arial" w:eastAsia="仿宋_GB2312" w:cs="??_GB2312"/>
          <w:color w:val="000000" w:themeColor="text1"/>
          <w:kern w:val="0"/>
          <w:sz w:val="32"/>
          <w:szCs w:val="32"/>
          <w:shd w:val="clear" w:color="auto" w:fill="FFFFFF"/>
          <w:lang w:val="en-US" w:eastAsia="zh-CN"/>
        </w:rPr>
        <w:t>22</w:t>
      </w:r>
      <w:r>
        <w:rPr>
          <w:rFonts w:hint="eastAsia" w:ascii="仿宋_GB2312" w:hAnsi="Arial" w:eastAsia="仿宋_GB2312" w:cs="??_GB2312"/>
          <w:color w:val="000000" w:themeColor="text1"/>
          <w:kern w:val="0"/>
          <w:sz w:val="32"/>
          <w:szCs w:val="32"/>
          <w:shd w:val="clear" w:color="auto" w:fill="FFFFFF"/>
        </w:rPr>
        <w:t>年预算总收入</w:t>
      </w:r>
      <w:r>
        <w:rPr>
          <w:rFonts w:hint="eastAsia" w:ascii="仿宋_GB2312" w:hAnsi="Arial" w:eastAsia="仿宋_GB2312" w:cs="??_GB2312"/>
          <w:color w:val="000000" w:themeColor="text1"/>
          <w:kern w:val="0"/>
          <w:sz w:val="32"/>
          <w:szCs w:val="32"/>
          <w:shd w:val="clear" w:color="auto" w:fill="FFFFFF"/>
          <w:lang w:val="en-US" w:eastAsia="zh-CN"/>
        </w:rPr>
        <w:t>4446</w:t>
      </w:r>
      <w:r>
        <w:rPr>
          <w:rFonts w:hint="eastAsia" w:ascii="仿宋_GB2312" w:hAnsi="Arial" w:eastAsia="仿宋_GB2312" w:cs="??_GB2312"/>
          <w:color w:val="000000" w:themeColor="text1"/>
          <w:kern w:val="0"/>
          <w:sz w:val="32"/>
          <w:szCs w:val="32"/>
          <w:shd w:val="clear" w:color="auto" w:fill="FFFFFF"/>
        </w:rPr>
        <w:t>万元。</w:t>
      </w:r>
      <w:r>
        <w:rPr>
          <w:rFonts w:hint="eastAsia" w:ascii="仿宋_GB2312" w:hAnsi="Arial" w:eastAsia="仿宋_GB2312" w:cs="仿宋_GB2312"/>
          <w:color w:val="000000" w:themeColor="text1"/>
          <w:kern w:val="0"/>
          <w:sz w:val="32"/>
          <w:szCs w:val="32"/>
          <w:shd w:val="clear" w:color="auto" w:fill="FFFFFF"/>
        </w:rPr>
        <w:t>其中：财政拨款（补助）</w:t>
      </w:r>
      <w:r>
        <w:rPr>
          <w:rFonts w:hint="eastAsia" w:ascii="仿宋_GB2312" w:hAnsi="Arial" w:eastAsia="仿宋_GB2312" w:cs="??_GB2312"/>
          <w:color w:val="000000" w:themeColor="text1"/>
          <w:kern w:val="0"/>
          <w:sz w:val="32"/>
          <w:szCs w:val="32"/>
          <w:shd w:val="clear" w:color="auto" w:fill="FFFFFF"/>
          <w:lang w:val="en-US" w:eastAsia="zh-CN"/>
        </w:rPr>
        <w:t>4446</w:t>
      </w:r>
      <w:r>
        <w:rPr>
          <w:rFonts w:hint="eastAsia" w:ascii="仿宋_GB2312" w:hAnsi="Arial" w:eastAsia="仿宋_GB2312" w:cs="仿宋_GB2312"/>
          <w:color w:val="000000" w:themeColor="text1"/>
          <w:kern w:val="0"/>
          <w:sz w:val="32"/>
          <w:szCs w:val="32"/>
          <w:shd w:val="clear" w:color="auto" w:fill="FFFFFF"/>
        </w:rPr>
        <w:t>万元。收入总数较去年</w:t>
      </w:r>
      <w:r>
        <w:rPr>
          <w:rFonts w:hint="eastAsia" w:ascii="仿宋_GB2312" w:hAnsi="Arial" w:eastAsia="仿宋_GB2312" w:cs="仿宋_GB2312"/>
          <w:color w:val="000000" w:themeColor="text1"/>
          <w:kern w:val="0"/>
          <w:sz w:val="32"/>
          <w:szCs w:val="32"/>
          <w:shd w:val="clear" w:color="auto" w:fill="FFFFFF"/>
          <w:lang w:eastAsia="zh-CN"/>
        </w:rPr>
        <w:t>减少</w:t>
      </w:r>
      <w:r>
        <w:rPr>
          <w:rFonts w:hint="eastAsia" w:ascii="仿宋_GB2312" w:hAnsi="Arial" w:eastAsia="仿宋_GB2312" w:cs="仿宋_GB2312"/>
          <w:color w:val="000000" w:themeColor="text1"/>
          <w:kern w:val="0"/>
          <w:sz w:val="32"/>
          <w:szCs w:val="32"/>
          <w:shd w:val="clear" w:color="auto" w:fill="FFFFFF"/>
          <w:lang w:val="en-US" w:eastAsia="zh-CN"/>
        </w:rPr>
        <w:t>1017</w:t>
      </w:r>
      <w:r>
        <w:rPr>
          <w:rFonts w:hint="eastAsia" w:ascii="仿宋_GB2312" w:hAnsi="Arial" w:eastAsia="仿宋_GB2312" w:cs="仿宋_GB2312"/>
          <w:color w:val="000000" w:themeColor="text1"/>
          <w:kern w:val="0"/>
          <w:sz w:val="32"/>
          <w:szCs w:val="32"/>
          <w:shd w:val="clear" w:color="auto" w:fill="FFFFFF"/>
        </w:rPr>
        <w:t>万元，主要是：经费拨款</w:t>
      </w:r>
      <w:r>
        <w:rPr>
          <w:rFonts w:hint="eastAsia" w:ascii="仿宋_GB2312" w:hAnsi="Arial" w:eastAsia="仿宋_GB2312" w:cs="仿宋_GB2312"/>
          <w:color w:val="000000" w:themeColor="text1"/>
          <w:kern w:val="0"/>
          <w:sz w:val="32"/>
          <w:szCs w:val="32"/>
          <w:shd w:val="clear" w:color="auto" w:fill="FFFFFF"/>
          <w:lang w:eastAsia="zh-CN"/>
        </w:rPr>
        <w:t>减少</w:t>
      </w:r>
      <w:r>
        <w:rPr>
          <w:rFonts w:hint="eastAsia" w:ascii="仿宋_GB2312" w:hAnsi="Arial" w:eastAsia="仿宋_GB2312" w:cs="仿宋_GB2312"/>
          <w:color w:val="000000" w:themeColor="text1"/>
          <w:kern w:val="0"/>
          <w:sz w:val="32"/>
          <w:szCs w:val="32"/>
          <w:shd w:val="clear" w:color="auto" w:fill="FFFFFF"/>
          <w:lang w:val="en-US" w:eastAsia="zh-CN"/>
        </w:rPr>
        <w:t>1017</w:t>
      </w:r>
      <w:r>
        <w:rPr>
          <w:rFonts w:hint="eastAsia" w:ascii="仿宋_GB2312" w:hAnsi="Arial" w:eastAsia="仿宋_GB2312" w:cs="仿宋_GB2312"/>
          <w:color w:val="000000" w:themeColor="text1"/>
          <w:kern w:val="0"/>
          <w:sz w:val="32"/>
          <w:szCs w:val="32"/>
          <w:shd w:val="clear" w:color="auto" w:fill="FFFFFF"/>
        </w:rPr>
        <w:t>万元。</w:t>
      </w:r>
    </w:p>
    <w:p>
      <w:pPr>
        <w:widowControl/>
        <w:spacing w:line="540" w:lineRule="exact"/>
        <w:ind w:firstLine="640" w:firstLineChars="200"/>
        <w:jc w:val="left"/>
        <w:rPr>
          <w:rFonts w:ascii="仿宋_GB2312" w:hAnsi="Arial" w:eastAsia="仿宋_GB2312" w:cs="??_GB2312"/>
          <w:color w:val="000000" w:themeColor="text1"/>
          <w:kern w:val="0"/>
          <w:sz w:val="32"/>
          <w:szCs w:val="32"/>
          <w:shd w:val="clear" w:color="auto" w:fill="FFFFFF"/>
        </w:rPr>
      </w:pPr>
      <w:r>
        <w:rPr>
          <w:rFonts w:hint="eastAsia" w:ascii="仿宋_GB2312" w:hAnsi="Arial" w:eastAsia="仿宋_GB2312" w:cs="??_GB2312"/>
          <w:color w:val="000000" w:themeColor="text1"/>
          <w:kern w:val="0"/>
          <w:sz w:val="32"/>
          <w:szCs w:val="32"/>
          <w:shd w:val="clear" w:color="auto" w:fill="FFFFFF"/>
        </w:rPr>
        <w:t>（二）支出预算</w:t>
      </w:r>
    </w:p>
    <w:p>
      <w:pPr>
        <w:spacing w:line="630" w:lineRule="exact"/>
        <w:ind w:firstLine="640" w:firstLineChars="200"/>
        <w:rPr>
          <w:rFonts w:ascii="仿宋_GB2312" w:hAnsi="Arial" w:eastAsia="仿宋_GB2312" w:cs="仿宋_GB2312"/>
          <w:color w:val="000000" w:themeColor="text1"/>
          <w:kern w:val="0"/>
          <w:sz w:val="32"/>
          <w:szCs w:val="32"/>
          <w:shd w:val="clear" w:color="auto" w:fill="FFFFFF"/>
        </w:rPr>
      </w:pPr>
      <w:r>
        <w:rPr>
          <w:rFonts w:hint="eastAsia" w:ascii="仿宋_GB2312" w:hAnsi="Arial" w:eastAsia="仿宋_GB2312" w:cs="仿宋_GB2312"/>
          <w:color w:val="000000" w:themeColor="text1"/>
          <w:kern w:val="0"/>
          <w:sz w:val="32"/>
          <w:szCs w:val="32"/>
          <w:shd w:val="clear" w:color="auto" w:fill="FFFFFF"/>
        </w:rPr>
        <w:t>20</w:t>
      </w:r>
      <w:r>
        <w:rPr>
          <w:rFonts w:hint="eastAsia" w:ascii="仿宋_GB2312" w:hAnsi="Arial" w:eastAsia="仿宋_GB2312" w:cs="仿宋_GB2312"/>
          <w:color w:val="000000" w:themeColor="text1"/>
          <w:kern w:val="0"/>
          <w:sz w:val="32"/>
          <w:szCs w:val="32"/>
          <w:shd w:val="clear" w:color="auto" w:fill="FFFFFF"/>
          <w:lang w:val="en-US" w:eastAsia="zh-CN"/>
        </w:rPr>
        <w:t>22</w:t>
      </w:r>
      <w:r>
        <w:rPr>
          <w:rFonts w:hint="eastAsia" w:ascii="仿宋_GB2312" w:hAnsi="Arial" w:eastAsia="仿宋_GB2312" w:cs="仿宋_GB2312"/>
          <w:color w:val="000000" w:themeColor="text1"/>
          <w:kern w:val="0"/>
          <w:sz w:val="32"/>
          <w:szCs w:val="32"/>
          <w:shd w:val="clear" w:color="auto" w:fill="FFFFFF"/>
        </w:rPr>
        <w:t>年预算总支出</w:t>
      </w:r>
      <w:r>
        <w:rPr>
          <w:rFonts w:hint="eastAsia" w:ascii="仿宋_GB2312" w:hAnsi="Arial" w:eastAsia="仿宋_GB2312" w:cs="??_GB2312"/>
          <w:color w:val="000000" w:themeColor="text1"/>
          <w:kern w:val="0"/>
          <w:sz w:val="32"/>
          <w:szCs w:val="32"/>
          <w:shd w:val="clear" w:color="auto" w:fill="FFFFFF"/>
          <w:lang w:val="en-US" w:eastAsia="zh-CN"/>
        </w:rPr>
        <w:t>4446</w:t>
      </w:r>
      <w:r>
        <w:rPr>
          <w:rFonts w:hint="eastAsia" w:ascii="仿宋_GB2312" w:hAnsi="Arial" w:eastAsia="仿宋_GB2312" w:cs="仿宋_GB2312"/>
          <w:color w:val="000000" w:themeColor="text1"/>
          <w:kern w:val="0"/>
          <w:sz w:val="32"/>
          <w:szCs w:val="32"/>
          <w:shd w:val="clear" w:color="auto" w:fill="FFFFFF"/>
        </w:rPr>
        <w:t>万元。其中：基本支出</w:t>
      </w:r>
      <w:r>
        <w:rPr>
          <w:rFonts w:hint="eastAsia" w:ascii="仿宋_GB2312" w:hAnsi="Arial" w:eastAsia="仿宋_GB2312" w:cs="仿宋_GB2312"/>
          <w:color w:val="000000" w:themeColor="text1"/>
          <w:kern w:val="0"/>
          <w:sz w:val="32"/>
          <w:szCs w:val="32"/>
          <w:shd w:val="clear" w:color="auto" w:fill="FFFFFF"/>
          <w:lang w:val="en-US" w:eastAsia="zh-CN"/>
        </w:rPr>
        <w:t>104</w:t>
      </w:r>
      <w:r>
        <w:rPr>
          <w:rFonts w:hint="eastAsia" w:ascii="仿宋_GB2312" w:hAnsi="Arial" w:eastAsia="仿宋_GB2312" w:cs="仿宋_GB2312"/>
          <w:color w:val="000000" w:themeColor="text1"/>
          <w:kern w:val="0"/>
          <w:sz w:val="32"/>
          <w:szCs w:val="32"/>
          <w:shd w:val="clear" w:color="auto" w:fill="FFFFFF"/>
        </w:rPr>
        <w:t>万元（工资福利支出</w:t>
      </w:r>
      <w:r>
        <w:rPr>
          <w:rFonts w:hint="eastAsia" w:ascii="仿宋_GB2312" w:hAnsi="Arial" w:eastAsia="仿宋_GB2312" w:cs="仿宋_GB2312"/>
          <w:color w:val="000000" w:themeColor="text1"/>
          <w:kern w:val="0"/>
          <w:sz w:val="32"/>
          <w:szCs w:val="32"/>
          <w:shd w:val="clear" w:color="auto" w:fill="FFFFFF"/>
          <w:lang w:val="en-US" w:eastAsia="zh-CN"/>
        </w:rPr>
        <w:t>96</w:t>
      </w:r>
      <w:r>
        <w:rPr>
          <w:rFonts w:hint="eastAsia" w:ascii="仿宋_GB2312" w:hAnsi="Arial" w:eastAsia="仿宋_GB2312" w:cs="仿宋_GB2312"/>
          <w:color w:val="000000" w:themeColor="text1"/>
          <w:kern w:val="0"/>
          <w:sz w:val="32"/>
          <w:szCs w:val="32"/>
          <w:shd w:val="clear" w:color="auto" w:fill="FFFFFF"/>
        </w:rPr>
        <w:t>万元、一般商品和服务支出</w:t>
      </w:r>
      <w:r>
        <w:rPr>
          <w:rFonts w:hint="eastAsia" w:ascii="仿宋_GB2312" w:hAnsi="Arial" w:eastAsia="仿宋_GB2312" w:cs="仿宋_GB2312"/>
          <w:color w:val="000000" w:themeColor="text1"/>
          <w:kern w:val="0"/>
          <w:sz w:val="32"/>
          <w:szCs w:val="32"/>
          <w:shd w:val="clear" w:color="auto" w:fill="FFFFFF"/>
          <w:lang w:val="en-US" w:eastAsia="zh-CN"/>
        </w:rPr>
        <w:t>8</w:t>
      </w:r>
      <w:r>
        <w:rPr>
          <w:rFonts w:hint="eastAsia" w:ascii="仿宋_GB2312" w:hAnsi="Arial" w:eastAsia="仿宋_GB2312" w:cs="仿宋_GB2312"/>
          <w:color w:val="000000" w:themeColor="text1"/>
          <w:kern w:val="0"/>
          <w:sz w:val="32"/>
          <w:szCs w:val="32"/>
          <w:shd w:val="clear" w:color="auto" w:fill="FFFFFF"/>
        </w:rPr>
        <w:t>万元；对个人和家庭的补助0万元）；项目支出</w:t>
      </w:r>
      <w:r>
        <w:rPr>
          <w:rFonts w:hint="eastAsia" w:ascii="仿宋_GB2312" w:hAnsi="Arial" w:eastAsia="仿宋_GB2312" w:cs="仿宋_GB2312"/>
          <w:color w:val="000000" w:themeColor="text1"/>
          <w:kern w:val="0"/>
          <w:sz w:val="32"/>
          <w:szCs w:val="32"/>
          <w:shd w:val="clear" w:color="auto" w:fill="FFFFFF"/>
          <w:lang w:val="en-US" w:eastAsia="zh-CN"/>
        </w:rPr>
        <w:t>4342</w:t>
      </w:r>
      <w:r>
        <w:rPr>
          <w:rFonts w:hint="eastAsia" w:ascii="仿宋_GB2312" w:hAnsi="Arial" w:eastAsia="仿宋_GB2312" w:cs="仿宋_GB2312"/>
          <w:color w:val="000000" w:themeColor="text1"/>
          <w:kern w:val="0"/>
          <w:sz w:val="32"/>
          <w:szCs w:val="32"/>
          <w:shd w:val="clear" w:color="auto" w:fill="FFFFFF"/>
        </w:rPr>
        <w:t>万元（</w:t>
      </w:r>
      <w:r>
        <w:rPr>
          <w:rFonts w:hint="eastAsia" w:ascii="仿宋_GB2312" w:hAnsi="Arial" w:eastAsia="仿宋_GB2312" w:cs="仿宋_GB2312"/>
          <w:sz w:val="32"/>
          <w:szCs w:val="32"/>
          <w:shd w:val="clear" w:color="auto" w:fill="FFFFFF"/>
        </w:rPr>
        <w:t>科创活动工作经费安排</w:t>
      </w:r>
      <w:r>
        <w:rPr>
          <w:rFonts w:hint="eastAsia" w:ascii="仿宋_GB2312" w:hAnsi="Arial" w:eastAsia="仿宋_GB2312" w:cs="仿宋_GB2312"/>
          <w:sz w:val="32"/>
          <w:szCs w:val="32"/>
          <w:shd w:val="clear" w:color="auto" w:fill="FFFFFF"/>
          <w:lang w:val="en-US" w:eastAsia="zh-CN"/>
        </w:rPr>
        <w:t>1</w:t>
      </w:r>
      <w:r>
        <w:rPr>
          <w:rFonts w:ascii="仿宋_GB2312" w:hAnsi="Arial" w:eastAsia="仿宋_GB2312" w:cs="仿宋_GB2312"/>
          <w:sz w:val="32"/>
          <w:szCs w:val="32"/>
          <w:shd w:val="clear" w:color="auto" w:fill="FFFFFF"/>
        </w:rPr>
        <w:t>0</w:t>
      </w:r>
      <w:r>
        <w:rPr>
          <w:rFonts w:hint="eastAsia" w:ascii="仿宋_GB2312" w:hAnsi="Arial" w:eastAsia="仿宋_GB2312" w:cs="仿宋_GB2312"/>
          <w:sz w:val="32"/>
          <w:szCs w:val="32"/>
          <w:shd w:val="clear" w:color="auto" w:fill="FFFFFF"/>
        </w:rPr>
        <w:t>万元；国家高新区合规性审查经费安排</w:t>
      </w:r>
      <w:r>
        <w:rPr>
          <w:rFonts w:hint="eastAsia" w:ascii="仿宋_GB2312" w:hAnsi="Arial" w:eastAsia="仿宋_GB2312" w:cs="仿宋_GB2312"/>
          <w:sz w:val="32"/>
          <w:szCs w:val="32"/>
          <w:shd w:val="clear" w:color="auto" w:fill="FFFFFF"/>
          <w:lang w:val="en-US" w:eastAsia="zh-CN"/>
        </w:rPr>
        <w:t>1</w:t>
      </w:r>
      <w:r>
        <w:rPr>
          <w:rFonts w:ascii="仿宋_GB2312" w:hAnsi="Arial" w:eastAsia="仿宋_GB2312" w:cs="仿宋_GB2312"/>
          <w:sz w:val="32"/>
          <w:szCs w:val="32"/>
          <w:shd w:val="clear" w:color="auto" w:fill="FFFFFF"/>
        </w:rPr>
        <w:t>0</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 xml:space="preserve">; </w:t>
      </w:r>
      <w:r>
        <w:rPr>
          <w:rFonts w:hint="eastAsia" w:ascii="仿宋_GB2312" w:hAnsi="Arial" w:eastAsia="仿宋_GB2312" w:cs="仿宋_GB2312"/>
          <w:sz w:val="32"/>
          <w:szCs w:val="32"/>
          <w:shd w:val="clear" w:color="auto" w:fill="FFFFFF"/>
        </w:rPr>
        <w:t>国家级平台咨询费用安排</w:t>
      </w:r>
      <w:r>
        <w:rPr>
          <w:rFonts w:hint="eastAsia" w:ascii="仿宋_GB2312" w:hAnsi="Arial" w:eastAsia="仿宋_GB2312" w:cs="仿宋_GB2312"/>
          <w:sz w:val="32"/>
          <w:szCs w:val="32"/>
          <w:shd w:val="clear" w:color="auto" w:fill="FFFFFF"/>
          <w:lang w:val="en-US" w:eastAsia="zh-CN"/>
        </w:rPr>
        <w:t>35</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w:t>
      </w:r>
      <w:r>
        <w:rPr>
          <w:rFonts w:hint="eastAsia" w:ascii="仿宋_GB2312" w:hAnsi="Arial" w:eastAsia="仿宋_GB2312" w:cs="仿宋_GB2312"/>
          <w:sz w:val="32"/>
          <w:szCs w:val="32"/>
          <w:shd w:val="clear" w:color="auto" w:fill="FFFFFF"/>
        </w:rPr>
        <w:t>孵化器、众创空间运营工作经费安排</w:t>
      </w:r>
      <w:r>
        <w:rPr>
          <w:rFonts w:ascii="仿宋_GB2312" w:hAnsi="Arial" w:eastAsia="仿宋_GB2312" w:cs="仿宋_GB2312"/>
          <w:sz w:val="32"/>
          <w:szCs w:val="32"/>
          <w:shd w:val="clear" w:color="auto" w:fill="FFFFFF"/>
        </w:rPr>
        <w:t>7</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w:t>
      </w:r>
      <w:r>
        <w:rPr>
          <w:rFonts w:hint="eastAsia" w:ascii="仿宋_GB2312" w:hAnsi="Arial" w:eastAsia="仿宋_GB2312" w:cs="仿宋_GB2312"/>
          <w:sz w:val="32"/>
          <w:szCs w:val="32"/>
          <w:shd w:val="clear" w:color="auto" w:fill="FFFFFF"/>
        </w:rPr>
        <w:t>科技创新与开发奖补资金</w:t>
      </w:r>
      <w:r>
        <w:rPr>
          <w:rFonts w:hint="eastAsia" w:ascii="仿宋_GB2312" w:hAnsi="Arial" w:eastAsia="仿宋_GB2312" w:cs="仿宋_GB2312"/>
          <w:sz w:val="32"/>
          <w:szCs w:val="32"/>
          <w:shd w:val="clear" w:color="auto" w:fill="FFFFFF"/>
          <w:lang w:val="en-US" w:eastAsia="zh-CN"/>
        </w:rPr>
        <w:t>4280</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color w:val="000000" w:themeColor="text1"/>
          <w:kern w:val="0"/>
          <w:sz w:val="32"/>
          <w:szCs w:val="32"/>
          <w:shd w:val="clear" w:color="auto" w:fill="FFFFFF"/>
        </w:rPr>
        <w:t>）。支出总数较去年</w:t>
      </w:r>
      <w:r>
        <w:rPr>
          <w:rFonts w:hint="eastAsia" w:ascii="仿宋_GB2312" w:hAnsi="Arial" w:eastAsia="仿宋_GB2312" w:cs="仿宋_GB2312"/>
          <w:color w:val="000000" w:themeColor="text1"/>
          <w:kern w:val="0"/>
          <w:sz w:val="32"/>
          <w:szCs w:val="32"/>
          <w:shd w:val="clear" w:color="auto" w:fill="FFFFFF"/>
          <w:lang w:eastAsia="zh-CN"/>
        </w:rPr>
        <w:t>减少</w:t>
      </w:r>
      <w:r>
        <w:rPr>
          <w:rFonts w:hint="eastAsia" w:ascii="仿宋_GB2312" w:hAnsi="Arial" w:eastAsia="仿宋_GB2312" w:cs="仿宋_GB2312"/>
          <w:color w:val="000000" w:themeColor="text1"/>
          <w:kern w:val="0"/>
          <w:sz w:val="32"/>
          <w:szCs w:val="32"/>
          <w:shd w:val="clear" w:color="auto" w:fill="FFFFFF"/>
          <w:lang w:val="en-US" w:eastAsia="zh-CN"/>
        </w:rPr>
        <w:t>1017</w:t>
      </w:r>
      <w:r>
        <w:rPr>
          <w:rFonts w:hint="eastAsia" w:ascii="仿宋_GB2312" w:hAnsi="Arial" w:eastAsia="仿宋_GB2312" w:cs="仿宋_GB2312"/>
          <w:color w:val="000000" w:themeColor="text1"/>
          <w:kern w:val="0"/>
          <w:sz w:val="32"/>
          <w:szCs w:val="32"/>
          <w:shd w:val="clear" w:color="auto" w:fill="FFFFFF"/>
        </w:rPr>
        <w:t>万元，主要是：</w:t>
      </w:r>
      <w:r>
        <w:rPr>
          <w:rFonts w:hint="eastAsia" w:ascii="仿宋_GB2312" w:hAnsi="Arial" w:eastAsia="仿宋_GB2312" w:cs="仿宋_GB2312"/>
          <w:color w:val="000000" w:themeColor="text1"/>
          <w:kern w:val="0"/>
          <w:sz w:val="32"/>
          <w:szCs w:val="32"/>
          <w:shd w:val="clear" w:color="auto" w:fill="FFFFFF"/>
          <w:lang w:eastAsia="zh-CN"/>
        </w:rPr>
        <w:t>补贴项目减少</w:t>
      </w:r>
      <w:r>
        <w:rPr>
          <w:rFonts w:hint="eastAsia" w:ascii="仿宋_GB2312" w:hAnsi="Arial" w:eastAsia="仿宋_GB2312" w:cs="仿宋_GB2312"/>
          <w:color w:val="000000" w:themeColor="text1"/>
          <w:kern w:val="0"/>
          <w:sz w:val="32"/>
          <w:szCs w:val="32"/>
          <w:shd w:val="clear" w:color="auto" w:fill="FFFFFF"/>
          <w:lang w:val="en-US" w:eastAsia="zh-CN"/>
        </w:rPr>
        <w:t>1020</w:t>
      </w:r>
      <w:r>
        <w:rPr>
          <w:rFonts w:hint="eastAsia" w:ascii="仿宋_GB2312" w:hAnsi="Arial" w:eastAsia="仿宋_GB2312" w:cs="仿宋_GB2312"/>
          <w:color w:val="000000" w:themeColor="text1"/>
          <w:kern w:val="0"/>
          <w:sz w:val="32"/>
          <w:szCs w:val="32"/>
          <w:shd w:val="clear" w:color="auto" w:fill="FFFFFF"/>
        </w:rPr>
        <w:t>万元。</w:t>
      </w:r>
    </w:p>
    <w:p>
      <w:pPr>
        <w:widowControl/>
        <w:rPr>
          <w:rFonts w:ascii="黑体" w:hAnsi="黑体" w:eastAsia="黑体" w:cs="黑体"/>
          <w:color w:val="000000" w:themeColor="text1"/>
          <w:kern w:val="0"/>
          <w:sz w:val="32"/>
          <w:szCs w:val="32"/>
        </w:rPr>
      </w:pPr>
      <w:r>
        <w:rPr>
          <w:rFonts w:hint="eastAsia" w:ascii="黑体" w:hAnsi="黑体" w:eastAsia="黑体" w:cs="仿宋_GB2312"/>
          <w:color w:val="000000" w:themeColor="text1"/>
          <w:kern w:val="0"/>
          <w:sz w:val="32"/>
          <w:szCs w:val="32"/>
          <w:shd w:val="clear" w:color="auto" w:fill="FFFFFF"/>
        </w:rPr>
        <w:t>四、</w:t>
      </w:r>
      <w:r>
        <w:rPr>
          <w:rFonts w:hint="eastAsia" w:ascii="黑体" w:hAnsi="黑体" w:eastAsia="黑体" w:cs="黑体"/>
          <w:color w:val="000000" w:themeColor="text1"/>
          <w:kern w:val="0"/>
          <w:sz w:val="32"/>
          <w:szCs w:val="32"/>
        </w:rPr>
        <w:t>一般公共预算拨款支出预算</w:t>
      </w:r>
    </w:p>
    <w:p>
      <w:pPr>
        <w:widowControl/>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w:t>
      </w:r>
      <w:r>
        <w:rPr>
          <w:rFonts w:hint="eastAsia" w:ascii="仿宋_GB2312" w:hAnsi="仿宋_GB2312" w:eastAsia="仿宋_GB2312" w:cs="仿宋_GB2312"/>
          <w:color w:val="000000" w:themeColor="text1"/>
          <w:kern w:val="0"/>
          <w:sz w:val="32"/>
          <w:szCs w:val="32"/>
          <w:lang w:val="en-US" w:eastAsia="zh-CN"/>
        </w:rPr>
        <w:t>22</w:t>
      </w:r>
      <w:r>
        <w:rPr>
          <w:rFonts w:hint="eastAsia" w:ascii="仿宋_GB2312" w:hAnsi="仿宋_GB2312" w:eastAsia="仿宋_GB2312" w:cs="仿宋_GB2312"/>
          <w:color w:val="000000" w:themeColor="text1"/>
          <w:kern w:val="0"/>
          <w:sz w:val="32"/>
          <w:szCs w:val="32"/>
        </w:rPr>
        <w:t>年一般公共预算拨款收入（经费拨款和纳入一般公共预算管理的非税收入拨款）</w:t>
      </w:r>
      <w:r>
        <w:rPr>
          <w:rFonts w:hint="eastAsia" w:ascii="仿宋_GB2312" w:hAnsi="Arial" w:eastAsia="仿宋_GB2312" w:cs="??_GB2312"/>
          <w:color w:val="000000" w:themeColor="text1"/>
          <w:kern w:val="0"/>
          <w:sz w:val="32"/>
          <w:szCs w:val="32"/>
          <w:shd w:val="clear" w:color="auto" w:fill="FFFFFF"/>
          <w:lang w:val="en-US" w:eastAsia="zh-CN"/>
        </w:rPr>
        <w:t>4446</w:t>
      </w:r>
      <w:r>
        <w:rPr>
          <w:rFonts w:hint="eastAsia" w:ascii="仿宋_GB2312" w:hAnsi="仿宋_GB2312" w:eastAsia="仿宋_GB2312" w:cs="仿宋_GB2312"/>
          <w:color w:val="000000" w:themeColor="text1"/>
          <w:kern w:val="0"/>
          <w:sz w:val="32"/>
          <w:szCs w:val="32"/>
        </w:rPr>
        <w:t>万元，具体安排如下：</w:t>
      </w:r>
    </w:p>
    <w:p>
      <w:pPr>
        <w:widowControl/>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（一）基本支出：20</w:t>
      </w:r>
      <w:r>
        <w:rPr>
          <w:rFonts w:hint="eastAsia" w:ascii="仿宋_GB2312" w:hAnsi="仿宋_GB2312" w:eastAsia="仿宋_GB2312" w:cs="仿宋_GB2312"/>
          <w:color w:val="000000" w:themeColor="text1"/>
          <w:kern w:val="0"/>
          <w:sz w:val="32"/>
          <w:szCs w:val="32"/>
          <w:lang w:val="en-US" w:eastAsia="zh-CN"/>
        </w:rPr>
        <w:t>22</w:t>
      </w:r>
      <w:r>
        <w:rPr>
          <w:rFonts w:hint="eastAsia" w:ascii="仿宋_GB2312" w:hAnsi="仿宋_GB2312" w:eastAsia="仿宋_GB2312" w:cs="仿宋_GB2312"/>
          <w:color w:val="000000" w:themeColor="text1"/>
          <w:kern w:val="0"/>
          <w:sz w:val="32"/>
          <w:szCs w:val="32"/>
        </w:rPr>
        <w:t>年预算数为</w:t>
      </w:r>
      <w:r>
        <w:rPr>
          <w:rFonts w:hint="eastAsia" w:ascii="仿宋_GB2312" w:hAnsi="Arial" w:eastAsia="仿宋_GB2312" w:cs="仿宋_GB2312"/>
          <w:color w:val="000000" w:themeColor="text1"/>
          <w:kern w:val="0"/>
          <w:sz w:val="32"/>
          <w:szCs w:val="32"/>
          <w:shd w:val="clear" w:color="auto" w:fill="FFFFFF"/>
          <w:lang w:val="en-US" w:eastAsia="zh-CN"/>
        </w:rPr>
        <w:t>104</w:t>
      </w:r>
      <w:r>
        <w:rPr>
          <w:rFonts w:hint="eastAsia" w:ascii="仿宋_GB2312" w:hAnsi="仿宋_GB2312" w:eastAsia="仿宋_GB2312" w:cs="仿宋_GB2312"/>
          <w:color w:val="000000" w:themeColor="text1"/>
          <w:kern w:val="0"/>
          <w:sz w:val="32"/>
          <w:szCs w:val="32"/>
        </w:rPr>
        <w:t>万元，是指为保障单位机构正常运转、完成日</w:t>
      </w:r>
      <w:r>
        <w:rPr>
          <w:rFonts w:hint="eastAsia" w:ascii="仿宋_GB2312" w:hAnsi="仿宋_GB2312" w:eastAsia="仿宋_GB2312" w:cs="仿宋_GB2312"/>
          <w:color w:val="000000" w:themeColor="text1"/>
          <w:kern w:val="0"/>
          <w:sz w:val="32"/>
          <w:szCs w:val="32"/>
          <w:lang w:val="en-US" w:eastAsia="zh-CN"/>
        </w:rPr>
        <w:tab/>
      </w:r>
      <w:r>
        <w:rPr>
          <w:rFonts w:hint="eastAsia" w:ascii="仿宋_GB2312" w:hAnsi="仿宋_GB2312" w:eastAsia="仿宋_GB2312" w:cs="仿宋_GB2312"/>
          <w:color w:val="000000" w:themeColor="text1"/>
          <w:kern w:val="0"/>
          <w:sz w:val="32"/>
          <w:szCs w:val="32"/>
        </w:rPr>
        <w:t>常工作任务而发生的各项支出，包括用于基本工资、津贴补贴等人员经费以及办公费、印刷费、水电费、办公设备购置等日常公用经费。</w:t>
      </w:r>
    </w:p>
    <w:p>
      <w:pPr>
        <w:widowControl/>
        <w:ind w:firstLine="640" w:firstLineChars="200"/>
        <w:jc w:val="both"/>
        <w:rPr>
          <w:rFonts w:hint="eastAsia" w:ascii="黑体" w:hAnsi="黑体" w:eastAsia="仿宋_GB2312" w:cs="仿宋_GB2312"/>
          <w:color w:val="000000" w:themeColor="text1"/>
          <w:kern w:val="0"/>
          <w:sz w:val="32"/>
          <w:szCs w:val="32"/>
          <w:shd w:val="clear" w:color="auto" w:fill="FFFFFF"/>
          <w:lang w:val="en-US" w:eastAsia="zh-CN"/>
        </w:rPr>
      </w:pPr>
      <w:r>
        <w:rPr>
          <w:rFonts w:hint="eastAsia" w:ascii="仿宋_GB2312" w:hAnsi="仿宋_GB2312" w:eastAsia="仿宋_GB2312" w:cs="仿宋_GB2312"/>
          <w:color w:val="000000" w:themeColor="text1"/>
          <w:kern w:val="0"/>
          <w:sz w:val="32"/>
          <w:szCs w:val="32"/>
        </w:rPr>
        <w:t>（二）项目支出：20</w:t>
      </w:r>
      <w:r>
        <w:rPr>
          <w:rFonts w:hint="eastAsia" w:ascii="仿宋_GB2312" w:hAnsi="仿宋_GB2312" w:eastAsia="仿宋_GB2312" w:cs="仿宋_GB2312"/>
          <w:color w:val="000000" w:themeColor="text1"/>
          <w:kern w:val="0"/>
          <w:sz w:val="32"/>
          <w:szCs w:val="32"/>
          <w:lang w:val="en-US" w:eastAsia="zh-CN"/>
        </w:rPr>
        <w:t>22</w:t>
      </w:r>
      <w:r>
        <w:rPr>
          <w:rFonts w:hint="eastAsia" w:ascii="仿宋_GB2312" w:hAnsi="仿宋_GB2312" w:eastAsia="仿宋_GB2312" w:cs="仿宋_GB2312"/>
          <w:color w:val="000000" w:themeColor="text1"/>
          <w:kern w:val="0"/>
          <w:sz w:val="32"/>
          <w:szCs w:val="32"/>
        </w:rPr>
        <w:t>年预算数为</w:t>
      </w:r>
      <w:r>
        <w:rPr>
          <w:rFonts w:hint="eastAsia" w:ascii="仿宋_GB2312" w:hAnsi="Arial" w:eastAsia="仿宋_GB2312" w:cs="仿宋_GB2312"/>
          <w:color w:val="000000" w:themeColor="text1"/>
          <w:kern w:val="0"/>
          <w:sz w:val="32"/>
          <w:szCs w:val="32"/>
          <w:shd w:val="clear" w:color="auto" w:fill="FFFFFF"/>
          <w:lang w:val="en-US" w:eastAsia="zh-CN"/>
        </w:rPr>
        <w:t>4342</w:t>
      </w:r>
      <w:r>
        <w:rPr>
          <w:rFonts w:hint="eastAsia" w:ascii="仿宋_GB2312" w:hAnsi="仿宋_GB2312" w:eastAsia="仿宋_GB2312" w:cs="仿宋_GB2312"/>
          <w:color w:val="000000" w:themeColor="text1"/>
          <w:kern w:val="0"/>
          <w:sz w:val="32"/>
          <w:szCs w:val="32"/>
        </w:rPr>
        <w:t>万元，是指单位为完成特定行政工作任务或事业发展目标而发生的支出，包括有关事业发展专项、基本建设支出、资本性支出等。</w:t>
      </w:r>
      <w:r>
        <w:rPr>
          <w:rFonts w:hint="eastAsia" w:ascii="仿宋_GB2312" w:hAnsi="Arial" w:eastAsia="仿宋_GB2312" w:cs="仿宋_GB2312"/>
          <w:sz w:val="32"/>
          <w:szCs w:val="32"/>
          <w:shd w:val="clear" w:color="auto" w:fill="FFFFFF"/>
        </w:rPr>
        <w:t>科创活动工作经费安排</w:t>
      </w:r>
      <w:r>
        <w:rPr>
          <w:rFonts w:hint="eastAsia" w:ascii="仿宋_GB2312" w:hAnsi="Arial" w:eastAsia="仿宋_GB2312" w:cs="仿宋_GB2312"/>
          <w:sz w:val="32"/>
          <w:szCs w:val="32"/>
          <w:shd w:val="clear" w:color="auto" w:fill="FFFFFF"/>
          <w:lang w:val="en-US" w:eastAsia="zh-CN"/>
        </w:rPr>
        <w:t>1</w:t>
      </w:r>
      <w:r>
        <w:rPr>
          <w:rFonts w:ascii="仿宋_GB2312" w:hAnsi="Arial" w:eastAsia="仿宋_GB2312" w:cs="仿宋_GB2312"/>
          <w:sz w:val="32"/>
          <w:szCs w:val="32"/>
          <w:shd w:val="clear" w:color="auto" w:fill="FFFFFF"/>
        </w:rPr>
        <w:t>0</w:t>
      </w:r>
      <w:r>
        <w:rPr>
          <w:rFonts w:hint="eastAsia" w:ascii="仿宋_GB2312" w:hAnsi="Arial" w:eastAsia="仿宋_GB2312" w:cs="仿宋_GB2312"/>
          <w:sz w:val="32"/>
          <w:szCs w:val="32"/>
          <w:shd w:val="clear" w:color="auto" w:fill="FFFFFF"/>
        </w:rPr>
        <w:t>万元；国家高新区合规性审查经费安排</w:t>
      </w:r>
      <w:r>
        <w:rPr>
          <w:rFonts w:hint="eastAsia" w:ascii="仿宋_GB2312" w:hAnsi="Arial" w:eastAsia="仿宋_GB2312" w:cs="仿宋_GB2312"/>
          <w:sz w:val="32"/>
          <w:szCs w:val="32"/>
          <w:shd w:val="clear" w:color="auto" w:fill="FFFFFF"/>
          <w:lang w:val="en-US" w:eastAsia="zh-CN"/>
        </w:rPr>
        <w:t>1</w:t>
      </w:r>
      <w:r>
        <w:rPr>
          <w:rFonts w:ascii="仿宋_GB2312" w:hAnsi="Arial" w:eastAsia="仿宋_GB2312" w:cs="仿宋_GB2312"/>
          <w:sz w:val="32"/>
          <w:szCs w:val="32"/>
          <w:shd w:val="clear" w:color="auto" w:fill="FFFFFF"/>
        </w:rPr>
        <w:t>0</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 xml:space="preserve">; </w:t>
      </w:r>
      <w:r>
        <w:rPr>
          <w:rFonts w:hint="eastAsia" w:ascii="仿宋_GB2312" w:hAnsi="Arial" w:eastAsia="仿宋_GB2312" w:cs="仿宋_GB2312"/>
          <w:sz w:val="32"/>
          <w:szCs w:val="32"/>
          <w:shd w:val="clear" w:color="auto" w:fill="FFFFFF"/>
        </w:rPr>
        <w:t>国家级平台咨询费用安排</w:t>
      </w:r>
      <w:r>
        <w:rPr>
          <w:rFonts w:hint="eastAsia" w:ascii="仿宋_GB2312" w:hAnsi="Arial" w:eastAsia="仿宋_GB2312" w:cs="仿宋_GB2312"/>
          <w:sz w:val="32"/>
          <w:szCs w:val="32"/>
          <w:shd w:val="clear" w:color="auto" w:fill="FFFFFF"/>
          <w:lang w:val="en-US" w:eastAsia="zh-CN"/>
        </w:rPr>
        <w:t>35</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w:t>
      </w:r>
      <w:r>
        <w:rPr>
          <w:rFonts w:hint="eastAsia" w:ascii="仿宋_GB2312" w:hAnsi="Arial" w:eastAsia="仿宋_GB2312" w:cs="仿宋_GB2312"/>
          <w:sz w:val="32"/>
          <w:szCs w:val="32"/>
          <w:shd w:val="clear" w:color="auto" w:fill="FFFFFF"/>
        </w:rPr>
        <w:t>孵化器、众创空间运营工作经费安排</w:t>
      </w:r>
      <w:r>
        <w:rPr>
          <w:rFonts w:ascii="仿宋_GB2312" w:hAnsi="Arial" w:eastAsia="仿宋_GB2312" w:cs="仿宋_GB2312"/>
          <w:sz w:val="32"/>
          <w:szCs w:val="32"/>
          <w:shd w:val="clear" w:color="auto" w:fill="FFFFFF"/>
        </w:rPr>
        <w:t>7</w:t>
      </w:r>
      <w:r>
        <w:rPr>
          <w:rFonts w:hint="eastAsia" w:ascii="仿宋_GB2312" w:hAnsi="Arial" w:eastAsia="仿宋_GB2312" w:cs="仿宋_GB2312"/>
          <w:sz w:val="32"/>
          <w:szCs w:val="32"/>
          <w:shd w:val="clear" w:color="auto" w:fill="FFFFFF"/>
        </w:rPr>
        <w:t>万元</w:t>
      </w:r>
      <w:r>
        <w:rPr>
          <w:rFonts w:ascii="仿宋_GB2312" w:hAnsi="Arial" w:eastAsia="仿宋_GB2312" w:cs="仿宋_GB2312"/>
          <w:sz w:val="32"/>
          <w:szCs w:val="32"/>
          <w:shd w:val="clear" w:color="auto" w:fill="FFFFFF"/>
        </w:rPr>
        <w:t>;</w:t>
      </w:r>
      <w:r>
        <w:rPr>
          <w:rFonts w:hint="eastAsia" w:ascii="仿宋_GB2312" w:hAnsi="Arial" w:eastAsia="仿宋_GB2312" w:cs="仿宋_GB2312"/>
          <w:sz w:val="32"/>
          <w:szCs w:val="32"/>
          <w:shd w:val="clear" w:color="auto" w:fill="FFFFFF"/>
        </w:rPr>
        <w:t>科技创新与开发奖补资金</w:t>
      </w:r>
      <w:r>
        <w:rPr>
          <w:rFonts w:hint="eastAsia" w:ascii="仿宋_GB2312" w:hAnsi="Arial" w:eastAsia="仿宋_GB2312" w:cs="仿宋_GB2312"/>
          <w:sz w:val="32"/>
          <w:szCs w:val="32"/>
          <w:shd w:val="clear" w:color="auto" w:fill="FFFFFF"/>
          <w:lang w:val="en-US" w:eastAsia="zh-CN"/>
        </w:rPr>
        <w:t>4280</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sz w:val="32"/>
          <w:szCs w:val="32"/>
          <w:shd w:val="clear" w:color="auto" w:fill="FFFFFF"/>
          <w:lang w:eastAsia="zh-CN"/>
        </w:rPr>
        <w:t>。</w:t>
      </w:r>
    </w:p>
    <w:p>
      <w:pPr>
        <w:widowControl/>
        <w:jc w:val="left"/>
        <w:rPr>
          <w:rFonts w:hint="eastAsia" w:ascii="黑体" w:hAnsi="黑体" w:eastAsia="黑体" w:cs="黑体"/>
          <w:color w:val="auto"/>
          <w:kern w:val="0"/>
          <w:sz w:val="32"/>
          <w:szCs w:val="32"/>
          <w:shd w:val="clear" w:color="auto" w:fill="FFFFFF"/>
          <w:lang w:val="en-US" w:eastAsia="zh-CN"/>
        </w:rPr>
      </w:pPr>
      <w:r>
        <w:rPr>
          <w:rFonts w:hint="eastAsia" w:ascii="黑体" w:hAnsi="黑体" w:eastAsia="黑体" w:cs="黑体"/>
          <w:color w:val="auto"/>
          <w:kern w:val="0"/>
          <w:sz w:val="32"/>
          <w:szCs w:val="32"/>
          <w:shd w:val="clear" w:color="auto" w:fill="FFFFFF"/>
          <w:lang w:val="en-US" w:eastAsia="zh-CN"/>
        </w:rPr>
        <w:t>五、政府性基金预算支出</w:t>
      </w:r>
    </w:p>
    <w:p>
      <w:pPr>
        <w:widowControl/>
        <w:ind w:firstLine="640" w:firstLineChars="200"/>
        <w:jc w:val="left"/>
        <w:rPr>
          <w:rFonts w:hint="eastAsia" w:ascii="黑体" w:hAnsi="黑体" w:eastAsia="黑体" w:cs="黑体"/>
          <w:color w:val="000000" w:themeColor="text1"/>
          <w:kern w:val="0"/>
          <w:sz w:val="32"/>
          <w:szCs w:val="32"/>
        </w:rPr>
      </w:pPr>
      <w:r>
        <w:rPr>
          <w:rFonts w:hint="eastAsia" w:ascii="仿宋_GB2312" w:hAnsi="Arial" w:eastAsia="仿宋_GB2312" w:cs="仿宋_GB2312"/>
          <w:color w:val="auto"/>
          <w:kern w:val="0"/>
          <w:sz w:val="32"/>
          <w:szCs w:val="32"/>
          <w:shd w:val="clear" w:color="auto" w:fill="FFFFFF"/>
          <w:lang w:val="en-US" w:eastAsia="zh-CN"/>
        </w:rPr>
        <w:t>2022年度本部门无政府性基金安排的支出。</w:t>
      </w:r>
    </w:p>
    <w:p>
      <w:pPr>
        <w:widowControl/>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六</w:t>
      </w:r>
      <w:r>
        <w:rPr>
          <w:rFonts w:hint="eastAsia" w:ascii="黑体" w:hAnsi="黑体" w:eastAsia="黑体" w:cs="黑体"/>
          <w:color w:val="000000" w:themeColor="text1"/>
          <w:kern w:val="0"/>
          <w:sz w:val="32"/>
          <w:szCs w:val="32"/>
        </w:rPr>
        <w:t>、其他重要事项的情况说明</w:t>
      </w:r>
    </w:p>
    <w:p>
      <w:pPr>
        <w:widowControl/>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（一）机关运行经费</w:t>
      </w:r>
    </w:p>
    <w:p>
      <w:pPr>
        <w:autoSpaceDE w:val="0"/>
        <w:autoSpaceDN w:val="0"/>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rPr>
        <w:t>本部门20</w:t>
      </w:r>
      <w:r>
        <w:rPr>
          <w:rFonts w:hint="eastAsia" w:ascii="仿宋_GB2312" w:hAnsi="仿宋_GB2312" w:eastAsia="仿宋_GB2312" w:cs="仿宋_GB2312"/>
          <w:color w:val="000000" w:themeColor="text1"/>
          <w:kern w:val="0"/>
          <w:sz w:val="32"/>
          <w:szCs w:val="32"/>
          <w:lang w:val="en-US" w:eastAsia="zh-CN"/>
        </w:rPr>
        <w:t>22</w:t>
      </w:r>
      <w:r>
        <w:rPr>
          <w:rFonts w:hint="eastAsia" w:ascii="仿宋_GB2312" w:hAnsi="仿宋_GB2312" w:eastAsia="仿宋_GB2312" w:cs="仿宋_GB2312"/>
          <w:color w:val="000000" w:themeColor="text1"/>
          <w:kern w:val="0"/>
          <w:sz w:val="32"/>
          <w:szCs w:val="32"/>
        </w:rPr>
        <w:t>年机关运行经费当年一般公共预算拨款</w:t>
      </w:r>
      <w:r>
        <w:rPr>
          <w:rFonts w:hint="eastAsia" w:ascii="仿宋_GB2312" w:hAnsi="Arial" w:eastAsia="仿宋_GB2312" w:cs="仿宋_GB2312"/>
          <w:color w:val="000000" w:themeColor="text1"/>
          <w:kern w:val="0"/>
          <w:sz w:val="32"/>
          <w:szCs w:val="32"/>
          <w:shd w:val="clear" w:color="auto" w:fill="FFFFFF"/>
          <w:lang w:val="en-US" w:eastAsia="zh-CN"/>
        </w:rPr>
        <w:t>104</w:t>
      </w:r>
      <w:r>
        <w:rPr>
          <w:rFonts w:hint="eastAsia" w:ascii="仿宋_GB2312" w:hAnsi="仿宋_GB2312" w:eastAsia="仿宋_GB2312" w:cs="仿宋_GB2312"/>
          <w:color w:val="000000" w:themeColor="text1"/>
          <w:kern w:val="0"/>
          <w:sz w:val="32"/>
          <w:szCs w:val="32"/>
        </w:rPr>
        <w:t>万元，比20</w:t>
      </w:r>
      <w:r>
        <w:rPr>
          <w:rFonts w:hint="eastAsia" w:ascii="仿宋_GB2312" w:hAnsi="仿宋_GB2312" w:eastAsia="仿宋_GB2312" w:cs="仿宋_GB2312"/>
          <w:color w:val="000000" w:themeColor="text1"/>
          <w:kern w:val="0"/>
          <w:sz w:val="32"/>
          <w:szCs w:val="32"/>
          <w:lang w:val="en-US" w:eastAsia="zh-CN"/>
        </w:rPr>
        <w:t>21</w:t>
      </w:r>
      <w:r>
        <w:rPr>
          <w:rFonts w:hint="eastAsia" w:ascii="仿宋_GB2312" w:hAnsi="仿宋_GB2312" w:eastAsia="仿宋_GB2312" w:cs="仿宋_GB2312"/>
          <w:color w:val="000000" w:themeColor="text1"/>
          <w:kern w:val="0"/>
          <w:sz w:val="32"/>
          <w:szCs w:val="32"/>
        </w:rPr>
        <w:t>年增加</w:t>
      </w:r>
      <w:r>
        <w:rPr>
          <w:rFonts w:hint="eastAsia" w:ascii="仿宋_GB2312" w:hAnsi="仿宋_GB2312" w:eastAsia="仿宋_GB2312" w:cs="仿宋_GB2312"/>
          <w:color w:val="000000" w:themeColor="text1"/>
          <w:kern w:val="0"/>
          <w:sz w:val="32"/>
          <w:szCs w:val="32"/>
          <w:lang w:val="en-US" w:eastAsia="zh-CN"/>
        </w:rPr>
        <w:t>3</w:t>
      </w:r>
      <w:r>
        <w:rPr>
          <w:rFonts w:hint="eastAsia" w:ascii="仿宋_GB2312" w:hAnsi="仿宋_GB2312" w:eastAsia="仿宋_GB2312" w:cs="仿宋_GB2312"/>
          <w:color w:val="000000" w:themeColor="text1"/>
          <w:kern w:val="0"/>
          <w:sz w:val="32"/>
          <w:szCs w:val="32"/>
        </w:rPr>
        <w:t>万元，增长</w:t>
      </w:r>
      <w:r>
        <w:rPr>
          <w:rFonts w:hint="eastAsia" w:ascii="仿宋_GB2312" w:hAnsi="仿宋_GB2312" w:eastAsia="仿宋_GB2312" w:cs="仿宋_GB2312"/>
          <w:color w:val="000000" w:themeColor="text1"/>
          <w:kern w:val="0"/>
          <w:sz w:val="32"/>
          <w:szCs w:val="32"/>
          <w:lang w:val="en-US" w:eastAsia="zh-CN"/>
        </w:rPr>
        <w:t>3</w:t>
      </w:r>
      <w:r>
        <w:rPr>
          <w:rFonts w:hint="eastAsia" w:ascii="仿宋_GB2312" w:hAnsi="仿宋_GB2312" w:eastAsia="仿宋_GB2312" w:cs="仿宋_GB2312"/>
          <w:color w:val="000000" w:themeColor="text1"/>
          <w:kern w:val="0"/>
          <w:sz w:val="32"/>
          <w:szCs w:val="32"/>
        </w:rPr>
        <w:t>%。主要原因是：</w:t>
      </w:r>
      <w:r>
        <w:rPr>
          <w:rFonts w:hint="eastAsia" w:ascii="仿宋_GB2312" w:hAnsi="仿宋_GB2312" w:eastAsia="仿宋_GB2312" w:cs="仿宋_GB2312"/>
          <w:color w:val="000000" w:themeColor="text1"/>
          <w:kern w:val="0"/>
          <w:sz w:val="32"/>
          <w:szCs w:val="32"/>
          <w:highlight w:val="none"/>
          <w:lang w:eastAsia="zh-CN"/>
        </w:rPr>
        <w:t>因积极申报国家级高新区，</w:t>
      </w:r>
      <w:r>
        <w:rPr>
          <w:rFonts w:hint="eastAsia" w:ascii="仿宋_GB2312" w:hAnsi="Arial" w:eastAsia="仿宋_GB2312" w:cs="仿宋_GB2312"/>
          <w:color w:val="auto"/>
          <w:kern w:val="0"/>
          <w:sz w:val="32"/>
          <w:szCs w:val="32"/>
          <w:highlight w:val="none"/>
          <w:shd w:val="clear" w:color="auto" w:fill="FFFFFF"/>
          <w:lang w:eastAsia="zh-CN"/>
        </w:rPr>
        <w:t>事权增加</w:t>
      </w:r>
      <w:r>
        <w:rPr>
          <w:rFonts w:hint="eastAsia" w:ascii="仿宋_GB2312" w:hAnsi="Arial" w:eastAsia="仿宋_GB2312" w:cs="仿宋_GB2312"/>
          <w:color w:val="auto"/>
          <w:kern w:val="0"/>
          <w:sz w:val="32"/>
          <w:szCs w:val="32"/>
          <w:shd w:val="clear" w:color="auto" w:fill="FFFFFF"/>
          <w:lang w:val="en-US" w:eastAsia="zh-CN"/>
        </w:rPr>
        <w:t>。</w:t>
      </w:r>
    </w:p>
    <w:p>
      <w:pPr>
        <w:widowControl/>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（二）“三公”经费预算</w:t>
      </w:r>
    </w:p>
    <w:p>
      <w:pPr>
        <w:autoSpaceDE w:val="0"/>
        <w:autoSpaceDN w:val="0"/>
        <w:ind w:firstLine="640" w:firstLineChars="200"/>
        <w:rPr>
          <w:rFonts w:hint="eastAsia" w:ascii="仿宋_GB2312" w:hAnsi="仿宋_GB2312" w:eastAsia="仿宋_GB2312" w:cs="仿宋_GB2312"/>
          <w:color w:val="000000" w:themeColor="text1"/>
          <w:kern w:val="0"/>
          <w:sz w:val="32"/>
          <w:szCs w:val="32"/>
          <w:highlight w:val="yellow"/>
          <w:lang w:eastAsia="zh-CN"/>
        </w:rPr>
      </w:pPr>
      <w:r>
        <w:rPr>
          <w:rFonts w:hint="eastAsia" w:ascii="仿宋_GB2312" w:hAnsi="仿宋_GB2312" w:eastAsia="仿宋_GB2312" w:cs="仿宋_GB2312"/>
          <w:color w:val="000000" w:themeColor="text1"/>
          <w:kern w:val="0"/>
          <w:sz w:val="32"/>
          <w:szCs w:val="32"/>
        </w:rPr>
        <w:t>本部门20</w:t>
      </w:r>
      <w:r>
        <w:rPr>
          <w:rFonts w:hint="eastAsia" w:ascii="仿宋_GB2312" w:hAnsi="仿宋_GB2312" w:eastAsia="仿宋_GB2312" w:cs="仿宋_GB2312"/>
          <w:color w:val="000000" w:themeColor="text1"/>
          <w:kern w:val="0"/>
          <w:sz w:val="32"/>
          <w:szCs w:val="32"/>
          <w:lang w:val="en-US" w:eastAsia="zh-CN"/>
        </w:rPr>
        <w:t>22</w:t>
      </w:r>
      <w:r>
        <w:rPr>
          <w:rFonts w:hint="eastAsia" w:ascii="仿宋_GB2312" w:hAnsi="仿宋_GB2312" w:eastAsia="仿宋_GB2312" w:cs="仿宋_GB2312"/>
          <w:color w:val="000000" w:themeColor="text1"/>
          <w:kern w:val="0"/>
          <w:sz w:val="32"/>
          <w:szCs w:val="32"/>
        </w:rPr>
        <w:t>年“三公”经费预算数</w:t>
      </w:r>
      <w:r>
        <w:rPr>
          <w:rFonts w:hint="eastAsia" w:ascii="仿宋_GB2312" w:hAnsi="仿宋_GB2312" w:eastAsia="仿宋_GB2312" w:cs="仿宋_GB2312"/>
          <w:color w:val="000000" w:themeColor="text1"/>
          <w:kern w:val="0"/>
          <w:sz w:val="32"/>
          <w:szCs w:val="32"/>
          <w:lang w:val="en-US" w:eastAsia="zh-CN"/>
        </w:rPr>
        <w:t>3</w:t>
      </w:r>
      <w:r>
        <w:rPr>
          <w:rFonts w:hint="eastAsia" w:ascii="仿宋_GB2312" w:hAnsi="仿宋_GB2312" w:eastAsia="仿宋_GB2312" w:cs="仿宋_GB2312"/>
          <w:color w:val="000000" w:themeColor="text1"/>
          <w:kern w:val="0"/>
          <w:sz w:val="32"/>
          <w:szCs w:val="32"/>
        </w:rPr>
        <w:t>万元，其中，公务接待费</w:t>
      </w:r>
      <w:r>
        <w:rPr>
          <w:rFonts w:hint="eastAsia" w:ascii="仿宋_GB2312" w:hAnsi="仿宋_GB2312" w:eastAsia="仿宋_GB2312" w:cs="仿宋_GB2312"/>
          <w:color w:val="000000" w:themeColor="text1"/>
          <w:kern w:val="0"/>
          <w:sz w:val="32"/>
          <w:szCs w:val="32"/>
          <w:lang w:val="en-US" w:eastAsia="zh-CN"/>
        </w:rPr>
        <w:t>3</w:t>
      </w:r>
      <w:r>
        <w:rPr>
          <w:rFonts w:hint="eastAsia" w:ascii="仿宋_GB2312" w:hAnsi="仿宋_GB2312" w:eastAsia="仿宋_GB2312" w:cs="仿宋_GB2312"/>
          <w:color w:val="000000" w:themeColor="text1"/>
          <w:kern w:val="0"/>
          <w:sz w:val="32"/>
          <w:szCs w:val="32"/>
        </w:rPr>
        <w:t>万元，因公出国（境）费0万元，公务用车购置及运行费0万元（其中，公务用车购置费0万元，公务用车运行费0万元）。比20</w:t>
      </w:r>
      <w:r>
        <w:rPr>
          <w:rFonts w:hint="eastAsia" w:ascii="仿宋_GB2312" w:hAnsi="仿宋_GB2312" w:eastAsia="仿宋_GB2312" w:cs="仿宋_GB2312"/>
          <w:color w:val="000000" w:themeColor="text1"/>
          <w:kern w:val="0"/>
          <w:sz w:val="32"/>
          <w:szCs w:val="32"/>
          <w:lang w:val="en-US" w:eastAsia="zh-CN"/>
        </w:rPr>
        <w:t>21</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lang w:eastAsia="zh-CN"/>
        </w:rPr>
        <w:t>减少</w:t>
      </w:r>
      <w:r>
        <w:rPr>
          <w:rFonts w:hint="eastAsia" w:ascii="仿宋_GB2312" w:hAnsi="仿宋_GB2312" w:eastAsia="仿宋_GB2312" w:cs="仿宋_GB2312"/>
          <w:color w:val="000000" w:themeColor="text1"/>
          <w:kern w:val="0"/>
          <w:sz w:val="32"/>
          <w:szCs w:val="32"/>
          <w:lang w:val="en-US" w:eastAsia="zh-CN"/>
        </w:rPr>
        <w:t>9</w:t>
      </w:r>
      <w:r>
        <w:rPr>
          <w:rFonts w:hint="eastAsia" w:ascii="仿宋_GB2312" w:hAnsi="仿宋_GB2312" w:eastAsia="仿宋_GB2312" w:cs="仿宋_GB2312"/>
          <w:color w:val="000000" w:themeColor="text1"/>
          <w:kern w:val="0"/>
          <w:sz w:val="32"/>
          <w:szCs w:val="32"/>
        </w:rPr>
        <w:t>万元，</w:t>
      </w:r>
      <w:r>
        <w:rPr>
          <w:rFonts w:hint="eastAsia" w:ascii="仿宋_GB2312" w:hAnsi="仿宋_GB2312" w:eastAsia="仿宋_GB2312" w:cs="仿宋_GB2312"/>
          <w:color w:val="000000" w:themeColor="text1"/>
          <w:kern w:val="0"/>
          <w:sz w:val="32"/>
          <w:szCs w:val="32"/>
          <w:lang w:eastAsia="zh-CN"/>
        </w:rPr>
        <w:t>下降</w:t>
      </w:r>
      <w:r>
        <w:rPr>
          <w:rFonts w:hint="eastAsia" w:ascii="仿宋_GB2312" w:hAnsi="仿宋_GB2312" w:eastAsia="仿宋_GB2312" w:cs="仿宋_GB2312"/>
          <w:color w:val="000000" w:themeColor="text1"/>
          <w:kern w:val="0"/>
          <w:sz w:val="32"/>
          <w:szCs w:val="32"/>
          <w:lang w:val="en-US" w:eastAsia="zh-CN"/>
        </w:rPr>
        <w:t>75</w:t>
      </w:r>
      <w:r>
        <w:rPr>
          <w:rFonts w:hint="eastAsia" w:ascii="仿宋_GB2312" w:hAnsi="仿宋_GB2312" w:eastAsia="仿宋_GB2312" w:cs="仿宋_GB2312"/>
          <w:color w:val="000000" w:themeColor="text1"/>
          <w:kern w:val="0"/>
          <w:sz w:val="32"/>
          <w:szCs w:val="32"/>
        </w:rPr>
        <w:t>%，主要原因是：</w:t>
      </w:r>
      <w:r>
        <w:rPr>
          <w:rFonts w:hint="eastAsia" w:ascii="仿宋_GB2312" w:hAnsi="仿宋_GB2312" w:eastAsia="仿宋_GB2312" w:cs="仿宋_GB2312"/>
          <w:color w:val="auto"/>
          <w:kern w:val="0"/>
          <w:sz w:val="32"/>
          <w:szCs w:val="32"/>
        </w:rPr>
        <w:t>厉行节约，进一步压缩三公经费。</w:t>
      </w:r>
    </w:p>
    <w:p>
      <w:pPr>
        <w:widowControl/>
        <w:numPr>
          <w:ilvl w:val="0"/>
          <w:numId w:val="1"/>
        </w:numPr>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政府采购情况</w:t>
      </w:r>
    </w:p>
    <w:p>
      <w:pPr>
        <w:widowControl/>
        <w:ind w:firstLine="640" w:firstLineChars="200"/>
        <w:rPr>
          <w:rFonts w:eastAsia="仿宋_GB2312" w:cs="仿宋_GB2312"/>
          <w:color w:val="000000" w:themeColor="text1"/>
          <w:kern w:val="0"/>
          <w:sz w:val="32"/>
          <w:szCs w:val="32"/>
          <w:highlight w:val="none"/>
        </w:rPr>
      </w:pPr>
      <w:r>
        <w:rPr>
          <w:rFonts w:hint="eastAsia" w:eastAsia="仿宋_GB2312" w:cs="仿宋_GB2312"/>
          <w:color w:val="000000" w:themeColor="text1"/>
          <w:kern w:val="0"/>
          <w:sz w:val="32"/>
          <w:szCs w:val="32"/>
        </w:rPr>
        <w:t>本部门20</w:t>
      </w:r>
      <w:r>
        <w:rPr>
          <w:rFonts w:hint="eastAsia" w:eastAsia="仿宋_GB2312" w:cs="仿宋_GB2312"/>
          <w:color w:val="000000" w:themeColor="text1"/>
          <w:kern w:val="0"/>
          <w:sz w:val="32"/>
          <w:szCs w:val="32"/>
          <w:lang w:val="en-US" w:eastAsia="zh-CN"/>
        </w:rPr>
        <w:t>22</w:t>
      </w:r>
      <w:r>
        <w:rPr>
          <w:rFonts w:hint="eastAsia" w:eastAsia="仿宋_GB2312" w:cs="仿宋_GB2312"/>
          <w:color w:val="000000" w:themeColor="text1"/>
          <w:kern w:val="0"/>
          <w:sz w:val="32"/>
          <w:szCs w:val="32"/>
        </w:rPr>
        <w:t>年政府采购预算总额</w:t>
      </w:r>
      <w:r>
        <w:rPr>
          <w:rFonts w:hint="eastAsia" w:eastAsia="仿宋_GB2312" w:cs="仿宋_GB2312"/>
          <w:color w:val="000000" w:themeColor="text1"/>
          <w:kern w:val="0"/>
          <w:sz w:val="32"/>
          <w:szCs w:val="32"/>
          <w:lang w:val="en-US" w:eastAsia="zh-CN"/>
        </w:rPr>
        <w:t>0</w:t>
      </w:r>
      <w:r>
        <w:rPr>
          <w:rFonts w:hint="eastAsia" w:eastAsia="仿宋_GB2312" w:cs="仿宋_GB2312"/>
          <w:color w:val="000000" w:themeColor="text1"/>
          <w:kern w:val="0"/>
          <w:sz w:val="32"/>
          <w:szCs w:val="32"/>
        </w:rPr>
        <w:t>万元，其中工程类</w:t>
      </w:r>
      <w:r>
        <w:rPr>
          <w:rFonts w:hint="eastAsia" w:eastAsia="仿宋_GB2312" w:cs="仿宋_GB2312"/>
          <w:color w:val="000000" w:themeColor="text1"/>
          <w:kern w:val="0"/>
          <w:sz w:val="32"/>
          <w:szCs w:val="32"/>
          <w:lang w:val="en-US" w:eastAsia="zh-CN"/>
        </w:rPr>
        <w:t>0</w:t>
      </w:r>
      <w:r>
        <w:rPr>
          <w:rFonts w:hint="eastAsia" w:eastAsia="仿宋_GB2312" w:cs="仿宋_GB2312"/>
          <w:color w:val="000000" w:themeColor="text1"/>
          <w:kern w:val="0"/>
          <w:sz w:val="32"/>
          <w:szCs w:val="32"/>
        </w:rPr>
        <w:t>万元</w:t>
      </w:r>
      <w:r>
        <w:rPr>
          <w:rFonts w:hint="eastAsia" w:eastAsia="仿宋_GB2312" w:cs="仿宋_GB2312"/>
          <w:color w:val="000000" w:themeColor="text1"/>
          <w:kern w:val="0"/>
          <w:sz w:val="32"/>
          <w:szCs w:val="32"/>
          <w:highlight w:val="none"/>
        </w:rPr>
        <w:t>，货物类</w:t>
      </w:r>
      <w:r>
        <w:rPr>
          <w:rFonts w:hint="eastAsia" w:eastAsia="仿宋_GB2312" w:cs="仿宋_GB2312"/>
          <w:color w:val="000000" w:themeColor="text1"/>
          <w:kern w:val="0"/>
          <w:sz w:val="32"/>
          <w:szCs w:val="32"/>
          <w:highlight w:val="none"/>
          <w:lang w:val="en-US" w:eastAsia="zh-CN"/>
        </w:rPr>
        <w:t>0</w:t>
      </w:r>
      <w:r>
        <w:rPr>
          <w:rFonts w:hint="eastAsia" w:eastAsia="仿宋_GB2312" w:cs="仿宋_GB2312"/>
          <w:color w:val="000000" w:themeColor="text1"/>
          <w:kern w:val="0"/>
          <w:sz w:val="32"/>
          <w:szCs w:val="32"/>
          <w:highlight w:val="none"/>
        </w:rPr>
        <w:t>万元，服务类</w:t>
      </w:r>
      <w:r>
        <w:rPr>
          <w:rFonts w:hint="eastAsia" w:eastAsia="仿宋_GB2312" w:cs="仿宋_GB2312"/>
          <w:color w:val="000000" w:themeColor="text1"/>
          <w:kern w:val="0"/>
          <w:sz w:val="32"/>
          <w:szCs w:val="32"/>
          <w:highlight w:val="none"/>
          <w:lang w:val="en-US" w:eastAsia="zh-CN"/>
        </w:rPr>
        <w:t>0</w:t>
      </w:r>
      <w:r>
        <w:rPr>
          <w:rFonts w:hint="eastAsia" w:eastAsia="仿宋_GB2312" w:cs="仿宋_GB2312"/>
          <w:color w:val="000000" w:themeColor="text1"/>
          <w:kern w:val="0"/>
          <w:sz w:val="32"/>
          <w:szCs w:val="32"/>
          <w:highlight w:val="none"/>
        </w:rPr>
        <w:t>万元。</w:t>
      </w:r>
    </w:p>
    <w:p>
      <w:pPr>
        <w:widowControl/>
        <w:ind w:firstLine="640" w:firstLineChars="200"/>
        <w:rPr>
          <w:rFonts w:eastAsia="仿宋_GB2312" w:cs="仿宋_GB2312"/>
          <w:color w:val="000000" w:themeColor="text1"/>
          <w:kern w:val="0"/>
          <w:sz w:val="32"/>
          <w:szCs w:val="32"/>
          <w:highlight w:val="none"/>
        </w:rPr>
      </w:pPr>
      <w:r>
        <w:rPr>
          <w:rFonts w:hint="eastAsia" w:eastAsia="仿宋_GB2312" w:cs="仿宋_GB2312"/>
          <w:color w:val="000000" w:themeColor="text1"/>
          <w:kern w:val="0"/>
          <w:sz w:val="32"/>
          <w:szCs w:val="32"/>
          <w:highlight w:val="none"/>
        </w:rPr>
        <w:t>（四）国有资产占有使用及新增资产配置情况</w:t>
      </w:r>
    </w:p>
    <w:p>
      <w:pPr>
        <w:widowControl/>
        <w:ind w:firstLine="640" w:firstLineChars="200"/>
        <w:rPr>
          <w:rFonts w:eastAsia="仿宋_GB2312" w:cs="仿宋_GB2312"/>
          <w:color w:val="000000" w:themeColor="text1"/>
          <w:kern w:val="0"/>
          <w:sz w:val="32"/>
          <w:szCs w:val="32"/>
          <w:highlight w:val="none"/>
        </w:rPr>
      </w:pPr>
      <w:r>
        <w:rPr>
          <w:rFonts w:hint="eastAsia" w:eastAsia="仿宋_GB2312" w:cs="仿宋_GB2312"/>
          <w:color w:val="000000" w:themeColor="text1"/>
          <w:kern w:val="0"/>
          <w:sz w:val="32"/>
          <w:szCs w:val="32"/>
          <w:highlight w:val="none"/>
        </w:rPr>
        <w:t>本单位年末无车辆。年末无单价50万元以上通用设备。年末无单价100万元以上通用设备。</w:t>
      </w:r>
    </w:p>
    <w:p>
      <w:pPr>
        <w:widowControl/>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（五）重点项目预算的绩效目标等预算绩效情况说明</w:t>
      </w:r>
    </w:p>
    <w:p>
      <w:pPr>
        <w:widowControl/>
        <w:ind w:firstLine="640" w:firstLineChars="200"/>
        <w:rPr>
          <w:rFonts w:eastAsia="仿宋_GB2312" w:cs="仿宋_GB2312"/>
          <w:color w:val="000000" w:themeColor="text1"/>
          <w:kern w:val="0"/>
          <w:sz w:val="32"/>
          <w:szCs w:val="32"/>
        </w:rPr>
      </w:pPr>
      <w:r>
        <w:rPr>
          <w:rFonts w:hint="eastAsia" w:eastAsia="仿宋_GB2312" w:cs="仿宋_GB2312"/>
          <w:color w:val="000000" w:themeColor="text1"/>
          <w:kern w:val="0"/>
          <w:sz w:val="32"/>
          <w:szCs w:val="32"/>
        </w:rPr>
        <w:t>详见文尾附表中部门预算公开表格的第19张表《整体支出绩效目标表》，第20张表《项目支出绩效目标表》。</w:t>
      </w:r>
    </w:p>
    <w:p>
      <w:pPr>
        <w:widowControl/>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eastAsia="zh-CN"/>
        </w:rPr>
        <w:t>七</w:t>
      </w:r>
      <w:r>
        <w:rPr>
          <w:rFonts w:hint="eastAsia" w:ascii="黑体" w:hAnsi="黑体" w:eastAsia="黑体" w:cs="黑体"/>
          <w:color w:val="000000" w:themeColor="text1"/>
          <w:kern w:val="0"/>
          <w:sz w:val="32"/>
          <w:szCs w:val="32"/>
        </w:rPr>
        <w:t>、名词解释</w:t>
      </w:r>
    </w:p>
    <w:p>
      <w:pPr>
        <w:widowControl/>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 xml:space="preserve">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widowControl/>
        <w:rPr>
          <w:rFonts w:eastAsia="黑体" w:cs="黑体"/>
          <w:kern w:val="0"/>
          <w:sz w:val="32"/>
          <w:szCs w:val="32"/>
        </w:rPr>
      </w:pPr>
    </w:p>
    <w:p>
      <w:pPr>
        <w:widowControl/>
        <w:rPr>
          <w:rFonts w:eastAsia="黑体" w:cs="黑体"/>
          <w:kern w:val="0"/>
          <w:sz w:val="32"/>
          <w:szCs w:val="32"/>
        </w:rPr>
      </w:pPr>
      <w:r>
        <w:rPr>
          <w:rFonts w:hint="eastAsia" w:eastAsia="黑体" w:cs="黑体"/>
          <w:kern w:val="0"/>
          <w:sz w:val="32"/>
          <w:szCs w:val="32"/>
        </w:rPr>
        <w:t>第二部分：</w:t>
      </w:r>
    </w:p>
    <w:p>
      <w:pPr>
        <w:widowControl/>
        <w:jc w:val="center"/>
        <w:rPr>
          <w:rFonts w:eastAsia="黑体" w:cs="黑体"/>
          <w:kern w:val="0"/>
          <w:sz w:val="32"/>
          <w:szCs w:val="32"/>
        </w:rPr>
      </w:pPr>
      <w:r>
        <w:rPr>
          <w:rFonts w:hint="eastAsia" w:eastAsia="黑体" w:cs="黑体"/>
          <w:kern w:val="0"/>
          <w:sz w:val="32"/>
          <w:szCs w:val="32"/>
        </w:rPr>
        <w:t>部门预算公开表格</w:t>
      </w:r>
    </w:p>
    <w:p>
      <w:pPr>
        <w:widowControl/>
        <w:rPr>
          <w:rFonts w:eastAsia="仿宋_GB2312" w:cs="仿宋_GB2312"/>
          <w:kern w:val="0"/>
          <w:sz w:val="32"/>
          <w:szCs w:val="32"/>
        </w:rPr>
      </w:pPr>
      <w:r>
        <w:rPr>
          <w:rFonts w:hint="eastAsia" w:eastAsia="仿宋_GB2312" w:cs="仿宋_GB2312"/>
          <w:kern w:val="0"/>
          <w:sz w:val="32"/>
          <w:szCs w:val="32"/>
        </w:rPr>
        <w:t>一、部门收支总表</w:t>
      </w:r>
    </w:p>
    <w:p>
      <w:pPr>
        <w:widowControl/>
        <w:rPr>
          <w:rFonts w:eastAsia="仿宋_GB2312" w:cs="仿宋_GB2312"/>
          <w:kern w:val="0"/>
          <w:sz w:val="32"/>
          <w:szCs w:val="32"/>
        </w:rPr>
      </w:pPr>
      <w:r>
        <w:rPr>
          <w:rFonts w:hint="eastAsia" w:eastAsia="仿宋_GB2312" w:cs="仿宋_GB2312"/>
          <w:kern w:val="0"/>
          <w:sz w:val="32"/>
          <w:szCs w:val="32"/>
        </w:rPr>
        <w:t>二、部门收入总表</w:t>
      </w:r>
    </w:p>
    <w:p>
      <w:pPr>
        <w:widowControl/>
        <w:rPr>
          <w:rFonts w:eastAsia="仿宋_GB2312" w:cs="仿宋_GB2312"/>
          <w:kern w:val="0"/>
          <w:sz w:val="32"/>
          <w:szCs w:val="32"/>
        </w:rPr>
      </w:pPr>
      <w:r>
        <w:rPr>
          <w:rFonts w:hint="eastAsia" w:eastAsia="仿宋_GB2312" w:cs="仿宋_GB2312"/>
          <w:kern w:val="0"/>
          <w:sz w:val="32"/>
          <w:szCs w:val="32"/>
        </w:rPr>
        <w:t>三、部门支出总表</w:t>
      </w:r>
    </w:p>
    <w:p>
      <w:pPr>
        <w:widowControl/>
        <w:rPr>
          <w:rFonts w:hint="eastAsia" w:eastAsia="仿宋_GB2312" w:cs="仿宋_GB2312"/>
          <w:kern w:val="0"/>
          <w:sz w:val="32"/>
          <w:szCs w:val="32"/>
          <w:lang w:eastAsia="zh-CN"/>
        </w:rPr>
      </w:pPr>
      <w:r>
        <w:rPr>
          <w:rFonts w:hint="eastAsia" w:eastAsia="仿宋_GB2312" w:cs="仿宋_GB2312"/>
          <w:kern w:val="0"/>
          <w:sz w:val="32"/>
          <w:szCs w:val="32"/>
        </w:rPr>
        <w:t>四、部门支出</w:t>
      </w:r>
      <w:r>
        <w:rPr>
          <w:rFonts w:hint="eastAsia" w:eastAsia="仿宋_GB2312" w:cs="仿宋_GB2312"/>
          <w:kern w:val="0"/>
          <w:sz w:val="32"/>
          <w:szCs w:val="32"/>
          <w:lang w:eastAsia="zh-CN"/>
        </w:rPr>
        <w:t>分类</w:t>
      </w:r>
    </w:p>
    <w:p>
      <w:pPr>
        <w:widowControl/>
        <w:rPr>
          <w:rFonts w:eastAsia="仿宋_GB2312" w:cs="仿宋_GB2312"/>
          <w:kern w:val="0"/>
          <w:sz w:val="32"/>
          <w:szCs w:val="32"/>
        </w:rPr>
      </w:pPr>
      <w:r>
        <w:rPr>
          <w:rFonts w:hint="eastAsia" w:eastAsia="仿宋_GB2312" w:cs="仿宋_GB2312"/>
          <w:kern w:val="0"/>
          <w:sz w:val="32"/>
          <w:szCs w:val="32"/>
        </w:rPr>
        <w:t>五、部门支出</w:t>
      </w:r>
      <w:r>
        <w:rPr>
          <w:rFonts w:hint="eastAsia" w:eastAsia="仿宋_GB2312" w:cs="仿宋_GB2312"/>
          <w:kern w:val="0"/>
          <w:sz w:val="32"/>
          <w:szCs w:val="32"/>
          <w:lang w:eastAsia="zh-CN"/>
        </w:rPr>
        <w:t>分类</w:t>
      </w:r>
      <w:r>
        <w:rPr>
          <w:rFonts w:hint="eastAsia" w:eastAsia="仿宋_GB2312" w:cs="仿宋_GB2312"/>
          <w:kern w:val="0"/>
          <w:sz w:val="32"/>
          <w:szCs w:val="32"/>
          <w:lang w:val="en-US" w:eastAsia="zh-CN"/>
        </w:rPr>
        <w:t>(</w:t>
      </w:r>
      <w:r>
        <w:rPr>
          <w:rFonts w:hint="eastAsia" w:eastAsia="仿宋_GB2312" w:cs="仿宋_GB2312"/>
          <w:kern w:val="0"/>
          <w:sz w:val="32"/>
          <w:szCs w:val="32"/>
        </w:rPr>
        <w:t>按政府预算经济分类)</w:t>
      </w:r>
    </w:p>
    <w:p>
      <w:pPr>
        <w:widowControl/>
        <w:rPr>
          <w:rFonts w:eastAsia="仿宋_GB2312" w:cs="仿宋_GB2312"/>
          <w:kern w:val="0"/>
          <w:sz w:val="32"/>
          <w:szCs w:val="32"/>
        </w:rPr>
      </w:pPr>
      <w:r>
        <w:rPr>
          <w:rFonts w:hint="eastAsia" w:eastAsia="仿宋_GB2312" w:cs="仿宋_GB2312"/>
          <w:kern w:val="0"/>
          <w:sz w:val="32"/>
          <w:szCs w:val="32"/>
        </w:rPr>
        <w:t>六、工资福利支出预算表</w:t>
      </w:r>
    </w:p>
    <w:p>
      <w:pPr>
        <w:widowControl/>
        <w:rPr>
          <w:rFonts w:eastAsia="仿宋_GB2312" w:cs="仿宋_GB2312"/>
          <w:kern w:val="0"/>
          <w:sz w:val="32"/>
          <w:szCs w:val="32"/>
        </w:rPr>
      </w:pPr>
      <w:r>
        <w:rPr>
          <w:rFonts w:hint="eastAsia" w:eastAsia="仿宋_GB2312" w:cs="仿宋_GB2312"/>
          <w:kern w:val="0"/>
          <w:sz w:val="32"/>
          <w:szCs w:val="32"/>
        </w:rPr>
        <w:t>七、一般商品和服务支出预算表</w:t>
      </w:r>
    </w:p>
    <w:p>
      <w:pPr>
        <w:widowControl/>
        <w:rPr>
          <w:rFonts w:eastAsia="仿宋_GB2312" w:cs="仿宋_GB2312"/>
          <w:kern w:val="0"/>
          <w:sz w:val="32"/>
          <w:szCs w:val="32"/>
        </w:rPr>
      </w:pPr>
      <w:r>
        <w:rPr>
          <w:rFonts w:hint="eastAsia" w:eastAsia="仿宋_GB2312" w:cs="仿宋_GB2312"/>
          <w:kern w:val="0"/>
          <w:sz w:val="32"/>
          <w:szCs w:val="32"/>
        </w:rPr>
        <w:t>八、一般商品和服务支出预算(按政府预算经济分类)</w:t>
      </w:r>
    </w:p>
    <w:p>
      <w:pPr>
        <w:widowControl/>
        <w:rPr>
          <w:rFonts w:eastAsia="仿宋_GB2312" w:cs="仿宋_GB2312"/>
          <w:kern w:val="0"/>
          <w:sz w:val="32"/>
          <w:szCs w:val="32"/>
        </w:rPr>
      </w:pPr>
      <w:r>
        <w:rPr>
          <w:rFonts w:hint="eastAsia" w:eastAsia="仿宋_GB2312" w:cs="仿宋_GB2312"/>
          <w:kern w:val="0"/>
          <w:sz w:val="32"/>
          <w:szCs w:val="32"/>
        </w:rPr>
        <w:t>九、项目支出预算项目汇总表</w:t>
      </w:r>
    </w:p>
    <w:p>
      <w:pPr>
        <w:widowControl/>
        <w:rPr>
          <w:rFonts w:eastAsia="仿宋_GB2312" w:cs="仿宋_GB2312"/>
          <w:kern w:val="0"/>
          <w:sz w:val="32"/>
          <w:szCs w:val="32"/>
        </w:rPr>
      </w:pPr>
      <w:r>
        <w:rPr>
          <w:rFonts w:hint="eastAsia" w:eastAsia="仿宋_GB2312" w:cs="仿宋_GB2312"/>
          <w:kern w:val="0"/>
          <w:sz w:val="32"/>
          <w:szCs w:val="32"/>
        </w:rPr>
        <w:t>十、项目支出部门预算明细表A</w:t>
      </w:r>
    </w:p>
    <w:p>
      <w:pPr>
        <w:widowControl/>
        <w:rPr>
          <w:rFonts w:eastAsia="仿宋_GB2312" w:cs="仿宋_GB2312"/>
          <w:kern w:val="0"/>
          <w:sz w:val="32"/>
          <w:szCs w:val="32"/>
        </w:rPr>
      </w:pPr>
      <w:r>
        <w:rPr>
          <w:rFonts w:hint="eastAsia" w:eastAsia="仿宋_GB2312" w:cs="仿宋_GB2312"/>
          <w:kern w:val="0"/>
          <w:sz w:val="32"/>
          <w:szCs w:val="32"/>
        </w:rPr>
        <w:t>十一、项目支出部门预算明细表B</w:t>
      </w:r>
    </w:p>
    <w:p>
      <w:pPr>
        <w:widowControl/>
        <w:rPr>
          <w:rFonts w:eastAsia="仿宋_GB2312" w:cs="仿宋_GB2312"/>
          <w:kern w:val="0"/>
          <w:sz w:val="32"/>
          <w:szCs w:val="32"/>
        </w:rPr>
      </w:pPr>
      <w:r>
        <w:rPr>
          <w:rFonts w:hint="eastAsia" w:eastAsia="仿宋_GB2312" w:cs="仿宋_GB2312"/>
          <w:kern w:val="0"/>
          <w:sz w:val="32"/>
          <w:szCs w:val="32"/>
        </w:rPr>
        <w:t>十二、项目支出部门预算明细表C</w:t>
      </w:r>
    </w:p>
    <w:p>
      <w:pPr>
        <w:widowControl/>
        <w:rPr>
          <w:rFonts w:eastAsia="仿宋_GB2312" w:cs="仿宋_GB2312"/>
          <w:kern w:val="0"/>
          <w:sz w:val="32"/>
          <w:szCs w:val="32"/>
        </w:rPr>
      </w:pPr>
      <w:r>
        <w:rPr>
          <w:rFonts w:hint="eastAsia" w:eastAsia="仿宋_GB2312" w:cs="仿宋_GB2312"/>
          <w:kern w:val="0"/>
          <w:sz w:val="32"/>
          <w:szCs w:val="32"/>
        </w:rPr>
        <w:t>十三、项目支出部门预算明细表A(按政府预算经济分类)</w:t>
      </w:r>
    </w:p>
    <w:p>
      <w:pPr>
        <w:widowControl/>
        <w:rPr>
          <w:rFonts w:eastAsia="仿宋_GB2312" w:cs="仿宋_GB2312"/>
          <w:kern w:val="0"/>
          <w:sz w:val="32"/>
          <w:szCs w:val="32"/>
        </w:rPr>
      </w:pPr>
      <w:r>
        <w:rPr>
          <w:rFonts w:hint="eastAsia" w:eastAsia="仿宋_GB2312" w:cs="仿宋_GB2312"/>
          <w:kern w:val="0"/>
          <w:sz w:val="32"/>
          <w:szCs w:val="32"/>
        </w:rPr>
        <w:t>十四、项目支出部门预算明细表B(按政府预算经济分类)</w:t>
      </w:r>
    </w:p>
    <w:p>
      <w:pPr>
        <w:widowControl/>
        <w:rPr>
          <w:rFonts w:eastAsia="仿宋_GB2312" w:cs="仿宋_GB2312"/>
          <w:kern w:val="0"/>
          <w:sz w:val="32"/>
          <w:szCs w:val="32"/>
        </w:rPr>
      </w:pPr>
      <w:r>
        <w:rPr>
          <w:rFonts w:hint="eastAsia" w:eastAsia="仿宋_GB2312" w:cs="仿宋_GB2312"/>
          <w:kern w:val="0"/>
          <w:sz w:val="32"/>
          <w:szCs w:val="32"/>
        </w:rPr>
        <w:t>十五、项目支出部门预算明细表C(按政府预算经济分类)</w:t>
      </w:r>
    </w:p>
    <w:p>
      <w:pPr>
        <w:widowControl/>
        <w:rPr>
          <w:rFonts w:eastAsia="仿宋_GB2312" w:cs="仿宋_GB2312"/>
          <w:kern w:val="0"/>
          <w:sz w:val="32"/>
          <w:szCs w:val="32"/>
        </w:rPr>
      </w:pPr>
      <w:r>
        <w:rPr>
          <w:rFonts w:hint="eastAsia" w:eastAsia="仿宋_GB2312" w:cs="仿宋_GB2312"/>
          <w:kern w:val="0"/>
          <w:sz w:val="32"/>
          <w:szCs w:val="32"/>
        </w:rPr>
        <w:t>十六、财政拨款收支总表</w:t>
      </w:r>
    </w:p>
    <w:p>
      <w:pPr>
        <w:widowControl/>
        <w:rPr>
          <w:rFonts w:eastAsia="仿宋_GB2312" w:cs="仿宋_GB2312"/>
          <w:kern w:val="0"/>
          <w:sz w:val="32"/>
          <w:szCs w:val="32"/>
        </w:rPr>
      </w:pPr>
      <w:r>
        <w:rPr>
          <w:rFonts w:hint="eastAsia" w:eastAsia="仿宋_GB2312" w:cs="仿宋_GB2312"/>
          <w:kern w:val="0"/>
          <w:sz w:val="32"/>
          <w:szCs w:val="32"/>
        </w:rPr>
        <w:t>十七、政府性基金拨款支出预算表</w:t>
      </w:r>
    </w:p>
    <w:p>
      <w:pPr>
        <w:widowControl/>
        <w:rPr>
          <w:rFonts w:eastAsia="仿宋_GB2312" w:cs="仿宋_GB2312"/>
          <w:kern w:val="0"/>
          <w:sz w:val="32"/>
          <w:szCs w:val="32"/>
        </w:rPr>
      </w:pPr>
      <w:r>
        <w:rPr>
          <w:rFonts w:hint="eastAsia" w:eastAsia="仿宋_GB2312" w:cs="仿宋_GB2312"/>
          <w:kern w:val="0"/>
          <w:sz w:val="32"/>
          <w:szCs w:val="32"/>
        </w:rPr>
        <w:t>十八、“三公”经费预算公开表</w:t>
      </w:r>
    </w:p>
    <w:p>
      <w:pPr>
        <w:widowControl/>
        <w:rPr>
          <w:rFonts w:eastAsia="仿宋_GB2312" w:cs="仿宋_GB2312"/>
          <w:kern w:val="0"/>
          <w:sz w:val="32"/>
          <w:szCs w:val="32"/>
        </w:rPr>
      </w:pPr>
      <w:r>
        <w:rPr>
          <w:rFonts w:hint="eastAsia" w:eastAsia="仿宋_GB2312" w:cs="仿宋_GB2312"/>
          <w:kern w:val="0"/>
          <w:sz w:val="32"/>
          <w:szCs w:val="32"/>
        </w:rPr>
        <w:t>十九、部门(单位)整体支出预算绩效目标申报表</w:t>
      </w:r>
    </w:p>
    <w:p>
      <w:pPr>
        <w:widowControl/>
        <w:spacing w:line="540" w:lineRule="exact"/>
        <w:jc w:val="left"/>
        <w:rPr>
          <w:rFonts w:ascii="黑体" w:hAnsi="黑体" w:eastAsia="黑体" w:cs="仿宋_GB2312"/>
          <w:kern w:val="0"/>
          <w:sz w:val="32"/>
          <w:szCs w:val="32"/>
          <w:shd w:val="clear" w:color="auto" w:fill="FFFFFF"/>
        </w:rPr>
      </w:pPr>
      <w:r>
        <w:rPr>
          <w:rFonts w:hint="eastAsia" w:eastAsia="仿宋_GB2312" w:cs="仿宋_GB2312"/>
          <w:kern w:val="0"/>
          <w:sz w:val="32"/>
          <w:szCs w:val="32"/>
        </w:rPr>
        <w:t>二十、财政支出项目预算绩效目标申报表</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0323CA5-4F05-4E6B-98EC-C3BB2F4D9599}"/>
  </w:font>
  <w:font w:name="黑体">
    <w:panose1 w:val="02010609060101010101"/>
    <w:charset w:val="86"/>
    <w:family w:val="auto"/>
    <w:pitch w:val="default"/>
    <w:sig w:usb0="800002BF" w:usb1="38CF7CFA" w:usb2="00000016" w:usb3="00000000" w:csb0="00040001" w:csb1="00000000"/>
    <w:embedRegular r:id="rId2" w:fontKey="{7FE0DB5B-86B4-4739-BDB2-63A9C23354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5F2F4A2-F02A-4FB9-9E42-6C1EEF976549}"/>
  </w:font>
  <w:font w:name="方正小标宋简体">
    <w:panose1 w:val="03000509000000000000"/>
    <w:charset w:val="86"/>
    <w:family w:val="script"/>
    <w:pitch w:val="default"/>
    <w:sig w:usb0="00000001" w:usb1="080E0000" w:usb2="00000000" w:usb3="00000000" w:csb0="00040000" w:csb1="00000000"/>
    <w:embedRegular r:id="rId4" w:fontKey="{A43DB640-7A4C-42EC-86D8-E9076C4A6533}"/>
  </w:font>
  <w:font w:name="方正小标宋_GBK">
    <w:panose1 w:val="02000000000000000000"/>
    <w:charset w:val="86"/>
    <w:family w:val="script"/>
    <w:pitch w:val="default"/>
    <w:sig w:usb0="A00002BF" w:usb1="38CF7CFA" w:usb2="00082016" w:usb3="00000000" w:csb0="00040001" w:csb1="00000000"/>
    <w:embedRegular r:id="rId5" w:fontKey="{CC3EA7DF-5CF8-4FDA-B54F-8509FB93F308}"/>
  </w:font>
  <w:font w:name="仿宋_GB2312">
    <w:panose1 w:val="02010609030101010101"/>
    <w:charset w:val="86"/>
    <w:family w:val="modern"/>
    <w:pitch w:val="default"/>
    <w:sig w:usb0="00000001" w:usb1="080E0000" w:usb2="00000000" w:usb3="00000000" w:csb0="00040000" w:csb1="00000000"/>
    <w:embedRegular r:id="rId6" w:fontKey="{17E69CA3-E979-42F2-AE55-D2613CE0712A}"/>
  </w:font>
  <w:font w:name="仿宋">
    <w:panose1 w:val="02010609060101010101"/>
    <w:charset w:val="86"/>
    <w:family w:val="modern"/>
    <w:pitch w:val="default"/>
    <w:sig w:usb0="800002BF" w:usb1="38CF7CFA" w:usb2="00000016" w:usb3="00000000" w:csb0="00040001" w:csb1="00000000"/>
    <w:embedRegular r:id="rId7" w:fontKey="{9F2AF33A-9D91-4522-87C0-642B745B82F4}"/>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A8356"/>
    <w:multiLevelType w:val="singleLevel"/>
    <w:tmpl w:val="D2CA83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2612"/>
    <w:rsid w:val="00032A97"/>
    <w:rsid w:val="00042DCD"/>
    <w:rsid w:val="00045CD2"/>
    <w:rsid w:val="00054D73"/>
    <w:rsid w:val="000A3EE9"/>
    <w:rsid w:val="000A4831"/>
    <w:rsid w:val="000A4A59"/>
    <w:rsid w:val="00135AE7"/>
    <w:rsid w:val="00136197"/>
    <w:rsid w:val="0014769E"/>
    <w:rsid w:val="001530AF"/>
    <w:rsid w:val="00164BE9"/>
    <w:rsid w:val="001A46C7"/>
    <w:rsid w:val="001D0401"/>
    <w:rsid w:val="00217E90"/>
    <w:rsid w:val="002215B9"/>
    <w:rsid w:val="00243C97"/>
    <w:rsid w:val="002A3251"/>
    <w:rsid w:val="002D2EA2"/>
    <w:rsid w:val="002E5C97"/>
    <w:rsid w:val="002E7FB7"/>
    <w:rsid w:val="003A59EE"/>
    <w:rsid w:val="00455571"/>
    <w:rsid w:val="004900B5"/>
    <w:rsid w:val="00592BA4"/>
    <w:rsid w:val="005C4BB3"/>
    <w:rsid w:val="005F0211"/>
    <w:rsid w:val="00613CD7"/>
    <w:rsid w:val="00632EE2"/>
    <w:rsid w:val="00686151"/>
    <w:rsid w:val="006C31D6"/>
    <w:rsid w:val="006D50F7"/>
    <w:rsid w:val="006F670B"/>
    <w:rsid w:val="00732CA1"/>
    <w:rsid w:val="007C2612"/>
    <w:rsid w:val="007C5E0B"/>
    <w:rsid w:val="0081051A"/>
    <w:rsid w:val="008810D9"/>
    <w:rsid w:val="00886935"/>
    <w:rsid w:val="008A3CC6"/>
    <w:rsid w:val="008B575F"/>
    <w:rsid w:val="0090763E"/>
    <w:rsid w:val="00922627"/>
    <w:rsid w:val="0093323D"/>
    <w:rsid w:val="009747E2"/>
    <w:rsid w:val="009819FB"/>
    <w:rsid w:val="00984679"/>
    <w:rsid w:val="00A54498"/>
    <w:rsid w:val="00A948A4"/>
    <w:rsid w:val="00AB0333"/>
    <w:rsid w:val="00AD1B7A"/>
    <w:rsid w:val="00B2064F"/>
    <w:rsid w:val="00B2676E"/>
    <w:rsid w:val="00B33B84"/>
    <w:rsid w:val="00B60CBF"/>
    <w:rsid w:val="00BA3F9E"/>
    <w:rsid w:val="00BB42C9"/>
    <w:rsid w:val="00BF31DD"/>
    <w:rsid w:val="00C145C9"/>
    <w:rsid w:val="00C31556"/>
    <w:rsid w:val="00C45E61"/>
    <w:rsid w:val="00C54AE3"/>
    <w:rsid w:val="00CA0754"/>
    <w:rsid w:val="00CA1440"/>
    <w:rsid w:val="00CC05DA"/>
    <w:rsid w:val="00DB7AE0"/>
    <w:rsid w:val="00DF31B4"/>
    <w:rsid w:val="00E05492"/>
    <w:rsid w:val="00E25EA5"/>
    <w:rsid w:val="00E333FF"/>
    <w:rsid w:val="00E7396D"/>
    <w:rsid w:val="00E73BDD"/>
    <w:rsid w:val="00E77BFA"/>
    <w:rsid w:val="00FB3DE4"/>
    <w:rsid w:val="02032685"/>
    <w:rsid w:val="025C1016"/>
    <w:rsid w:val="03722956"/>
    <w:rsid w:val="03C416C3"/>
    <w:rsid w:val="09746FAF"/>
    <w:rsid w:val="0CDE7F47"/>
    <w:rsid w:val="10B0263C"/>
    <w:rsid w:val="132543D9"/>
    <w:rsid w:val="175F3780"/>
    <w:rsid w:val="17CC7334"/>
    <w:rsid w:val="17E32881"/>
    <w:rsid w:val="1F973B1C"/>
    <w:rsid w:val="22551D43"/>
    <w:rsid w:val="27C3016B"/>
    <w:rsid w:val="2B632039"/>
    <w:rsid w:val="2B880377"/>
    <w:rsid w:val="3980424F"/>
    <w:rsid w:val="3A986B67"/>
    <w:rsid w:val="3EDC7CF3"/>
    <w:rsid w:val="44AA6895"/>
    <w:rsid w:val="45B75F35"/>
    <w:rsid w:val="4A094713"/>
    <w:rsid w:val="54141333"/>
    <w:rsid w:val="571476B1"/>
    <w:rsid w:val="601F2E05"/>
    <w:rsid w:val="627E55B4"/>
    <w:rsid w:val="79776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unhideWhenUsed/>
    <w:qFormat/>
    <w:uiPriority w:val="99"/>
    <w:pPr>
      <w:ind w:firstLine="420" w:firstLineChars="200"/>
    </w:pPr>
  </w:style>
  <w:style w:type="character" w:customStyle="1" w:styleId="10">
    <w:name w:val="wx-space"/>
    <w:basedOn w:val="6"/>
    <w:qFormat/>
    <w:uiPriority w:val="0"/>
  </w:style>
  <w:style w:type="character" w:customStyle="1" w:styleId="11">
    <w:name w:val="wx-space1"/>
    <w:basedOn w:val="6"/>
    <w:qFormat/>
    <w:uiPriority w:val="0"/>
  </w:style>
  <w:style w:type="character" w:customStyle="1" w:styleId="12">
    <w:name w:val="hover1"/>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2695</Words>
  <Characters>2803</Characters>
  <Lines>19</Lines>
  <Paragraphs>5</Paragraphs>
  <TotalTime>2</TotalTime>
  <ScaleCrop>false</ScaleCrop>
  <LinksUpToDate>false</LinksUpToDate>
  <CharactersWithSpaces>2814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2019-02-12T08:03:00Z</dcterms:created>
  <dc:creator>lenovo</dc:creator>
  <cp:lastModifiedBy>头上有犄角</cp:lastModifiedBy>
  <cp:lastPrinted>2019-02-14T01:26:00Z</cp:lastPrinted>
  <dcterms:modified xsi:type="dcterms:W3CDTF">2022-03-25T01:25:08Z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DD7353A2104B409B8D627788E1279806</vt:lpwstr>
  </property>
  <property fmtid="{D5CDD505-2E9C-101B-9397-08002B2CF9AE}" pid="4" name="KSOSaveFontToCloudKey">
    <vt:lpwstr>455958678_btnclosed</vt:lpwstr>
  </property>
</Properties>
</file>