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湖南城陵矶新港区政务服务中心</w:t>
      </w:r>
    </w:p>
    <w:p>
      <w:pPr>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lang w:eastAsia="zh-CN"/>
        </w:rPr>
        <w:t>2022</w:t>
      </w:r>
      <w:r>
        <w:rPr>
          <w:rFonts w:hint="eastAsia" w:ascii="方正小标宋简体" w:hAnsi="黑体" w:eastAsia="方正小标宋简体"/>
          <w:color w:val="auto"/>
          <w:sz w:val="44"/>
          <w:szCs w:val="44"/>
        </w:rPr>
        <w:t>年部门预算说明</w:t>
      </w:r>
    </w:p>
    <w:p>
      <w:pPr>
        <w:jc w:val="center"/>
        <w:rPr>
          <w:rFonts w:ascii="方正小标宋简体" w:hAnsi="黑体" w:eastAsia="方正小标宋简体"/>
          <w:color w:val="auto"/>
          <w:sz w:val="44"/>
          <w:szCs w:val="44"/>
        </w:rPr>
      </w:pPr>
    </w:p>
    <w:p>
      <w:pPr>
        <w:widowControl/>
        <w:jc w:val="center"/>
        <w:rPr>
          <w:rFonts w:eastAsia="方正小标宋_GBK"/>
          <w:color w:val="auto"/>
          <w:kern w:val="0"/>
          <w:sz w:val="44"/>
          <w:szCs w:val="44"/>
        </w:rPr>
      </w:pPr>
      <w:r>
        <w:rPr>
          <w:rFonts w:hint="eastAsia" w:eastAsia="方正小标宋_GBK" w:cs="方正小标宋_GBK"/>
          <w:color w:val="auto"/>
          <w:kern w:val="0"/>
          <w:sz w:val="44"/>
          <w:szCs w:val="44"/>
        </w:rPr>
        <w:t>目   录</w:t>
      </w:r>
    </w:p>
    <w:p>
      <w:pPr>
        <w:widowControl/>
        <w:rPr>
          <w:rFonts w:hint="eastAsia" w:ascii="黑体" w:hAnsi="黑体" w:eastAsia="黑体" w:cs="黑体"/>
          <w:b/>
          <w:bCs/>
          <w:color w:val="auto"/>
          <w:kern w:val="0"/>
          <w:sz w:val="32"/>
          <w:szCs w:val="32"/>
        </w:rPr>
      </w:pPr>
    </w:p>
    <w:p>
      <w:pPr>
        <w:widowControl/>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第一部分 湖南城陵矶新港区政务服务中心</w:t>
      </w:r>
      <w:r>
        <w:rPr>
          <w:rFonts w:hint="eastAsia" w:ascii="黑体" w:hAnsi="黑体" w:eastAsia="黑体" w:cs="黑体"/>
          <w:color w:val="auto"/>
          <w:kern w:val="0"/>
          <w:sz w:val="32"/>
          <w:szCs w:val="32"/>
          <w:lang w:eastAsia="zh-CN"/>
        </w:rPr>
        <w:t>2022</w:t>
      </w:r>
      <w:r>
        <w:rPr>
          <w:rFonts w:hint="eastAsia" w:ascii="黑体" w:hAnsi="黑体" w:eastAsia="黑体" w:cs="黑体"/>
          <w:color w:val="auto"/>
          <w:kern w:val="0"/>
          <w:sz w:val="32"/>
          <w:szCs w:val="32"/>
        </w:rPr>
        <w:t>年度部门预算说明</w:t>
      </w:r>
    </w:p>
    <w:p>
      <w:pPr>
        <w:widowControl/>
        <w:rPr>
          <w:rFonts w:eastAsia="仿宋_GB2312" w:cs="仿宋_GB2312"/>
          <w:color w:val="auto"/>
          <w:kern w:val="0"/>
          <w:sz w:val="32"/>
          <w:szCs w:val="32"/>
        </w:rPr>
      </w:pPr>
      <w:r>
        <w:rPr>
          <w:rFonts w:hint="eastAsia" w:eastAsia="仿宋_GB2312" w:cs="仿宋_GB2312"/>
          <w:color w:val="auto"/>
          <w:kern w:val="0"/>
          <w:sz w:val="32"/>
          <w:szCs w:val="32"/>
        </w:rPr>
        <w:t>一、部门基本概况</w:t>
      </w:r>
    </w:p>
    <w:p>
      <w:pPr>
        <w:widowControl/>
        <w:rPr>
          <w:rFonts w:eastAsia="仿宋_GB2312" w:cs="仿宋_GB2312"/>
          <w:color w:val="auto"/>
          <w:kern w:val="0"/>
          <w:sz w:val="32"/>
          <w:szCs w:val="32"/>
        </w:rPr>
      </w:pPr>
      <w:r>
        <w:rPr>
          <w:rFonts w:hint="eastAsia" w:eastAsia="仿宋_GB2312" w:cs="仿宋_GB2312"/>
          <w:color w:val="auto"/>
          <w:kern w:val="0"/>
          <w:sz w:val="32"/>
          <w:szCs w:val="32"/>
        </w:rPr>
        <w:t>（一）职能职责</w:t>
      </w:r>
    </w:p>
    <w:p>
      <w:pPr>
        <w:widowControl/>
        <w:rPr>
          <w:rFonts w:eastAsia="仿宋_GB2312" w:cs="仿宋_GB2312"/>
          <w:color w:val="auto"/>
          <w:kern w:val="0"/>
          <w:sz w:val="32"/>
          <w:szCs w:val="32"/>
        </w:rPr>
      </w:pPr>
      <w:r>
        <w:rPr>
          <w:rFonts w:hint="eastAsia" w:eastAsia="仿宋_GB2312" w:cs="仿宋_GB2312"/>
          <w:color w:val="auto"/>
          <w:kern w:val="0"/>
          <w:sz w:val="32"/>
          <w:szCs w:val="32"/>
        </w:rPr>
        <w:t>（二）机构设置</w:t>
      </w:r>
    </w:p>
    <w:p>
      <w:pPr>
        <w:widowControl/>
        <w:rPr>
          <w:rFonts w:eastAsia="仿宋_GB2312" w:cs="仿宋_GB2312"/>
          <w:color w:val="auto"/>
          <w:kern w:val="0"/>
          <w:sz w:val="32"/>
          <w:szCs w:val="32"/>
        </w:rPr>
      </w:pPr>
      <w:r>
        <w:rPr>
          <w:rFonts w:hint="eastAsia" w:eastAsia="仿宋_GB2312" w:cs="仿宋_GB2312"/>
          <w:color w:val="auto"/>
          <w:kern w:val="0"/>
          <w:sz w:val="32"/>
          <w:szCs w:val="32"/>
        </w:rPr>
        <w:t>二、部门预算单位构成</w:t>
      </w:r>
    </w:p>
    <w:p>
      <w:pPr>
        <w:widowControl/>
        <w:rPr>
          <w:rFonts w:eastAsia="仿宋_GB2312" w:cs="仿宋_GB2312"/>
          <w:color w:val="auto"/>
          <w:kern w:val="0"/>
          <w:sz w:val="32"/>
          <w:szCs w:val="32"/>
        </w:rPr>
      </w:pPr>
      <w:r>
        <w:rPr>
          <w:rFonts w:hint="eastAsia" w:eastAsia="仿宋_GB2312" w:cs="仿宋_GB2312"/>
          <w:color w:val="auto"/>
          <w:kern w:val="0"/>
          <w:sz w:val="32"/>
          <w:szCs w:val="32"/>
        </w:rPr>
        <w:t>三、部门收支总体情况</w:t>
      </w:r>
    </w:p>
    <w:p>
      <w:pPr>
        <w:widowControl/>
        <w:rPr>
          <w:rFonts w:eastAsia="仿宋_GB2312" w:cs="仿宋_GB2312"/>
          <w:color w:val="auto"/>
          <w:kern w:val="0"/>
          <w:sz w:val="32"/>
          <w:szCs w:val="32"/>
        </w:rPr>
      </w:pPr>
      <w:r>
        <w:rPr>
          <w:rFonts w:hint="eastAsia" w:eastAsia="仿宋_GB2312" w:cs="仿宋_GB2312"/>
          <w:color w:val="auto"/>
          <w:kern w:val="0"/>
          <w:sz w:val="32"/>
          <w:szCs w:val="32"/>
        </w:rPr>
        <w:t>（一）收入预算</w:t>
      </w:r>
    </w:p>
    <w:p>
      <w:pPr>
        <w:widowControl/>
        <w:rPr>
          <w:rFonts w:eastAsia="仿宋_GB2312" w:cs="仿宋_GB2312"/>
          <w:color w:val="auto"/>
          <w:kern w:val="0"/>
          <w:sz w:val="32"/>
          <w:szCs w:val="32"/>
        </w:rPr>
      </w:pPr>
      <w:r>
        <w:rPr>
          <w:rFonts w:hint="eastAsia" w:eastAsia="仿宋_GB2312" w:cs="仿宋_GB2312"/>
          <w:color w:val="auto"/>
          <w:kern w:val="0"/>
          <w:sz w:val="32"/>
          <w:szCs w:val="32"/>
        </w:rPr>
        <w:t>（二）支出预算</w:t>
      </w:r>
    </w:p>
    <w:p>
      <w:pPr>
        <w:widowControl/>
        <w:rPr>
          <w:rFonts w:eastAsia="仿宋_GB2312" w:cs="仿宋_GB2312"/>
          <w:color w:val="auto"/>
          <w:kern w:val="0"/>
          <w:sz w:val="32"/>
          <w:szCs w:val="32"/>
        </w:rPr>
      </w:pPr>
      <w:r>
        <w:rPr>
          <w:rFonts w:hint="eastAsia" w:eastAsia="仿宋_GB2312" w:cs="仿宋_GB2312"/>
          <w:color w:val="auto"/>
          <w:kern w:val="0"/>
          <w:sz w:val="32"/>
          <w:szCs w:val="32"/>
        </w:rPr>
        <w:t>四、一般公共预算拨款支出预算</w:t>
      </w:r>
    </w:p>
    <w:p>
      <w:pPr>
        <w:widowControl/>
        <w:rPr>
          <w:rFonts w:eastAsia="仿宋_GB2312" w:cs="仿宋_GB2312"/>
          <w:color w:val="auto"/>
          <w:kern w:val="0"/>
          <w:sz w:val="32"/>
          <w:szCs w:val="32"/>
        </w:rPr>
      </w:pPr>
      <w:r>
        <w:rPr>
          <w:rFonts w:hint="eastAsia" w:eastAsia="仿宋_GB2312" w:cs="仿宋_GB2312"/>
          <w:color w:val="auto"/>
          <w:kern w:val="0"/>
          <w:sz w:val="32"/>
          <w:szCs w:val="32"/>
        </w:rPr>
        <w:t>（一）基本支出</w:t>
      </w:r>
    </w:p>
    <w:p>
      <w:pPr>
        <w:widowControl/>
        <w:rPr>
          <w:rFonts w:hint="eastAsia" w:eastAsia="仿宋_GB2312" w:cs="仿宋_GB2312"/>
          <w:color w:val="auto"/>
          <w:kern w:val="0"/>
          <w:sz w:val="32"/>
          <w:szCs w:val="32"/>
        </w:rPr>
      </w:pPr>
      <w:r>
        <w:rPr>
          <w:rFonts w:hint="eastAsia" w:eastAsia="仿宋_GB2312" w:cs="仿宋_GB2312"/>
          <w:color w:val="auto"/>
          <w:kern w:val="0"/>
          <w:sz w:val="32"/>
          <w:szCs w:val="32"/>
        </w:rPr>
        <w:t>（二）项目支出</w:t>
      </w:r>
    </w:p>
    <w:p>
      <w:pPr>
        <w:widowControl/>
        <w:rPr>
          <w:rFonts w:hint="eastAsia" w:eastAsia="仿宋_GB2312" w:cs="仿宋_GB2312"/>
          <w:color w:val="auto"/>
          <w:kern w:val="0"/>
          <w:sz w:val="32"/>
          <w:szCs w:val="32"/>
        </w:rPr>
      </w:pPr>
      <w:r>
        <w:rPr>
          <w:rFonts w:hint="eastAsia" w:eastAsia="仿宋_GB2312" w:cs="仿宋_GB2312"/>
          <w:color w:val="auto"/>
          <w:kern w:val="0"/>
          <w:sz w:val="32"/>
          <w:szCs w:val="32"/>
        </w:rPr>
        <w:t>五、政府性基金预算支出</w:t>
      </w:r>
    </w:p>
    <w:p>
      <w:pPr>
        <w:widowControl/>
        <w:rPr>
          <w:rFonts w:eastAsia="仿宋_GB2312" w:cs="仿宋_GB2312"/>
          <w:color w:val="auto"/>
          <w:kern w:val="0"/>
          <w:sz w:val="32"/>
          <w:szCs w:val="32"/>
        </w:rPr>
      </w:pPr>
      <w:r>
        <w:rPr>
          <w:rFonts w:hint="eastAsia" w:eastAsia="仿宋_GB2312" w:cs="仿宋_GB2312"/>
          <w:color w:val="auto"/>
          <w:kern w:val="0"/>
          <w:sz w:val="32"/>
          <w:szCs w:val="32"/>
          <w:lang w:val="en-US" w:eastAsia="zh-CN"/>
        </w:rPr>
        <w:t>六</w:t>
      </w:r>
      <w:r>
        <w:rPr>
          <w:rFonts w:hint="eastAsia" w:eastAsia="仿宋_GB2312" w:cs="仿宋_GB2312"/>
          <w:color w:val="auto"/>
          <w:kern w:val="0"/>
          <w:sz w:val="32"/>
          <w:szCs w:val="32"/>
        </w:rPr>
        <w:t>、其他重要事项的情况说明</w:t>
      </w:r>
    </w:p>
    <w:p>
      <w:pPr>
        <w:widowControl/>
        <w:rPr>
          <w:rFonts w:eastAsia="仿宋_GB2312" w:cs="仿宋_GB2312"/>
          <w:color w:val="auto"/>
          <w:kern w:val="0"/>
          <w:sz w:val="32"/>
          <w:szCs w:val="32"/>
        </w:rPr>
      </w:pPr>
      <w:r>
        <w:rPr>
          <w:rFonts w:hint="eastAsia" w:eastAsia="仿宋_GB2312" w:cs="仿宋_GB2312"/>
          <w:color w:val="auto"/>
          <w:kern w:val="0"/>
          <w:sz w:val="32"/>
          <w:szCs w:val="32"/>
        </w:rPr>
        <w:t>（一）机关运行经费</w:t>
      </w:r>
    </w:p>
    <w:p>
      <w:pPr>
        <w:widowControl/>
        <w:rPr>
          <w:rFonts w:eastAsia="仿宋_GB2312" w:cs="仿宋_GB2312"/>
          <w:color w:val="auto"/>
          <w:kern w:val="0"/>
          <w:sz w:val="32"/>
          <w:szCs w:val="32"/>
        </w:rPr>
      </w:pPr>
      <w:r>
        <w:rPr>
          <w:rFonts w:hint="eastAsia" w:eastAsia="仿宋_GB2312" w:cs="仿宋_GB2312"/>
          <w:color w:val="auto"/>
          <w:kern w:val="0"/>
          <w:sz w:val="32"/>
          <w:szCs w:val="32"/>
        </w:rPr>
        <w:t>（二）“三公”经费预算</w:t>
      </w:r>
    </w:p>
    <w:p>
      <w:pPr>
        <w:widowControl/>
        <w:rPr>
          <w:rFonts w:eastAsia="仿宋_GB2312" w:cs="仿宋_GB2312"/>
          <w:color w:val="auto"/>
          <w:kern w:val="0"/>
          <w:sz w:val="32"/>
          <w:szCs w:val="32"/>
        </w:rPr>
      </w:pPr>
      <w:r>
        <w:rPr>
          <w:rFonts w:hint="eastAsia" w:eastAsia="仿宋_GB2312" w:cs="仿宋_GB2312"/>
          <w:color w:val="auto"/>
          <w:kern w:val="0"/>
          <w:sz w:val="32"/>
          <w:szCs w:val="32"/>
        </w:rPr>
        <w:t>（三）政府采购情况</w:t>
      </w:r>
    </w:p>
    <w:p>
      <w:pPr>
        <w:widowControl/>
        <w:rPr>
          <w:rFonts w:eastAsia="仿宋_GB2312" w:cs="仿宋_GB2312"/>
          <w:color w:val="auto"/>
          <w:kern w:val="0"/>
          <w:sz w:val="32"/>
          <w:szCs w:val="32"/>
        </w:rPr>
      </w:pPr>
      <w:r>
        <w:rPr>
          <w:rFonts w:hint="eastAsia" w:eastAsia="仿宋_GB2312" w:cs="仿宋_GB2312"/>
          <w:color w:val="auto"/>
          <w:kern w:val="0"/>
          <w:sz w:val="32"/>
          <w:szCs w:val="32"/>
        </w:rPr>
        <w:t>（四）国有资产占有使用及新增资产配置情况</w:t>
      </w:r>
    </w:p>
    <w:p>
      <w:pPr>
        <w:widowControl/>
        <w:rPr>
          <w:rFonts w:eastAsia="仿宋_GB2312" w:cs="仿宋_GB2312"/>
          <w:color w:val="auto"/>
          <w:kern w:val="0"/>
          <w:sz w:val="32"/>
          <w:szCs w:val="32"/>
        </w:rPr>
      </w:pPr>
      <w:r>
        <w:rPr>
          <w:rFonts w:hint="eastAsia" w:eastAsia="仿宋_GB2312" w:cs="仿宋_GB2312"/>
          <w:color w:val="auto"/>
          <w:kern w:val="0"/>
          <w:sz w:val="32"/>
          <w:szCs w:val="32"/>
        </w:rPr>
        <w:t>（五）重点项目预算的绩效目标等预算绩效情况说明</w:t>
      </w:r>
    </w:p>
    <w:p>
      <w:pPr>
        <w:widowControl/>
        <w:rPr>
          <w:rFonts w:eastAsia="仿宋_GB2312" w:cs="仿宋_GB2312"/>
          <w:color w:val="auto"/>
          <w:kern w:val="0"/>
          <w:sz w:val="32"/>
          <w:szCs w:val="32"/>
        </w:rPr>
      </w:pPr>
      <w:r>
        <w:rPr>
          <w:rFonts w:hint="eastAsia" w:eastAsia="仿宋_GB2312" w:cs="仿宋_GB2312"/>
          <w:color w:val="auto"/>
          <w:kern w:val="0"/>
          <w:sz w:val="32"/>
          <w:szCs w:val="32"/>
          <w:lang w:eastAsia="zh-CN"/>
        </w:rPr>
        <w:t>七</w:t>
      </w:r>
      <w:r>
        <w:rPr>
          <w:rFonts w:hint="eastAsia" w:eastAsia="仿宋_GB2312" w:cs="仿宋_GB2312"/>
          <w:color w:val="auto"/>
          <w:kern w:val="0"/>
          <w:sz w:val="32"/>
          <w:szCs w:val="32"/>
        </w:rPr>
        <w:t>、名词解释</w:t>
      </w:r>
    </w:p>
    <w:p>
      <w:pPr>
        <w:widowControl/>
        <w:rPr>
          <w:rFonts w:eastAsia="黑体" w:cs="黑体"/>
          <w:color w:val="auto"/>
          <w:kern w:val="0"/>
          <w:sz w:val="32"/>
          <w:szCs w:val="32"/>
        </w:rPr>
      </w:pPr>
      <w:r>
        <w:rPr>
          <w:rFonts w:hint="eastAsia" w:eastAsia="黑体" w:cs="黑体"/>
          <w:color w:val="auto"/>
          <w:kern w:val="0"/>
          <w:sz w:val="32"/>
          <w:szCs w:val="32"/>
        </w:rPr>
        <w:t>第二部分部门预算公开表格</w:t>
      </w:r>
    </w:p>
    <w:p>
      <w:pPr>
        <w:widowControl/>
        <w:rPr>
          <w:rFonts w:eastAsia="仿宋_GB2312" w:cs="仿宋_GB2312"/>
          <w:color w:val="auto"/>
          <w:kern w:val="0"/>
          <w:sz w:val="32"/>
          <w:szCs w:val="32"/>
        </w:rPr>
      </w:pPr>
      <w:r>
        <w:rPr>
          <w:rFonts w:hint="eastAsia" w:eastAsia="仿宋_GB2312" w:cs="仿宋_GB2312"/>
          <w:color w:val="auto"/>
          <w:kern w:val="0"/>
          <w:sz w:val="32"/>
          <w:szCs w:val="32"/>
        </w:rPr>
        <w:t>一、部门收支总表</w:t>
      </w:r>
    </w:p>
    <w:p>
      <w:pPr>
        <w:widowControl/>
        <w:rPr>
          <w:rFonts w:eastAsia="仿宋_GB2312" w:cs="仿宋_GB2312"/>
          <w:color w:val="auto"/>
          <w:kern w:val="0"/>
          <w:sz w:val="32"/>
          <w:szCs w:val="32"/>
        </w:rPr>
      </w:pPr>
      <w:r>
        <w:rPr>
          <w:rFonts w:hint="eastAsia" w:eastAsia="仿宋_GB2312" w:cs="仿宋_GB2312"/>
          <w:color w:val="auto"/>
          <w:kern w:val="0"/>
          <w:sz w:val="32"/>
          <w:szCs w:val="32"/>
        </w:rPr>
        <w:t>二、部门收入总表</w:t>
      </w:r>
    </w:p>
    <w:p>
      <w:pPr>
        <w:widowControl/>
        <w:rPr>
          <w:rFonts w:eastAsia="仿宋_GB2312" w:cs="仿宋_GB2312"/>
          <w:color w:val="auto"/>
          <w:kern w:val="0"/>
          <w:sz w:val="32"/>
          <w:szCs w:val="32"/>
        </w:rPr>
      </w:pPr>
      <w:r>
        <w:rPr>
          <w:rFonts w:hint="eastAsia" w:eastAsia="仿宋_GB2312" w:cs="仿宋_GB2312"/>
          <w:color w:val="auto"/>
          <w:kern w:val="0"/>
          <w:sz w:val="32"/>
          <w:szCs w:val="32"/>
        </w:rPr>
        <w:t>三、部门支出总表</w:t>
      </w:r>
    </w:p>
    <w:p>
      <w:pPr>
        <w:widowControl/>
        <w:rPr>
          <w:rFonts w:hint="eastAsia" w:eastAsia="仿宋_GB2312" w:cs="仿宋_GB2312"/>
          <w:color w:val="auto"/>
          <w:kern w:val="0"/>
          <w:sz w:val="32"/>
          <w:szCs w:val="32"/>
          <w:lang w:eastAsia="zh-CN"/>
        </w:rPr>
      </w:pPr>
      <w:r>
        <w:rPr>
          <w:rFonts w:hint="eastAsia" w:eastAsia="仿宋_GB2312" w:cs="仿宋_GB2312"/>
          <w:color w:val="auto"/>
          <w:kern w:val="0"/>
          <w:sz w:val="32"/>
          <w:szCs w:val="32"/>
        </w:rPr>
        <w:t>四、部门支出</w:t>
      </w:r>
      <w:r>
        <w:rPr>
          <w:rFonts w:hint="eastAsia" w:eastAsia="仿宋_GB2312" w:cs="仿宋_GB2312"/>
          <w:color w:val="auto"/>
          <w:kern w:val="0"/>
          <w:sz w:val="32"/>
          <w:szCs w:val="32"/>
          <w:lang w:eastAsia="zh-CN"/>
        </w:rPr>
        <w:t>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五、部门支出</w:t>
      </w:r>
      <w:r>
        <w:rPr>
          <w:rFonts w:hint="eastAsia" w:eastAsia="仿宋_GB2312" w:cs="仿宋_GB2312"/>
          <w:color w:val="auto"/>
          <w:kern w:val="0"/>
          <w:sz w:val="32"/>
          <w:szCs w:val="32"/>
          <w:lang w:eastAsia="zh-CN"/>
        </w:rPr>
        <w:t>分类</w:t>
      </w:r>
      <w:r>
        <w:rPr>
          <w:rFonts w:hint="eastAsia" w:eastAsia="仿宋_GB2312" w:cs="仿宋_GB2312"/>
          <w:color w:val="auto"/>
          <w:kern w:val="0"/>
          <w:sz w:val="32"/>
          <w:szCs w:val="32"/>
        </w:rPr>
        <w:t>(按政府预算经济分类)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六、工资福利支出预算表</w:t>
      </w:r>
    </w:p>
    <w:p>
      <w:pPr>
        <w:widowControl/>
        <w:rPr>
          <w:rFonts w:eastAsia="仿宋_GB2312" w:cs="仿宋_GB2312"/>
          <w:color w:val="auto"/>
          <w:kern w:val="0"/>
          <w:sz w:val="32"/>
          <w:szCs w:val="32"/>
        </w:rPr>
      </w:pPr>
      <w:r>
        <w:rPr>
          <w:rFonts w:hint="eastAsia" w:eastAsia="仿宋_GB2312" w:cs="仿宋_GB2312"/>
          <w:color w:val="auto"/>
          <w:kern w:val="0"/>
          <w:sz w:val="32"/>
          <w:szCs w:val="32"/>
        </w:rPr>
        <w:t>七、一般商品和服务支出预算表</w:t>
      </w:r>
    </w:p>
    <w:p>
      <w:pPr>
        <w:widowControl/>
        <w:rPr>
          <w:rFonts w:eastAsia="仿宋_GB2312" w:cs="仿宋_GB2312"/>
          <w:color w:val="auto"/>
          <w:kern w:val="0"/>
          <w:sz w:val="32"/>
          <w:szCs w:val="32"/>
        </w:rPr>
      </w:pPr>
      <w:r>
        <w:rPr>
          <w:rFonts w:hint="eastAsia" w:eastAsia="仿宋_GB2312" w:cs="仿宋_GB2312"/>
          <w:color w:val="auto"/>
          <w:kern w:val="0"/>
          <w:sz w:val="32"/>
          <w:szCs w:val="32"/>
        </w:rPr>
        <w:t>八、一般商品和服务支出预算(按政府预算经济分类)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九、项目支出预算项目汇总表</w:t>
      </w:r>
    </w:p>
    <w:p>
      <w:pPr>
        <w:widowControl/>
        <w:rPr>
          <w:rFonts w:eastAsia="仿宋_GB2312" w:cs="仿宋_GB2312"/>
          <w:color w:val="auto"/>
          <w:kern w:val="0"/>
          <w:sz w:val="32"/>
          <w:szCs w:val="32"/>
        </w:rPr>
      </w:pPr>
      <w:r>
        <w:rPr>
          <w:rFonts w:hint="eastAsia" w:eastAsia="仿宋_GB2312" w:cs="仿宋_GB2312"/>
          <w:color w:val="auto"/>
          <w:kern w:val="0"/>
          <w:sz w:val="32"/>
          <w:szCs w:val="32"/>
        </w:rPr>
        <w:t>十、项目支出部门预算明细表A</w:t>
      </w:r>
    </w:p>
    <w:p>
      <w:pPr>
        <w:widowControl/>
        <w:rPr>
          <w:rFonts w:eastAsia="仿宋_GB2312" w:cs="仿宋_GB2312"/>
          <w:color w:val="auto"/>
          <w:kern w:val="0"/>
          <w:sz w:val="32"/>
          <w:szCs w:val="32"/>
        </w:rPr>
      </w:pPr>
      <w:r>
        <w:rPr>
          <w:rFonts w:hint="eastAsia" w:eastAsia="仿宋_GB2312" w:cs="仿宋_GB2312"/>
          <w:color w:val="auto"/>
          <w:kern w:val="0"/>
          <w:sz w:val="32"/>
          <w:szCs w:val="32"/>
        </w:rPr>
        <w:t>十一、项目支出部门预算明细表B</w:t>
      </w:r>
    </w:p>
    <w:p>
      <w:pPr>
        <w:widowControl/>
        <w:rPr>
          <w:rFonts w:eastAsia="仿宋_GB2312" w:cs="仿宋_GB2312"/>
          <w:color w:val="auto"/>
          <w:kern w:val="0"/>
          <w:sz w:val="32"/>
          <w:szCs w:val="32"/>
        </w:rPr>
      </w:pPr>
      <w:r>
        <w:rPr>
          <w:rFonts w:hint="eastAsia" w:eastAsia="仿宋_GB2312" w:cs="仿宋_GB2312"/>
          <w:color w:val="auto"/>
          <w:kern w:val="0"/>
          <w:sz w:val="32"/>
          <w:szCs w:val="32"/>
        </w:rPr>
        <w:t>十二、项目支出部门预算明细表C</w:t>
      </w:r>
    </w:p>
    <w:p>
      <w:pPr>
        <w:widowControl/>
        <w:rPr>
          <w:rFonts w:eastAsia="仿宋_GB2312" w:cs="仿宋_GB2312"/>
          <w:color w:val="auto"/>
          <w:kern w:val="0"/>
          <w:sz w:val="32"/>
          <w:szCs w:val="32"/>
        </w:rPr>
      </w:pPr>
      <w:r>
        <w:rPr>
          <w:rFonts w:hint="eastAsia" w:eastAsia="仿宋_GB2312" w:cs="仿宋_GB2312"/>
          <w:color w:val="auto"/>
          <w:kern w:val="0"/>
          <w:sz w:val="32"/>
          <w:szCs w:val="32"/>
        </w:rPr>
        <w:t>十三、项目支出部门预算明细表A(按政府预算经济分类)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十四、项目支出部门预算明细表B(按政府预算经济分类)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十五、项目支出部门预算明细表C(按政府预算经济分类)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十六、财政拨款收支总表</w:t>
      </w:r>
    </w:p>
    <w:p>
      <w:pPr>
        <w:widowControl/>
        <w:rPr>
          <w:rFonts w:eastAsia="仿宋_GB2312" w:cs="仿宋_GB2312"/>
          <w:color w:val="auto"/>
          <w:kern w:val="0"/>
          <w:sz w:val="32"/>
          <w:szCs w:val="32"/>
        </w:rPr>
      </w:pPr>
      <w:r>
        <w:rPr>
          <w:rFonts w:hint="eastAsia" w:eastAsia="仿宋_GB2312" w:cs="仿宋_GB2312"/>
          <w:color w:val="auto"/>
          <w:kern w:val="0"/>
          <w:sz w:val="32"/>
          <w:szCs w:val="32"/>
        </w:rPr>
        <w:t>十七、政府性基金拨款支出预算表</w:t>
      </w:r>
    </w:p>
    <w:p>
      <w:pPr>
        <w:widowControl/>
        <w:rPr>
          <w:rFonts w:eastAsia="仿宋_GB2312" w:cs="仿宋_GB2312"/>
          <w:color w:val="auto"/>
          <w:kern w:val="0"/>
          <w:sz w:val="32"/>
          <w:szCs w:val="32"/>
        </w:rPr>
      </w:pPr>
      <w:r>
        <w:rPr>
          <w:rFonts w:hint="eastAsia" w:eastAsia="仿宋_GB2312" w:cs="仿宋_GB2312"/>
          <w:color w:val="auto"/>
          <w:kern w:val="0"/>
          <w:sz w:val="32"/>
          <w:szCs w:val="32"/>
        </w:rPr>
        <w:t>十八、“三公”经费预算公开表</w:t>
      </w:r>
    </w:p>
    <w:p>
      <w:pPr>
        <w:widowControl/>
        <w:rPr>
          <w:rFonts w:eastAsia="仿宋_GB2312" w:cs="仿宋_GB2312"/>
          <w:color w:val="auto"/>
          <w:kern w:val="0"/>
          <w:sz w:val="32"/>
          <w:szCs w:val="32"/>
        </w:rPr>
      </w:pPr>
      <w:r>
        <w:rPr>
          <w:rFonts w:hint="eastAsia" w:eastAsia="仿宋_GB2312" w:cs="仿宋_GB2312"/>
          <w:color w:val="auto"/>
          <w:kern w:val="0"/>
          <w:sz w:val="32"/>
          <w:szCs w:val="32"/>
        </w:rPr>
        <w:t>十九、部门(单位)整体支出预算绩效目标申报表</w:t>
      </w:r>
    </w:p>
    <w:p>
      <w:pPr>
        <w:rPr>
          <w:rFonts w:eastAsia="仿宋_GB2312" w:cs="仿宋_GB2312"/>
          <w:color w:val="auto"/>
          <w:kern w:val="0"/>
          <w:sz w:val="32"/>
          <w:szCs w:val="32"/>
        </w:rPr>
      </w:pPr>
      <w:r>
        <w:rPr>
          <w:rFonts w:hint="eastAsia" w:eastAsia="仿宋_GB2312" w:cs="仿宋_GB2312"/>
          <w:color w:val="auto"/>
          <w:kern w:val="0"/>
          <w:sz w:val="32"/>
          <w:szCs w:val="32"/>
        </w:rPr>
        <w:t>二十、财政支出项目预算绩效目标申报表</w:t>
      </w: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hint="eastAsia" w:eastAsia="黑体" w:cs="黑体"/>
          <w:color w:val="auto"/>
          <w:kern w:val="0"/>
          <w:sz w:val="32"/>
          <w:szCs w:val="32"/>
        </w:rPr>
      </w:pPr>
    </w:p>
    <w:p>
      <w:pPr>
        <w:rPr>
          <w:rFonts w:eastAsia="黑体" w:cs="黑体"/>
          <w:color w:val="auto"/>
          <w:kern w:val="0"/>
          <w:sz w:val="32"/>
          <w:szCs w:val="32"/>
        </w:rPr>
      </w:pPr>
      <w:bookmarkStart w:id="0" w:name="_GoBack"/>
      <w:bookmarkEnd w:id="0"/>
      <w:r>
        <w:rPr>
          <w:rFonts w:hint="eastAsia" w:eastAsia="黑体" w:cs="黑体"/>
          <w:color w:val="auto"/>
          <w:kern w:val="0"/>
          <w:sz w:val="32"/>
          <w:szCs w:val="32"/>
        </w:rPr>
        <w:t>第一部分：</w:t>
      </w:r>
    </w:p>
    <w:p>
      <w:pPr>
        <w:widowControl/>
        <w:jc w:val="center"/>
        <w:rPr>
          <w:rFonts w:eastAsia="仿宋_GB2312" w:cs="仿宋_GB2312"/>
          <w:color w:val="auto"/>
          <w:kern w:val="0"/>
          <w:sz w:val="32"/>
          <w:szCs w:val="32"/>
        </w:rPr>
      </w:pPr>
      <w:r>
        <w:rPr>
          <w:rFonts w:hint="eastAsia" w:eastAsia="黑体" w:cs="黑体"/>
          <w:color w:val="auto"/>
          <w:kern w:val="0"/>
          <w:sz w:val="32"/>
          <w:szCs w:val="32"/>
        </w:rPr>
        <w:t xml:space="preserve"> 湖南城陵矶新港区政务服务中心</w:t>
      </w:r>
      <w:r>
        <w:rPr>
          <w:rFonts w:hint="eastAsia" w:eastAsia="黑体" w:cs="黑体"/>
          <w:color w:val="auto"/>
          <w:kern w:val="0"/>
          <w:sz w:val="32"/>
          <w:szCs w:val="32"/>
          <w:lang w:eastAsia="zh-CN"/>
        </w:rPr>
        <w:t>2022</w:t>
      </w:r>
      <w:r>
        <w:rPr>
          <w:rFonts w:hint="eastAsia" w:eastAsia="黑体" w:cs="黑体"/>
          <w:color w:val="auto"/>
          <w:kern w:val="0"/>
          <w:sz w:val="32"/>
          <w:szCs w:val="32"/>
        </w:rPr>
        <w:t>年度部门预算说明</w:t>
      </w:r>
    </w:p>
    <w:p>
      <w:pPr>
        <w:rPr>
          <w:rFonts w:eastAsia="仿宋_GB2312" w:cs="仿宋_GB2312"/>
          <w:color w:val="auto"/>
          <w:kern w:val="0"/>
          <w:sz w:val="32"/>
          <w:szCs w:val="32"/>
        </w:rPr>
      </w:pPr>
      <w:r>
        <w:rPr>
          <w:rFonts w:hint="eastAsia" w:ascii="黑体" w:hAnsi="黑体" w:eastAsia="黑体" w:cs="黑体"/>
          <w:color w:val="auto"/>
          <w:kern w:val="0"/>
          <w:sz w:val="32"/>
          <w:szCs w:val="32"/>
        </w:rPr>
        <w:t>一、部门基本概况</w:t>
      </w:r>
    </w:p>
    <w:p>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（一）职能职责</w:t>
      </w:r>
    </w:p>
    <w:p>
      <w:pPr>
        <w:spacing w:line="620" w:lineRule="exact"/>
        <w:ind w:firstLine="640" w:firstLineChars="200"/>
        <w:rPr>
          <w:rFonts w:ascii="仿宋_GB2312" w:eastAsia="仿宋_GB2312"/>
          <w:color w:val="auto"/>
          <w:sz w:val="32"/>
          <w:szCs w:val="32"/>
        </w:rPr>
      </w:pPr>
      <w:r>
        <w:rPr>
          <w:rFonts w:ascii="仿宋_GB2312" w:eastAsia="仿宋_GB2312"/>
          <w:color w:val="auto"/>
          <w:sz w:val="32"/>
          <w:szCs w:val="32"/>
        </w:rPr>
        <w:t>负责推进、指导、协调、监督、考核全区实施政务公开工作，区管委会信息公开日常工作；负责本区及市直派驻机构进驻政务服务中心窗口的行政审批代办，入区企业“一站式”服务以及日常工作考核；负责行政综合执法协调工作等。</w:t>
      </w:r>
    </w:p>
    <w:p>
      <w:pPr>
        <w:widowControl/>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（二）机构设置</w:t>
      </w:r>
    </w:p>
    <w:p>
      <w:pPr>
        <w:spacing w:line="620" w:lineRule="exact"/>
        <w:ind w:firstLine="640" w:firstLineChars="200"/>
        <w:rPr>
          <w:rFonts w:ascii="仿宋_GB2312" w:eastAsia="仿宋_GB2312"/>
          <w:color w:val="auto"/>
          <w:sz w:val="32"/>
          <w:szCs w:val="32"/>
        </w:rPr>
      </w:pPr>
      <w:r>
        <w:rPr>
          <w:rFonts w:hint="eastAsia" w:ascii="仿宋" w:hAnsi="Times New Roman" w:eastAsia="仿宋" w:cs="仿宋"/>
          <w:color w:val="auto"/>
          <w:sz w:val="32"/>
          <w:szCs w:val="32"/>
        </w:rPr>
        <w:t>仅包括中心本级，无二级机构。</w:t>
      </w:r>
    </w:p>
    <w:p>
      <w:pPr>
        <w:spacing w:line="540" w:lineRule="exact"/>
        <w:rPr>
          <w:rFonts w:ascii="黑体" w:hAnsi="黑体" w:eastAsia="黑体"/>
          <w:color w:val="auto"/>
          <w:sz w:val="32"/>
          <w:szCs w:val="32"/>
        </w:rPr>
      </w:pPr>
      <w:r>
        <w:rPr>
          <w:rFonts w:hint="eastAsia" w:ascii="黑体" w:hAnsi="黑体" w:eastAsia="黑体"/>
          <w:color w:val="auto"/>
          <w:sz w:val="32"/>
          <w:szCs w:val="32"/>
        </w:rPr>
        <w:t>二、部门预算单位构成</w:t>
      </w:r>
    </w:p>
    <w:p>
      <w:pPr>
        <w:spacing w:line="540" w:lineRule="exact"/>
        <w:ind w:firstLine="800" w:firstLineChars="250"/>
        <w:rPr>
          <w:rFonts w:ascii="仿宋_GB2312" w:eastAsia="仿宋_GB2312"/>
          <w:color w:val="auto"/>
          <w:sz w:val="32"/>
          <w:szCs w:val="32"/>
        </w:rPr>
      </w:pPr>
      <w:r>
        <w:rPr>
          <w:rFonts w:hint="eastAsia" w:ascii="仿宋" w:hAnsi="Times New Roman" w:eastAsia="仿宋" w:cs="仿宋"/>
          <w:color w:val="auto"/>
          <w:sz w:val="32"/>
          <w:szCs w:val="32"/>
        </w:rPr>
        <w:t>湖南城陵矶新港区政务服务中心部门预算仅包括中心本级预算，无二级机构。</w:t>
      </w:r>
    </w:p>
    <w:p>
      <w:pPr>
        <w:spacing w:line="540" w:lineRule="exact"/>
        <w:rPr>
          <w:rFonts w:ascii="黑体" w:hAnsi="黑体" w:eastAsia="黑体" w:cs="黑体"/>
          <w:color w:val="auto"/>
          <w:kern w:val="0"/>
          <w:sz w:val="32"/>
          <w:szCs w:val="32"/>
        </w:rPr>
      </w:pPr>
      <w:r>
        <w:rPr>
          <w:rFonts w:hint="eastAsia" w:ascii="黑体" w:hAnsi="黑体" w:eastAsia="黑体"/>
          <w:color w:val="auto"/>
          <w:sz w:val="32"/>
          <w:szCs w:val="32"/>
        </w:rPr>
        <w:t>三、</w:t>
      </w:r>
      <w:r>
        <w:rPr>
          <w:rFonts w:hint="eastAsia" w:ascii="黑体" w:hAnsi="黑体" w:eastAsia="黑体" w:cs="黑体"/>
          <w:color w:val="auto"/>
          <w:kern w:val="0"/>
          <w:sz w:val="32"/>
          <w:szCs w:val="32"/>
        </w:rPr>
        <w:t>部门收支总体情况</w:t>
      </w:r>
    </w:p>
    <w:p>
      <w:pPr>
        <w:widowControl/>
        <w:spacing w:line="540" w:lineRule="exact"/>
        <w:ind w:firstLine="640"/>
        <w:jc w:val="both"/>
        <w:rPr>
          <w:rFonts w:hint="eastAsia" w:ascii="仿宋_GB2312" w:hAnsi="Arial" w:eastAsia="仿宋_GB2312" w:cs="??_GB2312"/>
          <w:color w:val="auto"/>
          <w:kern w:val="0"/>
          <w:sz w:val="32"/>
          <w:szCs w:val="32"/>
          <w:shd w:val="clear" w:color="auto" w:fill="FFFFFF"/>
          <w:lang w:val="en-US" w:eastAsia="zh-CN"/>
        </w:rPr>
      </w:pPr>
      <w:r>
        <w:rPr>
          <w:rFonts w:hint="eastAsia" w:ascii="仿宋_GB2312" w:hAnsi="仿宋_GB2312" w:eastAsia="仿宋_GB2312" w:cs="仿宋_GB2312"/>
          <w:color w:val="auto"/>
          <w:sz w:val="32"/>
          <w:szCs w:val="32"/>
        </w:rPr>
        <w:t>湖南城陵矶新港区政务服务中心</w:t>
      </w:r>
      <w:r>
        <w:rPr>
          <w:rFonts w:hint="eastAsia" w:ascii="仿宋_GB2312" w:hAnsi="仿宋_GB2312" w:eastAsia="仿宋_GB2312" w:cs="仿宋_GB2312"/>
          <w:color w:val="auto"/>
          <w:kern w:val="0"/>
          <w:sz w:val="32"/>
          <w:szCs w:val="32"/>
          <w:shd w:val="clear" w:color="auto" w:fill="FFFFFF"/>
          <w:lang w:eastAsia="zh-CN"/>
        </w:rPr>
        <w:t>2022</w:t>
      </w:r>
      <w:r>
        <w:rPr>
          <w:rFonts w:hint="eastAsia" w:ascii="仿宋_GB2312" w:hAnsi="仿宋_GB2312" w:eastAsia="仿宋_GB2312" w:cs="仿宋_GB2312"/>
          <w:color w:val="auto"/>
          <w:kern w:val="0"/>
          <w:sz w:val="32"/>
          <w:szCs w:val="32"/>
          <w:shd w:val="clear" w:color="auto" w:fill="FFFFFF"/>
        </w:rPr>
        <w:t>年没有政府性基金预算拨款和纳入专户管理的非税收入拨款收入，也没有使用政府性基金预算拨款和纳入专户管理的非税收入拨款安排的支出</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收入包括经费拨款，支出包括保障单位基本运行的经费，也包括项目经费。</w:t>
      </w:r>
    </w:p>
    <w:p>
      <w:pPr>
        <w:widowControl/>
        <w:spacing w:line="540" w:lineRule="exact"/>
        <w:ind w:firstLine="640"/>
        <w:jc w:val="left"/>
        <w:rPr>
          <w:rFonts w:ascii="仿宋_GB2312" w:hAnsi="Arial" w:eastAsia="仿宋_GB2312" w:cs="??_GB2312"/>
          <w:color w:val="auto"/>
          <w:kern w:val="0"/>
          <w:sz w:val="32"/>
          <w:szCs w:val="32"/>
          <w:shd w:val="clear" w:color="auto" w:fill="FFFFFF"/>
        </w:rPr>
      </w:pPr>
      <w:r>
        <w:rPr>
          <w:rFonts w:hint="eastAsia" w:ascii="仿宋_GB2312" w:hAnsi="Arial" w:eastAsia="仿宋_GB2312" w:cs="??_GB2312"/>
          <w:color w:val="auto"/>
          <w:kern w:val="0"/>
          <w:sz w:val="32"/>
          <w:szCs w:val="32"/>
          <w:shd w:val="clear" w:color="auto" w:fill="FFFFFF"/>
        </w:rPr>
        <w:t>（一）收入预算</w:t>
      </w:r>
    </w:p>
    <w:p>
      <w:pPr>
        <w:widowControl/>
        <w:spacing w:line="540" w:lineRule="exact"/>
        <w:ind w:firstLine="640"/>
        <w:jc w:val="left"/>
        <w:rPr>
          <w:rFonts w:ascii="仿宋_GB2312" w:hAnsi="Arial" w:eastAsia="仿宋_GB2312" w:cs="仿宋_GB2312"/>
          <w:color w:val="auto"/>
          <w:kern w:val="0"/>
          <w:sz w:val="32"/>
          <w:szCs w:val="32"/>
          <w:shd w:val="clear" w:color="auto" w:fill="FFFFFF"/>
        </w:rPr>
      </w:pPr>
      <w:r>
        <w:rPr>
          <w:rFonts w:hint="eastAsia" w:ascii="仿宋_GB2312" w:hAnsi="Arial" w:eastAsia="仿宋_GB2312" w:cs="??_GB2312"/>
          <w:color w:val="auto"/>
          <w:kern w:val="0"/>
          <w:sz w:val="32"/>
          <w:szCs w:val="32"/>
          <w:shd w:val="clear" w:color="auto" w:fill="FFFFFF"/>
          <w:lang w:eastAsia="zh-CN"/>
        </w:rPr>
        <w:t>2022</w:t>
      </w:r>
      <w:r>
        <w:rPr>
          <w:rFonts w:hint="eastAsia" w:ascii="仿宋_GB2312" w:hAnsi="Arial" w:eastAsia="仿宋_GB2312" w:cs="??_GB2312"/>
          <w:color w:val="auto"/>
          <w:kern w:val="0"/>
          <w:sz w:val="32"/>
          <w:szCs w:val="32"/>
          <w:shd w:val="clear" w:color="auto" w:fill="FFFFFF"/>
        </w:rPr>
        <w:t>年预算总收入</w:t>
      </w:r>
      <w:r>
        <w:rPr>
          <w:rFonts w:hint="eastAsia" w:ascii="仿宋_GB2312" w:hAnsi="Arial" w:eastAsia="仿宋_GB2312" w:cs="仿宋_GB2312"/>
          <w:color w:val="auto"/>
          <w:kern w:val="0"/>
          <w:sz w:val="32"/>
          <w:szCs w:val="32"/>
          <w:shd w:val="clear" w:color="auto" w:fill="FFFFFF"/>
          <w:lang w:val="en-US" w:eastAsia="zh-CN"/>
        </w:rPr>
        <w:t>332</w:t>
      </w:r>
      <w:r>
        <w:rPr>
          <w:rFonts w:hint="eastAsia" w:ascii="仿宋_GB2312" w:hAnsi="Arial" w:eastAsia="仿宋_GB2312" w:cs="??_GB2312"/>
          <w:color w:val="auto"/>
          <w:kern w:val="0"/>
          <w:sz w:val="32"/>
          <w:szCs w:val="32"/>
          <w:shd w:val="clear" w:color="auto" w:fill="FFFFFF"/>
        </w:rPr>
        <w:t>万元。</w:t>
      </w:r>
      <w:r>
        <w:rPr>
          <w:rFonts w:hint="eastAsia" w:ascii="仿宋_GB2312" w:hAnsi="Arial" w:eastAsia="仿宋_GB2312" w:cs="仿宋_GB2312"/>
          <w:color w:val="auto"/>
          <w:kern w:val="0"/>
          <w:sz w:val="32"/>
          <w:szCs w:val="32"/>
          <w:shd w:val="clear" w:color="auto" w:fill="FFFFFF"/>
        </w:rPr>
        <w:t>其中：财政拨款（补助）</w:t>
      </w:r>
      <w:r>
        <w:rPr>
          <w:rFonts w:hint="eastAsia" w:ascii="仿宋_GB2312" w:hAnsi="Arial" w:eastAsia="仿宋_GB2312" w:cs="仿宋_GB2312"/>
          <w:color w:val="auto"/>
          <w:kern w:val="0"/>
          <w:sz w:val="32"/>
          <w:szCs w:val="32"/>
          <w:shd w:val="clear" w:color="auto" w:fill="FFFFFF"/>
          <w:lang w:val="en-US" w:eastAsia="zh-CN"/>
        </w:rPr>
        <w:t>332</w:t>
      </w:r>
      <w:r>
        <w:rPr>
          <w:rFonts w:hint="eastAsia" w:ascii="仿宋_GB2312" w:hAnsi="Arial" w:eastAsia="仿宋_GB2312" w:cs="仿宋_GB2312"/>
          <w:color w:val="auto"/>
          <w:kern w:val="0"/>
          <w:sz w:val="32"/>
          <w:szCs w:val="32"/>
          <w:shd w:val="clear" w:color="auto" w:fill="FFFFFF"/>
        </w:rPr>
        <w:t>万元。收入总数较去年</w:t>
      </w:r>
      <w:r>
        <w:rPr>
          <w:rFonts w:hint="eastAsia" w:ascii="仿宋_GB2312" w:hAnsi="Arial" w:eastAsia="仿宋_GB2312" w:cs="仿宋_GB2312"/>
          <w:color w:val="auto"/>
          <w:kern w:val="0"/>
          <w:sz w:val="32"/>
          <w:szCs w:val="32"/>
          <w:shd w:val="clear" w:color="auto" w:fill="FFFFFF"/>
          <w:lang w:eastAsia="zh-CN"/>
        </w:rPr>
        <w:t>增加</w:t>
      </w:r>
      <w:r>
        <w:rPr>
          <w:rFonts w:hint="eastAsia" w:ascii="仿宋_GB2312" w:hAnsi="Arial" w:eastAsia="仿宋_GB2312" w:cs="仿宋_GB2312"/>
          <w:color w:val="auto"/>
          <w:kern w:val="0"/>
          <w:sz w:val="32"/>
          <w:szCs w:val="32"/>
          <w:shd w:val="clear" w:color="auto" w:fill="FFFFFF"/>
          <w:lang w:val="en-US" w:eastAsia="zh-CN"/>
        </w:rPr>
        <w:t>137</w:t>
      </w:r>
      <w:r>
        <w:rPr>
          <w:rFonts w:hint="eastAsia" w:ascii="仿宋_GB2312" w:hAnsi="Arial" w:eastAsia="仿宋_GB2312" w:cs="仿宋_GB2312"/>
          <w:color w:val="auto"/>
          <w:kern w:val="0"/>
          <w:sz w:val="32"/>
          <w:szCs w:val="32"/>
          <w:shd w:val="clear" w:color="auto" w:fill="FFFFFF"/>
        </w:rPr>
        <w:t>万元，主要是：经费拨款</w:t>
      </w:r>
      <w:r>
        <w:rPr>
          <w:rFonts w:hint="eastAsia" w:ascii="仿宋_GB2312" w:hAnsi="Arial" w:eastAsia="仿宋_GB2312" w:cs="仿宋_GB2312"/>
          <w:color w:val="auto"/>
          <w:kern w:val="0"/>
          <w:sz w:val="32"/>
          <w:szCs w:val="32"/>
          <w:shd w:val="clear" w:color="auto" w:fill="FFFFFF"/>
          <w:lang w:eastAsia="zh-CN"/>
        </w:rPr>
        <w:t>增加</w:t>
      </w:r>
      <w:r>
        <w:rPr>
          <w:rFonts w:hint="eastAsia" w:ascii="仿宋_GB2312" w:hAnsi="Arial" w:eastAsia="仿宋_GB2312" w:cs="仿宋_GB2312"/>
          <w:color w:val="auto"/>
          <w:kern w:val="0"/>
          <w:sz w:val="32"/>
          <w:szCs w:val="32"/>
          <w:shd w:val="clear" w:color="auto" w:fill="FFFFFF"/>
          <w:lang w:val="en-US" w:eastAsia="zh-CN"/>
        </w:rPr>
        <w:t>137</w:t>
      </w:r>
      <w:r>
        <w:rPr>
          <w:rFonts w:hint="eastAsia" w:ascii="仿宋_GB2312" w:hAnsi="Arial" w:eastAsia="仿宋_GB2312" w:cs="仿宋_GB2312"/>
          <w:color w:val="auto"/>
          <w:kern w:val="0"/>
          <w:sz w:val="32"/>
          <w:szCs w:val="32"/>
          <w:shd w:val="clear" w:color="auto" w:fill="FFFFFF"/>
        </w:rPr>
        <w:t>万元。</w:t>
      </w:r>
    </w:p>
    <w:p>
      <w:pPr>
        <w:widowControl/>
        <w:spacing w:line="540" w:lineRule="exact"/>
        <w:ind w:firstLine="627" w:firstLineChars="196"/>
        <w:jc w:val="left"/>
        <w:rPr>
          <w:rFonts w:ascii="仿宋_GB2312" w:hAnsi="Arial" w:eastAsia="仿宋_GB2312" w:cs="??_GB2312"/>
          <w:color w:val="auto"/>
          <w:kern w:val="0"/>
          <w:sz w:val="32"/>
          <w:szCs w:val="32"/>
          <w:shd w:val="clear" w:color="auto" w:fill="FFFFFF"/>
        </w:rPr>
      </w:pPr>
      <w:r>
        <w:rPr>
          <w:rFonts w:hint="eastAsia" w:ascii="仿宋_GB2312" w:hAnsi="Arial" w:eastAsia="仿宋_GB2312" w:cs="??_GB2312"/>
          <w:color w:val="auto"/>
          <w:kern w:val="0"/>
          <w:sz w:val="32"/>
          <w:szCs w:val="32"/>
          <w:shd w:val="clear" w:color="auto" w:fill="FFFFFF"/>
        </w:rPr>
        <w:t>（二）支出预算</w:t>
      </w:r>
    </w:p>
    <w:p>
      <w:pPr>
        <w:spacing w:line="630" w:lineRule="exact"/>
        <w:ind w:firstLine="640" w:firstLineChars="200"/>
        <w:rPr>
          <w:rFonts w:hint="eastAsia" w:ascii="仿宋_GB2312" w:hAnsi="Arial" w:eastAsia="仿宋_GB2312" w:cs="仿宋_GB2312"/>
          <w:color w:val="auto"/>
          <w:kern w:val="0"/>
          <w:sz w:val="32"/>
          <w:szCs w:val="32"/>
          <w:shd w:val="clear" w:color="auto" w:fill="FFFFFF"/>
          <w:lang w:val="en-US" w:eastAsia="zh-CN"/>
        </w:rPr>
      </w:pPr>
      <w:r>
        <w:rPr>
          <w:rFonts w:hint="eastAsia" w:ascii="仿宋_GB2312" w:hAnsi="Arial" w:eastAsia="仿宋_GB2312" w:cs="仿宋_GB2312"/>
          <w:color w:val="auto"/>
          <w:kern w:val="0"/>
          <w:sz w:val="32"/>
          <w:szCs w:val="32"/>
          <w:shd w:val="clear" w:color="auto" w:fill="FFFFFF"/>
          <w:lang w:eastAsia="zh-CN"/>
        </w:rPr>
        <w:t>2022</w:t>
      </w:r>
      <w:r>
        <w:rPr>
          <w:rFonts w:hint="eastAsia" w:ascii="仿宋_GB2312" w:hAnsi="Arial" w:eastAsia="仿宋_GB2312" w:cs="仿宋_GB2312"/>
          <w:color w:val="auto"/>
          <w:kern w:val="0"/>
          <w:sz w:val="32"/>
          <w:szCs w:val="32"/>
          <w:shd w:val="clear" w:color="auto" w:fill="FFFFFF"/>
        </w:rPr>
        <w:t>年预算总支出</w:t>
      </w:r>
      <w:r>
        <w:rPr>
          <w:rFonts w:hint="eastAsia" w:ascii="仿宋_GB2312" w:hAnsi="Arial" w:eastAsia="仿宋_GB2312" w:cs="仿宋_GB2312"/>
          <w:color w:val="auto"/>
          <w:kern w:val="0"/>
          <w:sz w:val="32"/>
          <w:szCs w:val="32"/>
          <w:shd w:val="clear" w:color="auto" w:fill="FFFFFF"/>
          <w:lang w:val="en-US" w:eastAsia="zh-CN"/>
        </w:rPr>
        <w:t>332</w:t>
      </w:r>
      <w:r>
        <w:rPr>
          <w:rFonts w:hint="eastAsia" w:ascii="仿宋_GB2312" w:hAnsi="Arial" w:eastAsia="仿宋_GB2312" w:cs="仿宋_GB2312"/>
          <w:color w:val="auto"/>
          <w:kern w:val="0"/>
          <w:sz w:val="32"/>
          <w:szCs w:val="32"/>
          <w:shd w:val="clear" w:color="auto" w:fill="FFFFFF"/>
        </w:rPr>
        <w:t>万元。其中：基本支出</w:t>
      </w:r>
      <w:r>
        <w:rPr>
          <w:rFonts w:hint="eastAsia" w:ascii="仿宋_GB2312" w:hAnsi="Arial" w:eastAsia="仿宋_GB2312" w:cs="仿宋_GB2312"/>
          <w:color w:val="auto"/>
          <w:kern w:val="0"/>
          <w:sz w:val="32"/>
          <w:szCs w:val="32"/>
          <w:shd w:val="clear" w:color="auto" w:fill="FFFFFF"/>
          <w:lang w:val="en-US" w:eastAsia="zh-CN"/>
        </w:rPr>
        <w:t>177</w:t>
      </w:r>
      <w:r>
        <w:rPr>
          <w:rFonts w:hint="eastAsia" w:ascii="仿宋_GB2312" w:hAnsi="Arial" w:eastAsia="仿宋_GB2312" w:cs="仿宋_GB2312"/>
          <w:color w:val="auto"/>
          <w:kern w:val="0"/>
          <w:sz w:val="32"/>
          <w:szCs w:val="32"/>
          <w:shd w:val="clear" w:color="auto" w:fill="FFFFFF"/>
        </w:rPr>
        <w:t>万元（工资福利支出</w:t>
      </w:r>
      <w:r>
        <w:rPr>
          <w:rFonts w:hint="eastAsia" w:ascii="仿宋_GB2312" w:hAnsi="Arial" w:eastAsia="仿宋_GB2312" w:cs="仿宋_GB2312"/>
          <w:color w:val="auto"/>
          <w:kern w:val="0"/>
          <w:sz w:val="32"/>
          <w:szCs w:val="32"/>
          <w:shd w:val="clear" w:color="auto" w:fill="FFFFFF"/>
          <w:lang w:val="en-US" w:eastAsia="zh-CN"/>
        </w:rPr>
        <w:t>164</w:t>
      </w:r>
      <w:r>
        <w:rPr>
          <w:rFonts w:hint="eastAsia" w:ascii="仿宋_GB2312" w:hAnsi="Arial" w:eastAsia="仿宋_GB2312" w:cs="仿宋_GB2312"/>
          <w:color w:val="auto"/>
          <w:kern w:val="0"/>
          <w:sz w:val="32"/>
          <w:szCs w:val="32"/>
          <w:shd w:val="clear" w:color="auto" w:fill="FFFFFF"/>
        </w:rPr>
        <w:t>万元、一般商品和服务支出</w:t>
      </w:r>
      <w:r>
        <w:rPr>
          <w:rFonts w:hint="eastAsia" w:ascii="仿宋_GB2312" w:hAnsi="Arial" w:eastAsia="仿宋_GB2312" w:cs="仿宋_GB2312"/>
          <w:color w:val="auto"/>
          <w:kern w:val="0"/>
          <w:sz w:val="32"/>
          <w:szCs w:val="32"/>
          <w:shd w:val="clear" w:color="auto" w:fill="FFFFFF"/>
          <w:lang w:val="en-US" w:eastAsia="zh-CN"/>
        </w:rPr>
        <w:t>13</w:t>
      </w:r>
      <w:r>
        <w:rPr>
          <w:rFonts w:hint="eastAsia" w:ascii="仿宋_GB2312" w:hAnsi="Arial" w:eastAsia="仿宋_GB2312" w:cs="仿宋_GB2312"/>
          <w:color w:val="auto"/>
          <w:kern w:val="0"/>
          <w:sz w:val="32"/>
          <w:szCs w:val="32"/>
          <w:shd w:val="clear" w:color="auto" w:fill="FFFFFF"/>
        </w:rPr>
        <w:t>万元；对个人和家庭的补助0万元）；项目支出</w:t>
      </w:r>
      <w:r>
        <w:rPr>
          <w:rFonts w:hint="eastAsia" w:ascii="仿宋_GB2312" w:hAnsi="Arial" w:eastAsia="仿宋_GB2312" w:cs="仿宋_GB2312"/>
          <w:color w:val="auto"/>
          <w:kern w:val="0"/>
          <w:sz w:val="32"/>
          <w:szCs w:val="32"/>
          <w:shd w:val="clear" w:color="auto" w:fill="FFFFFF"/>
          <w:lang w:val="en-US" w:eastAsia="zh-CN"/>
        </w:rPr>
        <w:t>155</w:t>
      </w:r>
      <w:r>
        <w:rPr>
          <w:rFonts w:hint="eastAsia" w:ascii="仿宋_GB2312" w:hAnsi="Arial" w:eastAsia="仿宋_GB2312" w:cs="仿宋_GB2312"/>
          <w:color w:val="auto"/>
          <w:kern w:val="0"/>
          <w:sz w:val="32"/>
          <w:szCs w:val="32"/>
          <w:shd w:val="clear" w:color="auto" w:fill="FFFFFF"/>
        </w:rPr>
        <w:t>万元（</w:t>
      </w:r>
      <w:r>
        <w:rPr>
          <w:rFonts w:hint="eastAsia" w:ascii="仿宋_GB2312" w:hAnsi="Arial" w:eastAsia="仿宋_GB2312" w:cs="仿宋_GB2312"/>
          <w:sz w:val="32"/>
          <w:szCs w:val="32"/>
          <w:shd w:val="clear" w:color="auto" w:fill="FFFFFF"/>
          <w:lang w:eastAsia="zh-CN"/>
        </w:rPr>
        <w:t>政务工作专项经费</w:t>
      </w:r>
      <w:r>
        <w:rPr>
          <w:rFonts w:hint="eastAsia" w:ascii="仿宋_GB2312" w:hAnsi="Arial" w:eastAsia="仿宋_GB2312" w:cs="仿宋_GB2312"/>
          <w:sz w:val="32"/>
          <w:szCs w:val="32"/>
          <w:shd w:val="clear" w:color="auto" w:fill="FFFFFF"/>
          <w:lang w:val="en-US" w:eastAsia="zh-CN"/>
        </w:rPr>
        <w:t>10万；服务自贸区政务改革经费5万；</w:t>
      </w:r>
      <w:r>
        <w:rPr>
          <w:rFonts w:hint="eastAsia" w:ascii="仿宋_GB2312" w:hAnsi="Arial" w:eastAsia="仿宋_GB2312" w:cs="仿宋_GB2312"/>
          <w:sz w:val="32"/>
          <w:szCs w:val="32"/>
          <w:shd w:val="clear" w:color="auto" w:fill="FFFFFF"/>
        </w:rPr>
        <w:t>派驻单位经费</w:t>
      </w:r>
      <w:r>
        <w:rPr>
          <w:rFonts w:ascii="仿宋_GB2312" w:hAnsi="Arial" w:eastAsia="仿宋_GB2312" w:cs="仿宋_GB2312"/>
          <w:sz w:val="32"/>
          <w:szCs w:val="32"/>
          <w:shd w:val="clear" w:color="auto" w:fill="FFFFFF"/>
        </w:rPr>
        <w:t>1</w:t>
      </w:r>
      <w:r>
        <w:rPr>
          <w:rFonts w:hint="eastAsia" w:ascii="仿宋_GB2312" w:hAnsi="Arial" w:eastAsia="仿宋_GB2312" w:cs="仿宋_GB2312"/>
          <w:sz w:val="32"/>
          <w:szCs w:val="32"/>
          <w:shd w:val="clear" w:color="auto" w:fill="FFFFFF"/>
          <w:lang w:val="en-US" w:eastAsia="zh-CN"/>
        </w:rPr>
        <w:t>7</w:t>
      </w:r>
      <w:r>
        <w:rPr>
          <w:rFonts w:hint="eastAsia" w:ascii="仿宋_GB2312" w:hAnsi="Arial" w:eastAsia="仿宋_GB2312" w:cs="仿宋_GB2312"/>
          <w:sz w:val="32"/>
          <w:szCs w:val="32"/>
          <w:shd w:val="clear" w:color="auto" w:fill="FFFFFF"/>
        </w:rPr>
        <w:t>万元；政务公开平台建设</w:t>
      </w:r>
      <w:r>
        <w:rPr>
          <w:rFonts w:hint="eastAsia" w:ascii="仿宋_GB2312" w:hAnsi="Arial" w:eastAsia="仿宋_GB2312" w:cs="仿宋_GB2312"/>
          <w:sz w:val="32"/>
          <w:szCs w:val="32"/>
          <w:shd w:val="clear" w:color="auto" w:fill="FFFFFF"/>
          <w:lang w:val="en-US" w:eastAsia="zh-CN"/>
        </w:rPr>
        <w:t>19</w:t>
      </w:r>
      <w:r>
        <w:rPr>
          <w:rFonts w:hint="eastAsia" w:ascii="仿宋_GB2312" w:hAnsi="Arial" w:eastAsia="仿宋_GB2312" w:cs="仿宋_GB2312"/>
          <w:sz w:val="32"/>
          <w:szCs w:val="32"/>
          <w:shd w:val="clear" w:color="auto" w:fill="FFFFFF"/>
        </w:rPr>
        <w:t>万元；“一网通办”平台</w:t>
      </w:r>
      <w:r>
        <w:rPr>
          <w:rFonts w:hint="eastAsia" w:ascii="仿宋_GB2312" w:hAnsi="Arial" w:eastAsia="仿宋_GB2312" w:cs="仿宋_GB2312"/>
          <w:sz w:val="32"/>
          <w:szCs w:val="32"/>
          <w:shd w:val="clear" w:color="auto" w:fill="FFFFFF"/>
          <w:lang w:val="en-US" w:eastAsia="zh-CN"/>
        </w:rPr>
        <w:t>6</w:t>
      </w:r>
      <w:r>
        <w:rPr>
          <w:rFonts w:ascii="仿宋_GB2312" w:hAnsi="Arial" w:eastAsia="仿宋_GB2312" w:cs="仿宋_GB2312"/>
          <w:sz w:val="32"/>
          <w:szCs w:val="32"/>
          <w:shd w:val="clear" w:color="auto" w:fill="FFFFFF"/>
        </w:rPr>
        <w:t>5</w:t>
      </w:r>
      <w:r>
        <w:rPr>
          <w:rFonts w:hint="eastAsia" w:ascii="仿宋_GB2312" w:hAnsi="Arial" w:eastAsia="仿宋_GB2312" w:cs="仿宋_GB2312"/>
          <w:sz w:val="32"/>
          <w:szCs w:val="32"/>
          <w:shd w:val="clear" w:color="auto" w:fill="FFFFFF"/>
        </w:rPr>
        <w:t>万元；公章刻制及“港区兴业包”经费</w:t>
      </w:r>
      <w:r>
        <w:rPr>
          <w:rFonts w:hint="eastAsia" w:ascii="仿宋_GB2312" w:hAnsi="Arial" w:eastAsia="仿宋_GB2312" w:cs="仿宋_GB2312"/>
          <w:sz w:val="32"/>
          <w:szCs w:val="32"/>
          <w:shd w:val="clear" w:color="auto" w:fill="FFFFFF"/>
          <w:lang w:val="en-US" w:eastAsia="zh-CN"/>
        </w:rPr>
        <w:t>35</w:t>
      </w:r>
      <w:r>
        <w:rPr>
          <w:rFonts w:hint="eastAsia" w:ascii="仿宋_GB2312" w:hAnsi="Arial" w:eastAsia="仿宋_GB2312" w:cs="仿宋_GB2312"/>
          <w:sz w:val="32"/>
          <w:szCs w:val="32"/>
          <w:shd w:val="clear" w:color="auto" w:fill="FFFFFF"/>
        </w:rPr>
        <w:t>万元；工装经费</w:t>
      </w:r>
      <w:r>
        <w:rPr>
          <w:rFonts w:hint="eastAsia" w:ascii="仿宋_GB2312" w:hAnsi="Arial" w:eastAsia="仿宋_GB2312" w:cs="仿宋_GB2312"/>
          <w:sz w:val="32"/>
          <w:szCs w:val="32"/>
          <w:shd w:val="clear" w:color="auto" w:fill="FFFFFF"/>
          <w:lang w:val="en-US" w:eastAsia="zh-CN"/>
        </w:rPr>
        <w:t>4</w:t>
      </w:r>
      <w:r>
        <w:rPr>
          <w:rFonts w:hint="eastAsia" w:ascii="仿宋_GB2312" w:hAnsi="Arial" w:eastAsia="仿宋_GB2312" w:cs="仿宋_GB2312"/>
          <w:sz w:val="32"/>
          <w:szCs w:val="32"/>
          <w:shd w:val="clear" w:color="auto" w:fill="FFFFFF"/>
        </w:rPr>
        <w:t>万元</w:t>
      </w:r>
      <w:r>
        <w:rPr>
          <w:rFonts w:hint="eastAsia" w:ascii="仿宋_GB2312" w:hAnsi="Arial" w:eastAsia="仿宋_GB2312" w:cs="仿宋_GB2312"/>
          <w:color w:val="auto"/>
          <w:kern w:val="0"/>
          <w:sz w:val="32"/>
          <w:szCs w:val="32"/>
          <w:shd w:val="clear" w:color="auto" w:fill="FFFFFF"/>
        </w:rPr>
        <w:t>）。支出总数较去年</w:t>
      </w:r>
      <w:r>
        <w:rPr>
          <w:rFonts w:hint="eastAsia" w:ascii="仿宋_GB2312" w:hAnsi="Arial" w:eastAsia="仿宋_GB2312" w:cs="仿宋_GB2312"/>
          <w:color w:val="auto"/>
          <w:kern w:val="0"/>
          <w:sz w:val="32"/>
          <w:szCs w:val="32"/>
          <w:shd w:val="clear" w:color="auto" w:fill="FFFFFF"/>
          <w:lang w:eastAsia="zh-CN"/>
        </w:rPr>
        <w:t>增加</w:t>
      </w:r>
      <w:r>
        <w:rPr>
          <w:rFonts w:hint="eastAsia" w:ascii="仿宋_GB2312" w:hAnsi="Arial" w:eastAsia="仿宋_GB2312" w:cs="仿宋_GB2312"/>
          <w:color w:val="auto"/>
          <w:kern w:val="0"/>
          <w:sz w:val="32"/>
          <w:szCs w:val="32"/>
          <w:shd w:val="clear" w:color="auto" w:fill="FFFFFF"/>
          <w:lang w:val="en-US" w:eastAsia="zh-CN"/>
        </w:rPr>
        <w:t>137</w:t>
      </w:r>
      <w:r>
        <w:rPr>
          <w:rFonts w:hint="eastAsia" w:ascii="仿宋_GB2312" w:hAnsi="Arial" w:eastAsia="仿宋_GB2312" w:cs="仿宋_GB2312"/>
          <w:color w:val="auto"/>
          <w:kern w:val="0"/>
          <w:sz w:val="32"/>
          <w:szCs w:val="32"/>
          <w:shd w:val="clear" w:color="auto" w:fill="FFFFFF"/>
        </w:rPr>
        <w:t>万元，主要是：</w:t>
      </w:r>
      <w:r>
        <w:rPr>
          <w:rFonts w:hint="eastAsia" w:ascii="仿宋_GB2312" w:hAnsi="Arial" w:eastAsia="仿宋_GB2312" w:cs="仿宋_GB2312"/>
          <w:color w:val="auto"/>
          <w:kern w:val="0"/>
          <w:sz w:val="32"/>
          <w:szCs w:val="32"/>
          <w:shd w:val="clear" w:color="auto" w:fill="FFFFFF"/>
          <w:lang w:eastAsia="zh-CN"/>
        </w:rPr>
        <w:t>项目支出增加</w:t>
      </w:r>
      <w:r>
        <w:rPr>
          <w:rFonts w:hint="eastAsia" w:ascii="仿宋_GB2312" w:hAnsi="Arial" w:eastAsia="仿宋_GB2312" w:cs="仿宋_GB2312"/>
          <w:color w:val="auto"/>
          <w:kern w:val="0"/>
          <w:sz w:val="32"/>
          <w:szCs w:val="32"/>
          <w:shd w:val="clear" w:color="auto" w:fill="FFFFFF"/>
          <w:lang w:val="en-US" w:eastAsia="zh-CN"/>
        </w:rPr>
        <w:t>137</w:t>
      </w:r>
      <w:r>
        <w:rPr>
          <w:rFonts w:hint="eastAsia" w:ascii="仿宋_GB2312" w:hAnsi="Arial" w:eastAsia="仿宋_GB2312" w:cs="仿宋_GB2312"/>
          <w:color w:val="auto"/>
          <w:kern w:val="0"/>
          <w:sz w:val="32"/>
          <w:szCs w:val="32"/>
          <w:shd w:val="clear" w:color="auto" w:fill="FFFFFF"/>
        </w:rPr>
        <w:t>万元</w:t>
      </w:r>
      <w:r>
        <w:rPr>
          <w:rFonts w:hint="eastAsia" w:ascii="仿宋_GB2312" w:hAnsi="Arial" w:eastAsia="仿宋_GB2312" w:cs="仿宋_GB2312"/>
          <w:color w:val="auto"/>
          <w:kern w:val="0"/>
          <w:sz w:val="32"/>
          <w:szCs w:val="32"/>
          <w:shd w:val="clear" w:color="auto" w:fill="FFFFFF"/>
          <w:lang w:val="en-US" w:eastAsia="zh-CN"/>
        </w:rPr>
        <w:t>。</w:t>
      </w:r>
    </w:p>
    <w:p>
      <w:pPr>
        <w:widowControl/>
        <w:spacing w:line="540" w:lineRule="exact"/>
        <w:jc w:val="left"/>
        <w:rPr>
          <w:rFonts w:ascii="黑体" w:hAnsi="黑体" w:eastAsia="黑体" w:cs="仿宋_GB2312"/>
          <w:color w:val="auto"/>
          <w:kern w:val="0"/>
          <w:sz w:val="32"/>
          <w:szCs w:val="32"/>
          <w:shd w:val="clear" w:color="auto" w:fill="FFFFFF"/>
        </w:rPr>
      </w:pPr>
      <w:r>
        <w:rPr>
          <w:rFonts w:hint="eastAsia" w:ascii="黑体" w:hAnsi="黑体" w:eastAsia="黑体" w:cs="仿宋_GB2312"/>
          <w:color w:val="auto"/>
          <w:kern w:val="0"/>
          <w:sz w:val="32"/>
          <w:szCs w:val="32"/>
          <w:shd w:val="clear" w:color="auto" w:fill="FFFFFF"/>
        </w:rPr>
        <w:t>四、</w:t>
      </w:r>
      <w:r>
        <w:rPr>
          <w:rFonts w:hint="eastAsia" w:ascii="黑体" w:hAnsi="黑体" w:eastAsia="黑体" w:cs="黑体"/>
          <w:color w:val="auto"/>
          <w:kern w:val="0"/>
          <w:sz w:val="32"/>
          <w:szCs w:val="32"/>
        </w:rPr>
        <w:t>一般公共预算拨款支出预算</w:t>
      </w:r>
    </w:p>
    <w:p>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2022</w:t>
      </w:r>
      <w:r>
        <w:rPr>
          <w:rFonts w:hint="eastAsia" w:ascii="仿宋_GB2312" w:hAnsi="仿宋_GB2312" w:eastAsia="仿宋_GB2312" w:cs="仿宋_GB2312"/>
          <w:color w:val="auto"/>
          <w:kern w:val="0"/>
          <w:sz w:val="32"/>
          <w:szCs w:val="32"/>
        </w:rPr>
        <w:t>年一般公共预算拨款收入（经费拨款和纳入一般公共预算管理的非税收入拨款）</w:t>
      </w:r>
      <w:r>
        <w:rPr>
          <w:rFonts w:hint="eastAsia" w:ascii="仿宋_GB2312" w:hAnsi="Arial" w:eastAsia="仿宋_GB2312" w:cs="仿宋_GB2312"/>
          <w:color w:val="auto"/>
          <w:kern w:val="0"/>
          <w:sz w:val="32"/>
          <w:szCs w:val="32"/>
          <w:shd w:val="clear" w:color="auto" w:fill="FFFFFF"/>
          <w:lang w:val="en-US" w:eastAsia="zh-CN"/>
        </w:rPr>
        <w:t>332</w:t>
      </w:r>
      <w:r>
        <w:rPr>
          <w:rFonts w:hint="eastAsia" w:ascii="仿宋_GB2312" w:hAnsi="仿宋_GB2312" w:eastAsia="仿宋_GB2312" w:cs="仿宋_GB2312"/>
          <w:color w:val="auto"/>
          <w:kern w:val="0"/>
          <w:sz w:val="32"/>
          <w:szCs w:val="32"/>
        </w:rPr>
        <w:t>万元，具体安排如下：</w:t>
      </w:r>
    </w:p>
    <w:p>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（一）基本支出：</w:t>
      </w:r>
      <w:r>
        <w:rPr>
          <w:rFonts w:hint="eastAsia" w:ascii="仿宋_GB2312" w:hAnsi="仿宋_GB2312" w:eastAsia="仿宋_GB2312" w:cs="仿宋_GB2312"/>
          <w:color w:val="auto"/>
          <w:kern w:val="0"/>
          <w:sz w:val="32"/>
          <w:szCs w:val="32"/>
          <w:lang w:eastAsia="zh-CN"/>
        </w:rPr>
        <w:t>2022</w:t>
      </w:r>
      <w:r>
        <w:rPr>
          <w:rFonts w:hint="eastAsia" w:ascii="仿宋_GB2312" w:hAnsi="仿宋_GB2312" w:eastAsia="仿宋_GB2312" w:cs="仿宋_GB2312"/>
          <w:color w:val="auto"/>
          <w:kern w:val="0"/>
          <w:sz w:val="32"/>
          <w:szCs w:val="32"/>
        </w:rPr>
        <w:t>年预算数为</w:t>
      </w:r>
      <w:r>
        <w:rPr>
          <w:rFonts w:hint="eastAsia" w:ascii="仿宋_GB2312" w:hAnsi="Arial" w:eastAsia="仿宋_GB2312" w:cs="仿宋_GB2312"/>
          <w:color w:val="auto"/>
          <w:kern w:val="0"/>
          <w:sz w:val="32"/>
          <w:szCs w:val="32"/>
          <w:shd w:val="clear" w:color="auto" w:fill="FFFFFF"/>
          <w:lang w:val="en-US" w:eastAsia="zh-CN"/>
        </w:rPr>
        <w:t>177</w:t>
      </w:r>
      <w:r>
        <w:rPr>
          <w:rFonts w:hint="eastAsia" w:ascii="仿宋_GB2312" w:hAnsi="仿宋_GB2312" w:eastAsia="仿宋_GB2312" w:cs="仿宋_GB2312"/>
          <w:color w:val="auto"/>
          <w:kern w:val="0"/>
          <w:sz w:val="32"/>
          <w:szCs w:val="32"/>
        </w:rPr>
        <w:t>万元，是指为保障单位机构正常运转、完成日常工作任务而发生的各项支出，包括用于基本工资、津贴补贴等人员经费以及办公费、印刷费、水电费、办公设备购置等日常公用经费。</w:t>
      </w:r>
    </w:p>
    <w:p>
      <w:pPr>
        <w:spacing w:line="630" w:lineRule="exact"/>
        <w:ind w:firstLine="640" w:firstLineChars="200"/>
        <w:rPr>
          <w:rFonts w:ascii="仿宋_GB2312" w:hAnsi="Arial" w:eastAsia="仿宋_GB2312" w:cs="仿宋_GB2312"/>
          <w:sz w:val="32"/>
          <w:szCs w:val="32"/>
          <w:shd w:val="clear" w:color="auto" w:fill="FFFFFF"/>
        </w:rPr>
      </w:pPr>
      <w:r>
        <w:rPr>
          <w:rFonts w:hint="eastAsia" w:ascii="仿宋_GB2312" w:hAnsi="仿宋_GB2312" w:eastAsia="仿宋_GB2312" w:cs="仿宋_GB2312"/>
          <w:color w:val="auto"/>
          <w:kern w:val="0"/>
          <w:sz w:val="32"/>
          <w:szCs w:val="32"/>
        </w:rPr>
        <w:t>（二）项目支出：</w:t>
      </w:r>
      <w:r>
        <w:rPr>
          <w:rFonts w:hint="eastAsia" w:ascii="仿宋_GB2312" w:hAnsi="仿宋_GB2312" w:eastAsia="仿宋_GB2312" w:cs="仿宋_GB2312"/>
          <w:color w:val="auto"/>
          <w:kern w:val="0"/>
          <w:sz w:val="32"/>
          <w:szCs w:val="32"/>
          <w:lang w:eastAsia="zh-CN"/>
        </w:rPr>
        <w:t>2022</w:t>
      </w:r>
      <w:r>
        <w:rPr>
          <w:rFonts w:hint="eastAsia" w:ascii="仿宋_GB2312" w:hAnsi="仿宋_GB2312" w:eastAsia="仿宋_GB2312" w:cs="仿宋_GB2312"/>
          <w:color w:val="auto"/>
          <w:kern w:val="0"/>
          <w:sz w:val="32"/>
          <w:szCs w:val="32"/>
        </w:rPr>
        <w:t>年预算数为</w:t>
      </w:r>
      <w:r>
        <w:rPr>
          <w:rFonts w:hint="eastAsia" w:ascii="仿宋_GB2312" w:hAnsi="Arial" w:eastAsia="仿宋_GB2312" w:cs="仿宋_GB2312"/>
          <w:color w:val="auto"/>
          <w:kern w:val="0"/>
          <w:sz w:val="32"/>
          <w:szCs w:val="32"/>
          <w:shd w:val="clear" w:color="auto" w:fill="FFFFFF"/>
          <w:lang w:val="en-US" w:eastAsia="zh-CN"/>
        </w:rPr>
        <w:t>155</w:t>
      </w:r>
      <w:r>
        <w:rPr>
          <w:rFonts w:hint="eastAsia" w:ascii="仿宋_GB2312" w:hAnsi="仿宋_GB2312" w:eastAsia="仿宋_GB2312" w:cs="仿宋_GB2312"/>
          <w:color w:val="auto"/>
          <w:kern w:val="0"/>
          <w:sz w:val="32"/>
          <w:szCs w:val="32"/>
        </w:rPr>
        <w:t>万元，是指单位为完成特定行政工作任务或事业发展目标而发生的支出，包括有关事业发展专项、基本建设支出、资本性支出等。</w:t>
      </w:r>
      <w:r>
        <w:rPr>
          <w:rFonts w:hint="eastAsia" w:ascii="仿宋_GB2312" w:hAnsi="Arial" w:eastAsia="仿宋_GB2312" w:cs="仿宋_GB2312"/>
          <w:sz w:val="32"/>
          <w:szCs w:val="32"/>
          <w:shd w:val="clear" w:color="auto" w:fill="FFFFFF"/>
          <w:lang w:eastAsia="zh-CN"/>
        </w:rPr>
        <w:t>政务工作专项经费</w:t>
      </w:r>
      <w:r>
        <w:rPr>
          <w:rFonts w:hint="eastAsia" w:ascii="仿宋_GB2312" w:hAnsi="Arial" w:eastAsia="仿宋_GB2312" w:cs="仿宋_GB2312"/>
          <w:sz w:val="32"/>
          <w:szCs w:val="32"/>
          <w:shd w:val="clear" w:color="auto" w:fill="FFFFFF"/>
          <w:lang w:val="en-US" w:eastAsia="zh-CN"/>
        </w:rPr>
        <w:t>10万；服务自贸区政务改革经费5万；</w:t>
      </w:r>
      <w:r>
        <w:rPr>
          <w:rFonts w:hint="eastAsia" w:ascii="仿宋_GB2312" w:hAnsi="Arial" w:eastAsia="仿宋_GB2312" w:cs="仿宋_GB2312"/>
          <w:sz w:val="32"/>
          <w:szCs w:val="32"/>
          <w:shd w:val="clear" w:color="auto" w:fill="FFFFFF"/>
        </w:rPr>
        <w:t>派驻单位经费</w:t>
      </w:r>
      <w:r>
        <w:rPr>
          <w:rFonts w:ascii="仿宋_GB2312" w:hAnsi="Arial" w:eastAsia="仿宋_GB2312" w:cs="仿宋_GB2312"/>
          <w:sz w:val="32"/>
          <w:szCs w:val="32"/>
          <w:shd w:val="clear" w:color="auto" w:fill="FFFFFF"/>
        </w:rPr>
        <w:t>1</w:t>
      </w:r>
      <w:r>
        <w:rPr>
          <w:rFonts w:hint="eastAsia" w:ascii="仿宋_GB2312" w:hAnsi="Arial" w:eastAsia="仿宋_GB2312" w:cs="仿宋_GB2312"/>
          <w:sz w:val="32"/>
          <w:szCs w:val="32"/>
          <w:shd w:val="clear" w:color="auto" w:fill="FFFFFF"/>
          <w:lang w:val="en-US" w:eastAsia="zh-CN"/>
        </w:rPr>
        <w:t>7</w:t>
      </w:r>
      <w:r>
        <w:rPr>
          <w:rFonts w:hint="eastAsia" w:ascii="仿宋_GB2312" w:hAnsi="Arial" w:eastAsia="仿宋_GB2312" w:cs="仿宋_GB2312"/>
          <w:sz w:val="32"/>
          <w:szCs w:val="32"/>
          <w:shd w:val="clear" w:color="auto" w:fill="FFFFFF"/>
        </w:rPr>
        <w:t>万元；政务公开平台建设</w:t>
      </w:r>
      <w:r>
        <w:rPr>
          <w:rFonts w:hint="eastAsia" w:ascii="仿宋_GB2312" w:hAnsi="Arial" w:eastAsia="仿宋_GB2312" w:cs="仿宋_GB2312"/>
          <w:sz w:val="32"/>
          <w:szCs w:val="32"/>
          <w:shd w:val="clear" w:color="auto" w:fill="FFFFFF"/>
          <w:lang w:val="en-US" w:eastAsia="zh-CN"/>
        </w:rPr>
        <w:t>19</w:t>
      </w:r>
      <w:r>
        <w:rPr>
          <w:rFonts w:hint="eastAsia" w:ascii="仿宋_GB2312" w:hAnsi="Arial" w:eastAsia="仿宋_GB2312" w:cs="仿宋_GB2312"/>
          <w:sz w:val="32"/>
          <w:szCs w:val="32"/>
          <w:shd w:val="clear" w:color="auto" w:fill="FFFFFF"/>
        </w:rPr>
        <w:t>万元；“一网通办”平台</w:t>
      </w:r>
      <w:r>
        <w:rPr>
          <w:rFonts w:hint="eastAsia" w:ascii="仿宋_GB2312" w:hAnsi="Arial" w:eastAsia="仿宋_GB2312" w:cs="仿宋_GB2312"/>
          <w:sz w:val="32"/>
          <w:szCs w:val="32"/>
          <w:shd w:val="clear" w:color="auto" w:fill="FFFFFF"/>
          <w:lang w:val="en-US" w:eastAsia="zh-CN"/>
        </w:rPr>
        <w:t>6</w:t>
      </w:r>
      <w:r>
        <w:rPr>
          <w:rFonts w:ascii="仿宋_GB2312" w:hAnsi="Arial" w:eastAsia="仿宋_GB2312" w:cs="仿宋_GB2312"/>
          <w:sz w:val="32"/>
          <w:szCs w:val="32"/>
          <w:shd w:val="clear" w:color="auto" w:fill="FFFFFF"/>
        </w:rPr>
        <w:t>5</w:t>
      </w:r>
      <w:r>
        <w:rPr>
          <w:rFonts w:hint="eastAsia" w:ascii="仿宋_GB2312" w:hAnsi="Arial" w:eastAsia="仿宋_GB2312" w:cs="仿宋_GB2312"/>
          <w:sz w:val="32"/>
          <w:szCs w:val="32"/>
          <w:shd w:val="clear" w:color="auto" w:fill="FFFFFF"/>
        </w:rPr>
        <w:t>万元；公章刻制及“港区兴业包”经费</w:t>
      </w:r>
      <w:r>
        <w:rPr>
          <w:rFonts w:hint="eastAsia" w:ascii="仿宋_GB2312" w:hAnsi="Arial" w:eastAsia="仿宋_GB2312" w:cs="仿宋_GB2312"/>
          <w:sz w:val="32"/>
          <w:szCs w:val="32"/>
          <w:shd w:val="clear" w:color="auto" w:fill="FFFFFF"/>
          <w:lang w:val="en-US" w:eastAsia="zh-CN"/>
        </w:rPr>
        <w:t>35</w:t>
      </w:r>
      <w:r>
        <w:rPr>
          <w:rFonts w:hint="eastAsia" w:ascii="仿宋_GB2312" w:hAnsi="Arial" w:eastAsia="仿宋_GB2312" w:cs="仿宋_GB2312"/>
          <w:sz w:val="32"/>
          <w:szCs w:val="32"/>
          <w:shd w:val="clear" w:color="auto" w:fill="FFFFFF"/>
        </w:rPr>
        <w:t>万元；工装经费</w:t>
      </w:r>
      <w:r>
        <w:rPr>
          <w:rFonts w:hint="eastAsia" w:ascii="仿宋_GB2312" w:hAnsi="Arial" w:eastAsia="仿宋_GB2312" w:cs="仿宋_GB2312"/>
          <w:sz w:val="32"/>
          <w:szCs w:val="32"/>
          <w:shd w:val="clear" w:color="auto" w:fill="FFFFFF"/>
          <w:lang w:val="en-US" w:eastAsia="zh-CN"/>
        </w:rPr>
        <w:t>4</w:t>
      </w:r>
      <w:r>
        <w:rPr>
          <w:rFonts w:hint="eastAsia" w:ascii="仿宋_GB2312" w:hAnsi="Arial" w:eastAsia="仿宋_GB2312" w:cs="仿宋_GB2312"/>
          <w:sz w:val="32"/>
          <w:szCs w:val="32"/>
          <w:shd w:val="clear" w:color="auto" w:fill="FFFFFF"/>
        </w:rPr>
        <w:t>万元。</w:t>
      </w:r>
    </w:p>
    <w:p>
      <w:pPr>
        <w:widowControl/>
        <w:jc w:val="left"/>
        <w:rPr>
          <w:rFonts w:hint="eastAsia" w:ascii="黑体" w:hAnsi="黑体" w:eastAsia="黑体" w:cs="黑体"/>
          <w:color w:val="auto"/>
          <w:kern w:val="0"/>
          <w:sz w:val="32"/>
          <w:szCs w:val="32"/>
          <w:shd w:val="clear" w:color="auto" w:fill="FFFFFF"/>
          <w:lang w:val="en-US" w:eastAsia="zh-CN"/>
        </w:rPr>
      </w:pPr>
      <w:r>
        <w:rPr>
          <w:rFonts w:hint="eastAsia" w:ascii="黑体" w:hAnsi="黑体" w:eastAsia="黑体" w:cs="黑体"/>
          <w:color w:val="auto"/>
          <w:kern w:val="0"/>
          <w:sz w:val="32"/>
          <w:szCs w:val="32"/>
          <w:shd w:val="clear" w:color="auto" w:fill="FFFFFF"/>
          <w:lang w:val="en-US" w:eastAsia="zh-CN"/>
        </w:rPr>
        <w:t>五、政府性基金预算支出</w:t>
      </w:r>
    </w:p>
    <w:p>
      <w:pPr>
        <w:widowControl/>
        <w:ind w:firstLine="640" w:firstLineChars="200"/>
        <w:jc w:val="left"/>
        <w:rPr>
          <w:rFonts w:hint="eastAsia" w:ascii="仿宋_GB2312" w:hAnsi="Arial" w:eastAsia="仿宋_GB2312" w:cs="仿宋_GB2312"/>
          <w:color w:val="auto"/>
          <w:kern w:val="0"/>
          <w:sz w:val="32"/>
          <w:szCs w:val="32"/>
          <w:shd w:val="clear" w:color="auto" w:fill="FFFFFF"/>
        </w:rPr>
      </w:pPr>
      <w:r>
        <w:rPr>
          <w:rFonts w:hint="eastAsia" w:ascii="仿宋_GB2312" w:hAnsi="Arial" w:eastAsia="仿宋_GB2312" w:cs="仿宋_GB2312"/>
          <w:color w:val="auto"/>
          <w:kern w:val="0"/>
          <w:sz w:val="32"/>
          <w:szCs w:val="32"/>
          <w:shd w:val="clear" w:color="auto" w:fill="FFFFFF"/>
          <w:lang w:val="en-US" w:eastAsia="zh-CN"/>
        </w:rPr>
        <w:t>2022年度本部门无政府性基金安排的支出。</w:t>
      </w:r>
    </w:p>
    <w:p>
      <w:pPr>
        <w:widowControl/>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六</w:t>
      </w:r>
      <w:r>
        <w:rPr>
          <w:rFonts w:hint="eastAsia" w:ascii="黑体" w:hAnsi="黑体" w:eastAsia="黑体" w:cs="黑体"/>
          <w:color w:val="auto"/>
          <w:kern w:val="0"/>
          <w:sz w:val="32"/>
          <w:szCs w:val="32"/>
        </w:rPr>
        <w:t>、其他重要事项的情况说明</w:t>
      </w:r>
    </w:p>
    <w:p>
      <w:pPr>
        <w:widowControl/>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（一）机关运行经费</w:t>
      </w:r>
    </w:p>
    <w:p>
      <w:pPr>
        <w:autoSpaceDE w:val="0"/>
        <w:autoSpaceDN w:val="0"/>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本部门</w:t>
      </w:r>
      <w:r>
        <w:rPr>
          <w:rFonts w:hint="eastAsia" w:ascii="仿宋_GB2312" w:hAnsi="仿宋_GB2312" w:eastAsia="仿宋_GB2312" w:cs="仿宋_GB2312"/>
          <w:color w:val="auto"/>
          <w:kern w:val="0"/>
          <w:sz w:val="32"/>
          <w:szCs w:val="32"/>
          <w:lang w:eastAsia="zh-CN"/>
        </w:rPr>
        <w:t>2022</w:t>
      </w:r>
      <w:r>
        <w:rPr>
          <w:rFonts w:hint="eastAsia" w:ascii="仿宋_GB2312" w:hAnsi="仿宋_GB2312" w:eastAsia="仿宋_GB2312" w:cs="仿宋_GB2312"/>
          <w:color w:val="auto"/>
          <w:kern w:val="0"/>
          <w:sz w:val="32"/>
          <w:szCs w:val="32"/>
        </w:rPr>
        <w:t>年机关运行经费当年一般公共预算拨款</w:t>
      </w:r>
      <w:r>
        <w:rPr>
          <w:rFonts w:hint="eastAsia" w:ascii="仿宋_GB2312" w:hAnsi="仿宋_GB2312" w:eastAsia="仿宋_GB2312" w:cs="仿宋_GB2312"/>
          <w:color w:val="auto"/>
          <w:kern w:val="0"/>
          <w:sz w:val="32"/>
          <w:szCs w:val="32"/>
          <w:shd w:val="clear" w:color="auto" w:fill="FFFFFF"/>
          <w:lang w:val="en-US" w:eastAsia="zh-CN"/>
        </w:rPr>
        <w:t>177</w:t>
      </w:r>
      <w:r>
        <w:rPr>
          <w:rFonts w:hint="eastAsia" w:ascii="仿宋_GB2312" w:hAnsi="仿宋_GB2312" w:eastAsia="仿宋_GB2312" w:cs="仿宋_GB2312"/>
          <w:color w:val="auto"/>
          <w:kern w:val="0"/>
          <w:sz w:val="32"/>
          <w:szCs w:val="32"/>
        </w:rPr>
        <w:t>万元，比20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hint="eastAsia" w:ascii="仿宋_GB2312" w:hAnsi="Arial" w:eastAsia="仿宋_GB2312" w:cs="仿宋_GB2312"/>
          <w:color w:val="auto"/>
          <w:kern w:val="0"/>
          <w:sz w:val="32"/>
          <w:szCs w:val="32"/>
          <w:shd w:val="clear" w:color="auto" w:fill="FFFFFF"/>
          <w:lang w:eastAsia="zh-CN"/>
        </w:rPr>
        <w:t>增加</w:t>
      </w:r>
      <w:r>
        <w:rPr>
          <w:rFonts w:hint="eastAsia" w:ascii="仿宋_GB2312" w:hAnsi="Arial" w:eastAsia="仿宋_GB2312" w:cs="仿宋_GB2312"/>
          <w:color w:val="auto"/>
          <w:kern w:val="0"/>
          <w:sz w:val="32"/>
          <w:szCs w:val="32"/>
          <w:shd w:val="clear" w:color="auto" w:fill="FFFFFF"/>
          <w:lang w:val="en-US" w:eastAsia="zh-CN"/>
        </w:rPr>
        <w:t>45</w:t>
      </w:r>
      <w:r>
        <w:rPr>
          <w:rFonts w:hint="eastAsia" w:ascii="仿宋_GB2312" w:hAnsi="Arial" w:eastAsia="仿宋_GB2312" w:cs="仿宋_GB2312"/>
          <w:color w:val="auto"/>
          <w:kern w:val="0"/>
          <w:sz w:val="32"/>
          <w:szCs w:val="32"/>
          <w:shd w:val="clear" w:color="auto" w:fill="FFFFFF"/>
        </w:rPr>
        <w:t>万元</w:t>
      </w:r>
      <w:r>
        <w:rPr>
          <w:rFonts w:hint="eastAsia" w:ascii="仿宋_GB2312" w:hAnsi="仿宋_GB2312" w:eastAsia="仿宋_GB2312" w:cs="仿宋_GB2312"/>
          <w:color w:val="auto"/>
          <w:kern w:val="0"/>
          <w:sz w:val="32"/>
          <w:szCs w:val="32"/>
        </w:rPr>
        <w:t>，增长</w:t>
      </w:r>
      <w:r>
        <w:rPr>
          <w:rFonts w:hint="eastAsia" w:ascii="仿宋_GB2312" w:hAnsi="仿宋_GB2312" w:eastAsia="仿宋_GB2312" w:cs="仿宋_GB2312"/>
          <w:color w:val="auto"/>
          <w:kern w:val="0"/>
          <w:sz w:val="32"/>
          <w:szCs w:val="32"/>
          <w:lang w:val="en-US" w:eastAsia="zh-CN"/>
        </w:rPr>
        <w:t>34.1</w:t>
      </w:r>
      <w:r>
        <w:rPr>
          <w:rFonts w:hint="eastAsia" w:ascii="仿宋_GB2312" w:hAnsi="仿宋_GB2312" w:eastAsia="仿宋_GB2312" w:cs="仿宋_GB2312"/>
          <w:color w:val="auto"/>
          <w:kern w:val="0"/>
          <w:sz w:val="32"/>
          <w:szCs w:val="32"/>
        </w:rPr>
        <w:t>%。主要原因是：</w:t>
      </w:r>
      <w:r>
        <w:rPr>
          <w:rFonts w:hint="eastAsia" w:ascii="仿宋_GB2312" w:hAnsi="Arial" w:eastAsia="仿宋_GB2312" w:cs="仿宋_GB2312"/>
          <w:color w:val="auto"/>
          <w:kern w:val="0"/>
          <w:sz w:val="32"/>
          <w:szCs w:val="32"/>
          <w:shd w:val="clear" w:color="auto" w:fill="FFFFFF"/>
          <w:lang w:eastAsia="zh-CN"/>
        </w:rPr>
        <w:t>事权增加，相关专项工作需要工作经费</w:t>
      </w:r>
      <w:r>
        <w:rPr>
          <w:rFonts w:hint="eastAsia" w:ascii="仿宋_GB2312" w:hAnsi="Arial" w:eastAsia="仿宋_GB2312" w:cs="仿宋_GB2312"/>
          <w:color w:val="auto"/>
          <w:kern w:val="0"/>
          <w:sz w:val="32"/>
          <w:szCs w:val="32"/>
          <w:shd w:val="clear" w:color="auto" w:fill="FFFFFF"/>
          <w:lang w:val="en-US" w:eastAsia="zh-CN"/>
        </w:rPr>
        <w:t>。</w:t>
      </w:r>
    </w:p>
    <w:p>
      <w:pPr>
        <w:widowControl/>
        <w:ind w:firstLine="640" w:firstLineChars="200"/>
        <w:rPr>
          <w:rFonts w:eastAsia="仿宋_GB2312" w:cs="仿宋_GB2312"/>
          <w:color w:val="auto"/>
          <w:kern w:val="0"/>
          <w:sz w:val="32"/>
          <w:szCs w:val="32"/>
        </w:rPr>
      </w:pPr>
      <w:r>
        <w:rPr>
          <w:rFonts w:hint="eastAsia" w:eastAsia="仿宋_GB2312" w:cs="仿宋_GB2312"/>
          <w:color w:val="auto"/>
          <w:kern w:val="0"/>
          <w:sz w:val="32"/>
          <w:szCs w:val="32"/>
        </w:rPr>
        <w:t>（二）“三公”经费预算</w:t>
      </w:r>
    </w:p>
    <w:p>
      <w:pPr>
        <w:autoSpaceDE w:val="0"/>
        <w:autoSpaceDN w:val="0"/>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rPr>
        <w:t>本部门</w:t>
      </w:r>
      <w:r>
        <w:rPr>
          <w:rFonts w:hint="eastAsia" w:ascii="仿宋_GB2312" w:hAnsi="仿宋_GB2312" w:eastAsia="仿宋_GB2312" w:cs="仿宋_GB2312"/>
          <w:color w:val="auto"/>
          <w:kern w:val="0"/>
          <w:sz w:val="32"/>
          <w:szCs w:val="32"/>
          <w:lang w:eastAsia="zh-CN"/>
        </w:rPr>
        <w:t>2022</w:t>
      </w:r>
      <w:r>
        <w:rPr>
          <w:rFonts w:hint="eastAsia" w:ascii="仿宋_GB2312" w:hAnsi="仿宋_GB2312" w:eastAsia="仿宋_GB2312" w:cs="仿宋_GB2312"/>
          <w:color w:val="auto"/>
          <w:kern w:val="0"/>
          <w:sz w:val="32"/>
          <w:szCs w:val="32"/>
        </w:rPr>
        <w:t>年“三公”经费预算数</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万元，其中，公务接待费</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万元，因公出国（境）费0万元，公务用车购置及运行费0万元（其中，公务用车购置费0万元，公务用车运行费0万元）。比20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0.8</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增长</w:t>
      </w:r>
      <w:r>
        <w:rPr>
          <w:rFonts w:hint="eastAsia" w:ascii="仿宋_GB2312" w:hAnsi="仿宋_GB2312" w:eastAsia="仿宋_GB2312" w:cs="仿宋_GB2312"/>
          <w:color w:val="auto"/>
          <w:kern w:val="0"/>
          <w:sz w:val="32"/>
          <w:szCs w:val="32"/>
          <w:lang w:val="en-US" w:eastAsia="zh-CN"/>
        </w:rPr>
        <w:t>25.0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highlight w:val="none"/>
        </w:rPr>
        <w:t>主要原因是：</w:t>
      </w:r>
      <w:r>
        <w:rPr>
          <w:rFonts w:hint="eastAsia" w:ascii="仿宋_GB2312" w:hAnsi="仿宋_GB2312" w:eastAsia="仿宋_GB2312" w:cs="仿宋_GB2312"/>
          <w:color w:val="000000" w:themeColor="text1"/>
          <w:kern w:val="0"/>
          <w:sz w:val="32"/>
          <w:szCs w:val="32"/>
          <w:highlight w:val="none"/>
          <w:lang w:eastAsia="zh-CN"/>
        </w:rPr>
        <w:t>基数较小</w:t>
      </w:r>
      <w:r>
        <w:rPr>
          <w:rFonts w:hint="eastAsia" w:ascii="仿宋_GB2312" w:hAnsi="仿宋_GB2312" w:eastAsia="仿宋_GB2312" w:cs="仿宋_GB2312"/>
          <w:color w:val="auto"/>
          <w:kern w:val="0"/>
          <w:sz w:val="32"/>
          <w:szCs w:val="32"/>
          <w:highlight w:val="none"/>
        </w:rPr>
        <w:t>，</w:t>
      </w:r>
      <w:r>
        <w:rPr>
          <w:rFonts w:hint="eastAsia" w:ascii="仿宋_GB2312" w:hAnsi="Arial" w:eastAsia="仿宋_GB2312" w:cs="仿宋_GB2312"/>
          <w:color w:val="auto"/>
          <w:kern w:val="0"/>
          <w:sz w:val="32"/>
          <w:szCs w:val="32"/>
          <w:shd w:val="clear" w:color="auto" w:fill="FFFFFF"/>
          <w:lang w:eastAsia="zh-CN"/>
        </w:rPr>
        <w:t>事权增加</w:t>
      </w:r>
      <w:r>
        <w:rPr>
          <w:rFonts w:hint="eastAsia" w:ascii="仿宋_GB2312" w:hAnsi="仿宋_GB2312" w:eastAsia="仿宋_GB2312" w:cs="仿宋_GB2312"/>
          <w:color w:val="auto"/>
          <w:kern w:val="0"/>
          <w:sz w:val="32"/>
          <w:szCs w:val="32"/>
          <w:highlight w:val="none"/>
        </w:rPr>
        <w:t>。</w:t>
      </w:r>
    </w:p>
    <w:p>
      <w:pPr>
        <w:widowControl/>
        <w:numPr>
          <w:ilvl w:val="0"/>
          <w:numId w:val="1"/>
        </w:num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政府采购情况</w:t>
      </w:r>
    </w:p>
    <w:p>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2022</w:t>
      </w:r>
      <w:r>
        <w:rPr>
          <w:rFonts w:hint="eastAsia" w:ascii="仿宋_GB2312" w:hAnsi="仿宋_GB2312" w:eastAsia="仿宋_GB2312" w:cs="仿宋_GB2312"/>
          <w:color w:val="auto"/>
          <w:kern w:val="0"/>
          <w:sz w:val="32"/>
          <w:szCs w:val="32"/>
        </w:rPr>
        <w:t>年无政府采购预算。</w:t>
      </w:r>
    </w:p>
    <w:p>
      <w:pPr>
        <w:widowControl/>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（四）国有资产占有使用及新增资产配置情况</w:t>
      </w:r>
    </w:p>
    <w:p>
      <w:pPr>
        <w:widowControl/>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本单位年末无车辆。年末无单价50万元以上通用设备。年末无单价100万元以上通用设备。</w:t>
      </w:r>
    </w:p>
    <w:p>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（五）重点项目预算的绩效目标等预算绩效情况说明</w:t>
      </w:r>
    </w:p>
    <w:p>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详见文尾附表中部门预算公开表格的第19张表《整体支出绩效目标表》，第20张表《项目支出绩效目标表》。</w:t>
      </w:r>
    </w:p>
    <w:p>
      <w:pPr>
        <w:widowControl/>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、名词解释</w:t>
      </w:r>
    </w:p>
    <w:p>
      <w:pPr>
        <w:widowControl/>
        <w:ind w:firstLine="640" w:firstLineChars="200"/>
        <w:rPr>
          <w:rFonts w:eastAsia="仿宋_GB2312"/>
          <w:color w:val="auto"/>
          <w:kern w:val="0"/>
          <w:sz w:val="32"/>
          <w:szCs w:val="32"/>
        </w:rPr>
      </w:pPr>
      <w:r>
        <w:rPr>
          <w:rFonts w:hint="eastAsia" w:eastAsia="仿宋_GB2312"/>
          <w:color w:val="auto"/>
          <w:kern w:val="0"/>
          <w:sz w:val="32"/>
          <w:szCs w:val="32"/>
        </w:rPr>
        <w:t xml:space="preserve">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widowControl/>
        <w:ind w:firstLine="640" w:firstLineChars="200"/>
        <w:rPr>
          <w:rFonts w:eastAsia="仿宋_GB2312"/>
          <w:color w:val="auto"/>
          <w:kern w:val="0"/>
          <w:sz w:val="32"/>
          <w:szCs w:val="32"/>
        </w:rPr>
      </w:pPr>
      <w:r>
        <w:rPr>
          <w:rFonts w:hint="eastAsia" w:eastAsia="仿宋_GB2312"/>
          <w:color w:val="auto"/>
          <w:kern w:val="0"/>
          <w:sz w:val="32"/>
          <w:szCs w:val="32"/>
        </w:rPr>
        <w:t xml:space="preserve">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widowControl/>
        <w:rPr>
          <w:rFonts w:eastAsia="黑体" w:cs="黑体"/>
          <w:color w:val="auto"/>
          <w:kern w:val="0"/>
          <w:sz w:val="32"/>
          <w:szCs w:val="32"/>
        </w:rPr>
      </w:pPr>
    </w:p>
    <w:p>
      <w:pPr>
        <w:widowControl/>
        <w:rPr>
          <w:rFonts w:eastAsia="黑体" w:cs="黑体"/>
          <w:color w:val="auto"/>
          <w:kern w:val="0"/>
          <w:sz w:val="32"/>
          <w:szCs w:val="32"/>
        </w:rPr>
      </w:pPr>
      <w:r>
        <w:rPr>
          <w:rFonts w:hint="eastAsia" w:eastAsia="黑体" w:cs="黑体"/>
          <w:color w:val="auto"/>
          <w:kern w:val="0"/>
          <w:sz w:val="32"/>
          <w:szCs w:val="32"/>
        </w:rPr>
        <w:t>第二部分：</w:t>
      </w:r>
    </w:p>
    <w:p>
      <w:pPr>
        <w:widowControl/>
        <w:jc w:val="center"/>
        <w:rPr>
          <w:rFonts w:eastAsia="黑体" w:cs="黑体"/>
          <w:color w:val="auto"/>
          <w:kern w:val="0"/>
          <w:sz w:val="32"/>
          <w:szCs w:val="32"/>
        </w:rPr>
      </w:pPr>
      <w:r>
        <w:rPr>
          <w:rFonts w:hint="eastAsia" w:eastAsia="黑体" w:cs="黑体"/>
          <w:color w:val="auto"/>
          <w:kern w:val="0"/>
          <w:sz w:val="32"/>
          <w:szCs w:val="32"/>
        </w:rPr>
        <w:t>部门预算公开表格</w:t>
      </w:r>
    </w:p>
    <w:p>
      <w:pPr>
        <w:widowControl/>
        <w:rPr>
          <w:rFonts w:eastAsia="仿宋_GB2312" w:cs="仿宋_GB2312"/>
          <w:color w:val="auto"/>
          <w:kern w:val="0"/>
          <w:sz w:val="32"/>
          <w:szCs w:val="32"/>
        </w:rPr>
      </w:pPr>
      <w:r>
        <w:rPr>
          <w:rFonts w:hint="eastAsia" w:eastAsia="仿宋_GB2312" w:cs="仿宋_GB2312"/>
          <w:color w:val="auto"/>
          <w:kern w:val="0"/>
          <w:sz w:val="32"/>
          <w:szCs w:val="32"/>
        </w:rPr>
        <w:t>一、部门收支总表</w:t>
      </w:r>
    </w:p>
    <w:p>
      <w:pPr>
        <w:widowControl/>
        <w:rPr>
          <w:rFonts w:eastAsia="仿宋_GB2312" w:cs="仿宋_GB2312"/>
          <w:color w:val="auto"/>
          <w:kern w:val="0"/>
          <w:sz w:val="32"/>
          <w:szCs w:val="32"/>
        </w:rPr>
      </w:pPr>
      <w:r>
        <w:rPr>
          <w:rFonts w:hint="eastAsia" w:eastAsia="仿宋_GB2312" w:cs="仿宋_GB2312"/>
          <w:color w:val="auto"/>
          <w:kern w:val="0"/>
          <w:sz w:val="32"/>
          <w:szCs w:val="32"/>
        </w:rPr>
        <w:t>二、部门收入总表</w:t>
      </w:r>
    </w:p>
    <w:p>
      <w:pPr>
        <w:widowControl/>
        <w:rPr>
          <w:rFonts w:eastAsia="仿宋_GB2312" w:cs="仿宋_GB2312"/>
          <w:color w:val="auto"/>
          <w:kern w:val="0"/>
          <w:sz w:val="32"/>
          <w:szCs w:val="32"/>
        </w:rPr>
      </w:pPr>
      <w:r>
        <w:rPr>
          <w:rFonts w:hint="eastAsia" w:eastAsia="仿宋_GB2312" w:cs="仿宋_GB2312"/>
          <w:color w:val="auto"/>
          <w:kern w:val="0"/>
          <w:sz w:val="32"/>
          <w:szCs w:val="32"/>
        </w:rPr>
        <w:t>三、部门支出总表</w:t>
      </w:r>
    </w:p>
    <w:p>
      <w:pPr>
        <w:widowControl/>
        <w:rPr>
          <w:rFonts w:hint="eastAsia" w:eastAsia="仿宋_GB2312" w:cs="仿宋_GB2312"/>
          <w:color w:val="auto"/>
          <w:kern w:val="0"/>
          <w:sz w:val="32"/>
          <w:szCs w:val="32"/>
          <w:lang w:eastAsia="zh-CN"/>
        </w:rPr>
      </w:pPr>
      <w:r>
        <w:rPr>
          <w:rFonts w:hint="eastAsia" w:eastAsia="仿宋_GB2312" w:cs="仿宋_GB2312"/>
          <w:color w:val="auto"/>
          <w:kern w:val="0"/>
          <w:sz w:val="32"/>
          <w:szCs w:val="32"/>
        </w:rPr>
        <w:t>四、部门支出</w:t>
      </w:r>
      <w:r>
        <w:rPr>
          <w:rFonts w:hint="eastAsia" w:eastAsia="仿宋_GB2312" w:cs="仿宋_GB2312"/>
          <w:color w:val="auto"/>
          <w:kern w:val="0"/>
          <w:sz w:val="32"/>
          <w:szCs w:val="32"/>
          <w:lang w:eastAsia="zh-CN"/>
        </w:rPr>
        <w:t>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五、部门支出</w:t>
      </w:r>
      <w:r>
        <w:rPr>
          <w:rFonts w:hint="eastAsia" w:eastAsia="仿宋_GB2312" w:cs="仿宋_GB2312"/>
          <w:color w:val="auto"/>
          <w:kern w:val="0"/>
          <w:sz w:val="32"/>
          <w:szCs w:val="32"/>
          <w:lang w:eastAsia="zh-CN"/>
        </w:rPr>
        <w:t>分类</w:t>
      </w:r>
      <w:r>
        <w:rPr>
          <w:rFonts w:hint="eastAsia" w:eastAsia="仿宋_GB2312" w:cs="仿宋_GB2312"/>
          <w:color w:val="auto"/>
          <w:kern w:val="0"/>
          <w:sz w:val="32"/>
          <w:szCs w:val="32"/>
        </w:rPr>
        <w:t>(按政府预算经济分类)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六、工资福利支出预算表</w:t>
      </w:r>
    </w:p>
    <w:p>
      <w:pPr>
        <w:widowControl/>
        <w:rPr>
          <w:rFonts w:eastAsia="仿宋_GB2312" w:cs="仿宋_GB2312"/>
          <w:color w:val="auto"/>
          <w:kern w:val="0"/>
          <w:sz w:val="32"/>
          <w:szCs w:val="32"/>
        </w:rPr>
      </w:pPr>
      <w:r>
        <w:rPr>
          <w:rFonts w:hint="eastAsia" w:eastAsia="仿宋_GB2312" w:cs="仿宋_GB2312"/>
          <w:color w:val="auto"/>
          <w:kern w:val="0"/>
          <w:sz w:val="32"/>
          <w:szCs w:val="32"/>
        </w:rPr>
        <w:t>七、一般商品和服务支出预算表</w:t>
      </w:r>
    </w:p>
    <w:p>
      <w:pPr>
        <w:widowControl/>
        <w:rPr>
          <w:rFonts w:eastAsia="仿宋_GB2312" w:cs="仿宋_GB2312"/>
          <w:color w:val="auto"/>
          <w:kern w:val="0"/>
          <w:sz w:val="32"/>
          <w:szCs w:val="32"/>
        </w:rPr>
      </w:pPr>
      <w:r>
        <w:rPr>
          <w:rFonts w:hint="eastAsia" w:eastAsia="仿宋_GB2312" w:cs="仿宋_GB2312"/>
          <w:color w:val="auto"/>
          <w:kern w:val="0"/>
          <w:sz w:val="32"/>
          <w:szCs w:val="32"/>
        </w:rPr>
        <w:t>八、一般商品和服务支出预算(按政府预算经济分类)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九、项目支出预算项目汇总表</w:t>
      </w:r>
    </w:p>
    <w:p>
      <w:pPr>
        <w:widowControl/>
        <w:rPr>
          <w:rFonts w:eastAsia="仿宋_GB2312" w:cs="仿宋_GB2312"/>
          <w:color w:val="auto"/>
          <w:kern w:val="0"/>
          <w:sz w:val="32"/>
          <w:szCs w:val="32"/>
        </w:rPr>
      </w:pPr>
      <w:r>
        <w:rPr>
          <w:rFonts w:hint="eastAsia" w:eastAsia="仿宋_GB2312" w:cs="仿宋_GB2312"/>
          <w:color w:val="auto"/>
          <w:kern w:val="0"/>
          <w:sz w:val="32"/>
          <w:szCs w:val="32"/>
        </w:rPr>
        <w:t>十、项目支出部门预算明细表A</w:t>
      </w:r>
    </w:p>
    <w:p>
      <w:pPr>
        <w:widowControl/>
        <w:rPr>
          <w:rFonts w:eastAsia="仿宋_GB2312" w:cs="仿宋_GB2312"/>
          <w:color w:val="auto"/>
          <w:kern w:val="0"/>
          <w:sz w:val="32"/>
          <w:szCs w:val="32"/>
        </w:rPr>
      </w:pPr>
      <w:r>
        <w:rPr>
          <w:rFonts w:hint="eastAsia" w:eastAsia="仿宋_GB2312" w:cs="仿宋_GB2312"/>
          <w:color w:val="auto"/>
          <w:kern w:val="0"/>
          <w:sz w:val="32"/>
          <w:szCs w:val="32"/>
        </w:rPr>
        <w:t>十一、项目支出部门预算明细表B</w:t>
      </w:r>
    </w:p>
    <w:p>
      <w:pPr>
        <w:widowControl/>
        <w:rPr>
          <w:rFonts w:eastAsia="仿宋_GB2312" w:cs="仿宋_GB2312"/>
          <w:color w:val="auto"/>
          <w:kern w:val="0"/>
          <w:sz w:val="32"/>
          <w:szCs w:val="32"/>
        </w:rPr>
      </w:pPr>
      <w:r>
        <w:rPr>
          <w:rFonts w:hint="eastAsia" w:eastAsia="仿宋_GB2312" w:cs="仿宋_GB2312"/>
          <w:color w:val="auto"/>
          <w:kern w:val="0"/>
          <w:sz w:val="32"/>
          <w:szCs w:val="32"/>
        </w:rPr>
        <w:t>十二、项目支出部门预算明细表C</w:t>
      </w:r>
    </w:p>
    <w:p>
      <w:pPr>
        <w:widowControl/>
        <w:rPr>
          <w:rFonts w:eastAsia="仿宋_GB2312" w:cs="仿宋_GB2312"/>
          <w:color w:val="auto"/>
          <w:kern w:val="0"/>
          <w:sz w:val="32"/>
          <w:szCs w:val="32"/>
        </w:rPr>
      </w:pPr>
      <w:r>
        <w:rPr>
          <w:rFonts w:hint="eastAsia" w:eastAsia="仿宋_GB2312" w:cs="仿宋_GB2312"/>
          <w:color w:val="auto"/>
          <w:kern w:val="0"/>
          <w:sz w:val="32"/>
          <w:szCs w:val="32"/>
        </w:rPr>
        <w:t>十三、项目支出部门预算明细表A(按政府预算经济分类)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十四、项目支出部门预算明细表B(按政府预算经济分类)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十五、项目支出部门预算明细表C(按政府预算经济分类)</w:t>
      </w:r>
    </w:p>
    <w:p>
      <w:pPr>
        <w:widowControl/>
        <w:rPr>
          <w:rFonts w:eastAsia="仿宋_GB2312" w:cs="仿宋_GB2312"/>
          <w:color w:val="auto"/>
          <w:kern w:val="0"/>
          <w:sz w:val="32"/>
          <w:szCs w:val="32"/>
        </w:rPr>
      </w:pPr>
      <w:r>
        <w:rPr>
          <w:rFonts w:hint="eastAsia" w:eastAsia="仿宋_GB2312" w:cs="仿宋_GB2312"/>
          <w:color w:val="auto"/>
          <w:kern w:val="0"/>
          <w:sz w:val="32"/>
          <w:szCs w:val="32"/>
        </w:rPr>
        <w:t>十六、财政拨款收支总表</w:t>
      </w:r>
    </w:p>
    <w:p>
      <w:pPr>
        <w:widowControl/>
        <w:rPr>
          <w:rFonts w:eastAsia="仿宋_GB2312" w:cs="仿宋_GB2312"/>
          <w:color w:val="auto"/>
          <w:kern w:val="0"/>
          <w:sz w:val="32"/>
          <w:szCs w:val="32"/>
        </w:rPr>
      </w:pPr>
      <w:r>
        <w:rPr>
          <w:rFonts w:hint="eastAsia" w:eastAsia="仿宋_GB2312" w:cs="仿宋_GB2312"/>
          <w:color w:val="auto"/>
          <w:kern w:val="0"/>
          <w:sz w:val="32"/>
          <w:szCs w:val="32"/>
        </w:rPr>
        <w:t>十七、政府性基金拨款支出预算表</w:t>
      </w:r>
    </w:p>
    <w:p>
      <w:pPr>
        <w:widowControl/>
        <w:rPr>
          <w:rFonts w:eastAsia="仿宋_GB2312" w:cs="仿宋_GB2312"/>
          <w:color w:val="auto"/>
          <w:kern w:val="0"/>
          <w:sz w:val="32"/>
          <w:szCs w:val="32"/>
        </w:rPr>
      </w:pPr>
      <w:r>
        <w:rPr>
          <w:rFonts w:hint="eastAsia" w:eastAsia="仿宋_GB2312" w:cs="仿宋_GB2312"/>
          <w:color w:val="auto"/>
          <w:kern w:val="0"/>
          <w:sz w:val="32"/>
          <w:szCs w:val="32"/>
        </w:rPr>
        <w:t>十八、“三公”经费预算公开表</w:t>
      </w:r>
    </w:p>
    <w:p>
      <w:pPr>
        <w:widowControl/>
        <w:rPr>
          <w:rFonts w:eastAsia="仿宋_GB2312" w:cs="仿宋_GB2312"/>
          <w:color w:val="auto"/>
          <w:kern w:val="0"/>
          <w:sz w:val="32"/>
          <w:szCs w:val="32"/>
        </w:rPr>
      </w:pPr>
      <w:r>
        <w:rPr>
          <w:rFonts w:hint="eastAsia" w:eastAsia="仿宋_GB2312" w:cs="仿宋_GB2312"/>
          <w:color w:val="auto"/>
          <w:kern w:val="0"/>
          <w:sz w:val="32"/>
          <w:szCs w:val="32"/>
        </w:rPr>
        <w:t>十九、部门(单位)整体支出预算绩效目标申报表</w:t>
      </w:r>
    </w:p>
    <w:p>
      <w:pPr>
        <w:widowControl/>
        <w:spacing w:line="540" w:lineRule="exact"/>
        <w:jc w:val="left"/>
        <w:rPr>
          <w:rFonts w:ascii="黑体" w:hAnsi="黑体" w:eastAsia="黑体" w:cs="仿宋_GB2312"/>
          <w:color w:val="auto"/>
          <w:kern w:val="0"/>
          <w:sz w:val="32"/>
          <w:szCs w:val="32"/>
          <w:shd w:val="clear" w:color="auto" w:fill="FFFFFF"/>
        </w:rPr>
      </w:pPr>
      <w:r>
        <w:rPr>
          <w:rFonts w:hint="eastAsia" w:eastAsia="仿宋_GB2312" w:cs="仿宋_GB2312"/>
          <w:color w:val="auto"/>
          <w:kern w:val="0"/>
          <w:sz w:val="32"/>
          <w:szCs w:val="32"/>
        </w:rPr>
        <w:t>二十、财政支出项目预算绩效目标申报表</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46E778C-A6B3-41AD-9C95-146A751CC43D}"/>
  </w:font>
  <w:font w:name="黑体">
    <w:panose1 w:val="02010609060101010101"/>
    <w:charset w:val="86"/>
    <w:family w:val="auto"/>
    <w:pitch w:val="default"/>
    <w:sig w:usb0="800002BF" w:usb1="38CF7CFA" w:usb2="00000016" w:usb3="00000000" w:csb0="00040001" w:csb1="00000000"/>
    <w:embedRegular r:id="rId2" w:fontKey="{9C8F3469-2EDC-47C0-9C8E-001A8FE2790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3" w:fontKey="{8AA84093-FE55-4AD7-88E5-A0D752D7E004}"/>
  </w:font>
  <w:font w:name="方正小标宋_GBK">
    <w:panose1 w:val="02000000000000000000"/>
    <w:charset w:val="86"/>
    <w:family w:val="script"/>
    <w:pitch w:val="default"/>
    <w:sig w:usb0="A00002BF" w:usb1="38CF7CFA" w:usb2="00082016" w:usb3="00000000" w:csb0="00040001" w:csb1="00000000"/>
    <w:embedRegular r:id="rId4" w:fontKey="{B4B8AD2D-C3FE-4B37-A75F-9BC8E96327F3}"/>
  </w:font>
  <w:font w:name="仿宋_GB2312">
    <w:panose1 w:val="02010609030101010101"/>
    <w:charset w:val="86"/>
    <w:family w:val="modern"/>
    <w:pitch w:val="default"/>
    <w:sig w:usb0="00000001" w:usb1="080E0000" w:usb2="00000000" w:usb3="00000000" w:csb0="00040000" w:csb1="00000000"/>
    <w:embedRegular r:id="rId5" w:fontKey="{9733B7E0-E5F1-46DF-9D32-08BE10B726EC}"/>
  </w:font>
  <w:font w:name="仿宋">
    <w:panose1 w:val="02010609060101010101"/>
    <w:charset w:val="86"/>
    <w:family w:val="modern"/>
    <w:pitch w:val="default"/>
    <w:sig w:usb0="800002BF" w:usb1="38CF7CFA" w:usb2="00000016" w:usb3="00000000" w:csb0="00040001" w:csb1="00000000"/>
    <w:embedRegular r:id="rId6" w:fontKey="{613A2C5C-69AB-49FA-BACB-76336D8720DE}"/>
  </w:font>
  <w:font w:name="??_GB2312">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A8356"/>
    <w:multiLevelType w:val="singleLevel"/>
    <w:tmpl w:val="D2CA835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2612"/>
    <w:rsid w:val="000117C1"/>
    <w:rsid w:val="00032A97"/>
    <w:rsid w:val="00045CD2"/>
    <w:rsid w:val="00054D73"/>
    <w:rsid w:val="00067C72"/>
    <w:rsid w:val="000A4831"/>
    <w:rsid w:val="000C304D"/>
    <w:rsid w:val="0011751B"/>
    <w:rsid w:val="00164BE9"/>
    <w:rsid w:val="001A46C7"/>
    <w:rsid w:val="001B5E04"/>
    <w:rsid w:val="001D0401"/>
    <w:rsid w:val="00201AB1"/>
    <w:rsid w:val="00217E90"/>
    <w:rsid w:val="002215B9"/>
    <w:rsid w:val="00244A2B"/>
    <w:rsid w:val="002D2EA2"/>
    <w:rsid w:val="002E5C97"/>
    <w:rsid w:val="002E7FB7"/>
    <w:rsid w:val="00395707"/>
    <w:rsid w:val="003A59EE"/>
    <w:rsid w:val="00455571"/>
    <w:rsid w:val="005A1D47"/>
    <w:rsid w:val="005C4BB3"/>
    <w:rsid w:val="005F6F97"/>
    <w:rsid w:val="006C31D6"/>
    <w:rsid w:val="006C6639"/>
    <w:rsid w:val="006D50F7"/>
    <w:rsid w:val="007C2612"/>
    <w:rsid w:val="007C5E0B"/>
    <w:rsid w:val="0081051A"/>
    <w:rsid w:val="00886935"/>
    <w:rsid w:val="0089257B"/>
    <w:rsid w:val="008A3CC6"/>
    <w:rsid w:val="008B575F"/>
    <w:rsid w:val="008C460D"/>
    <w:rsid w:val="0090763E"/>
    <w:rsid w:val="00917FCF"/>
    <w:rsid w:val="00921BFD"/>
    <w:rsid w:val="00922627"/>
    <w:rsid w:val="00984679"/>
    <w:rsid w:val="00992166"/>
    <w:rsid w:val="009E36F8"/>
    <w:rsid w:val="00A54498"/>
    <w:rsid w:val="00A62385"/>
    <w:rsid w:val="00A948A4"/>
    <w:rsid w:val="00A97708"/>
    <w:rsid w:val="00AB735A"/>
    <w:rsid w:val="00AD1B7A"/>
    <w:rsid w:val="00AF2813"/>
    <w:rsid w:val="00B2064F"/>
    <w:rsid w:val="00B2676E"/>
    <w:rsid w:val="00B30364"/>
    <w:rsid w:val="00B31130"/>
    <w:rsid w:val="00B33B84"/>
    <w:rsid w:val="00B60CBF"/>
    <w:rsid w:val="00BA1B3A"/>
    <w:rsid w:val="00BB42C9"/>
    <w:rsid w:val="00BC55E7"/>
    <w:rsid w:val="00BF31DD"/>
    <w:rsid w:val="00C26810"/>
    <w:rsid w:val="00C35F4E"/>
    <w:rsid w:val="00C54AE3"/>
    <w:rsid w:val="00CA0754"/>
    <w:rsid w:val="00CA0C00"/>
    <w:rsid w:val="00CC05DA"/>
    <w:rsid w:val="00CC45FB"/>
    <w:rsid w:val="00DB7AE0"/>
    <w:rsid w:val="00E25EA5"/>
    <w:rsid w:val="00E333FF"/>
    <w:rsid w:val="00E7396D"/>
    <w:rsid w:val="00E73BDD"/>
    <w:rsid w:val="00E77BFA"/>
    <w:rsid w:val="00FA228B"/>
    <w:rsid w:val="00FB3DE4"/>
    <w:rsid w:val="00FD2325"/>
    <w:rsid w:val="00FE22C4"/>
    <w:rsid w:val="054E0136"/>
    <w:rsid w:val="098A421F"/>
    <w:rsid w:val="0D8F5D42"/>
    <w:rsid w:val="15E5116E"/>
    <w:rsid w:val="175F3780"/>
    <w:rsid w:val="181E70A7"/>
    <w:rsid w:val="235D719A"/>
    <w:rsid w:val="237F74ED"/>
    <w:rsid w:val="2390560B"/>
    <w:rsid w:val="271B2A21"/>
    <w:rsid w:val="29FD022F"/>
    <w:rsid w:val="344B2282"/>
    <w:rsid w:val="49E20CB5"/>
    <w:rsid w:val="49F14E63"/>
    <w:rsid w:val="526112FD"/>
    <w:rsid w:val="52955E18"/>
    <w:rsid w:val="532648E6"/>
    <w:rsid w:val="571476B1"/>
    <w:rsid w:val="6B2C270D"/>
    <w:rsid w:val="6E35001A"/>
    <w:rsid w:val="701F71D4"/>
    <w:rsid w:val="714B4B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wx-space"/>
    <w:basedOn w:val="5"/>
    <w:qFormat/>
    <w:uiPriority w:val="0"/>
  </w:style>
  <w:style w:type="character" w:customStyle="1" w:styleId="9">
    <w:name w:val="wx-space1"/>
    <w:basedOn w:val="5"/>
    <w:qFormat/>
    <w:uiPriority w:val="0"/>
  </w:style>
  <w:style w:type="character" w:customStyle="1" w:styleId="10">
    <w:name w:val="hover1"/>
    <w:basedOn w:val="5"/>
    <w:qFormat/>
    <w:uiPriority w:val="0"/>
    <w:rPr>
      <w:color w:val="00000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2455</Words>
  <Characters>2561</Characters>
  <Lines>17</Lines>
  <Paragraphs>4</Paragraphs>
  <TotalTime>1</TotalTime>
  <ScaleCrop>false</ScaleCrop>
  <LinksUpToDate>false</LinksUpToDate>
  <CharactersWithSpaces>2568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2017-10-12T05:15:00Z</dcterms:created>
  <dc:creator>lenovo</dc:creator>
  <cp:lastModifiedBy>头上有犄角</cp:lastModifiedBy>
  <cp:lastPrinted>2019-02-14T01:26:00Z</cp:lastPrinted>
  <dcterms:modified xsi:type="dcterms:W3CDTF">2022-03-25T01:25:42Z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899AAFF3AF214280901E48F5949893EA</vt:lpwstr>
  </property>
</Properties>
</file>