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ind w:firstLine="1900" w:firstLineChars="500"/>
        <w:jc w:val="both"/>
        <w:rPr>
          <w:rFonts w:hint="eastAsia" w:ascii="方正小标宋简体" w:eastAsia="方正小标宋简体"/>
          <w:sz w:val="38"/>
          <w:szCs w:val="38"/>
          <w:highlight w:val="none"/>
        </w:rPr>
      </w:pPr>
      <w:r>
        <w:rPr>
          <w:rFonts w:hint="eastAsia" w:ascii="方正小标宋简体" w:eastAsia="方正小标宋简体"/>
          <w:sz w:val="38"/>
          <w:szCs w:val="38"/>
          <w:highlight w:val="none"/>
        </w:rPr>
        <w:t>部门整体支出绩效评价评分表</w:t>
      </w:r>
    </w:p>
    <w:tbl>
      <w:tblPr>
        <w:tblStyle w:val="4"/>
        <w:tblW w:w="10107" w:type="dxa"/>
        <w:jc w:val="center"/>
        <w:tblLayout w:type="fixed"/>
        <w:tblCellMar>
          <w:top w:w="0" w:type="dxa"/>
          <w:left w:w="108" w:type="dxa"/>
          <w:bottom w:w="0" w:type="dxa"/>
          <w:right w:w="108" w:type="dxa"/>
        </w:tblCellMar>
      </w:tblPr>
      <w:tblGrid>
        <w:gridCol w:w="976"/>
        <w:gridCol w:w="939"/>
        <w:gridCol w:w="1389"/>
        <w:gridCol w:w="4171"/>
        <w:gridCol w:w="521"/>
        <w:gridCol w:w="608"/>
        <w:gridCol w:w="1503"/>
      </w:tblGrid>
      <w:tr>
        <w:tblPrEx>
          <w:tblCellMar>
            <w:top w:w="0" w:type="dxa"/>
            <w:left w:w="108" w:type="dxa"/>
            <w:bottom w:w="0" w:type="dxa"/>
            <w:right w:w="108" w:type="dxa"/>
          </w:tblCellMar>
        </w:tblPrEx>
        <w:trPr>
          <w:trHeight w:val="525"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521"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608" w:type="dxa"/>
            <w:tcBorders>
              <w:top w:val="single" w:color="auto" w:sz="4" w:space="0"/>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503" w:type="dxa"/>
            <w:tcBorders>
              <w:top w:val="single" w:color="auto" w:sz="4" w:space="0"/>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b/>
                <w:bCs/>
                <w:spacing w:val="-10"/>
                <w:kern w:val="0"/>
                <w:sz w:val="18"/>
                <w:szCs w:val="18"/>
              </w:rPr>
            </w:pPr>
            <w:r>
              <w:rPr>
                <w:rFonts w:hint="eastAsia" w:ascii="仿宋_GB2312" w:hAnsi="宋体" w:eastAsia="仿宋_GB2312" w:cs="宋体"/>
                <w:b/>
                <w:bCs/>
                <w:spacing w:val="-10"/>
                <w:kern w:val="0"/>
                <w:sz w:val="18"/>
                <w:szCs w:val="18"/>
              </w:rPr>
              <w:t>扣分原因和其他说明</w:t>
            </w:r>
          </w:p>
        </w:tc>
      </w:tr>
      <w:tr>
        <w:tblPrEx>
          <w:tblCellMar>
            <w:top w:w="0" w:type="dxa"/>
            <w:left w:w="108" w:type="dxa"/>
            <w:bottom w:w="0" w:type="dxa"/>
            <w:right w:w="108" w:type="dxa"/>
          </w:tblCellMar>
        </w:tblPrEx>
        <w:trPr>
          <w:trHeight w:val="658" w:hRule="atLeast"/>
          <w:jc w:val="center"/>
        </w:trPr>
        <w:tc>
          <w:tcPr>
            <w:tcW w:w="97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投  入</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93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预算配置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财政供养人员</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以100%为标准。在职人员</w:t>
            </w:r>
            <w:r>
              <w:rPr>
                <w:rFonts w:hint="eastAsia" w:ascii="仿宋_GB2312" w:hAnsi="宋体" w:eastAsia="仿宋_GB2312" w:cs="宋体"/>
                <w:kern w:val="0"/>
                <w:sz w:val="18"/>
                <w:szCs w:val="18"/>
              </w:rPr>
              <w:t>控制率</w:t>
            </w:r>
            <w:r>
              <w:rPr>
                <w:rFonts w:hint="eastAsia" w:ascii="宋体" w:hAnsi="宋体" w:cs="宋体"/>
                <w:kern w:val="0"/>
                <w:sz w:val="18"/>
                <w:szCs w:val="18"/>
              </w:rPr>
              <w:t>≦</w:t>
            </w:r>
            <w:r>
              <w:rPr>
                <w:rFonts w:hint="eastAsia" w:ascii="仿宋_GB2312" w:hAnsi="宋体" w:eastAsia="仿宋_GB2312" w:cs="宋体"/>
                <w:kern w:val="0"/>
                <w:sz w:val="18"/>
                <w:szCs w:val="18"/>
              </w:rPr>
              <w:t>100%，计5分；每超过一个百分点扣0.5分，扣完为止。</w:t>
            </w:r>
          </w:p>
        </w:tc>
        <w:tc>
          <w:tcPr>
            <w:tcW w:w="521"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5</w:t>
            </w:r>
          </w:p>
        </w:tc>
        <w:tc>
          <w:tcPr>
            <w:tcW w:w="608"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503"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在职人数114人，编制人数97人。</w:t>
            </w:r>
          </w:p>
        </w:tc>
      </w:tr>
      <w:tr>
        <w:tblPrEx>
          <w:tblCellMar>
            <w:top w:w="0" w:type="dxa"/>
            <w:left w:w="108" w:type="dxa"/>
            <w:bottom w:w="0" w:type="dxa"/>
            <w:right w:w="108" w:type="dxa"/>
          </w:tblCellMar>
        </w:tblPrEx>
        <w:trPr>
          <w:trHeight w:val="780" w:hRule="atLeast"/>
          <w:jc w:val="center"/>
        </w:trPr>
        <w:tc>
          <w:tcPr>
            <w:tcW w:w="97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变动率</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“三公经费”变动率≦0,计5分；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“三公经费”＞0，每超过一个百分点扣0.5分，扣完为止。</w:t>
            </w:r>
          </w:p>
        </w:tc>
        <w:tc>
          <w:tcPr>
            <w:tcW w:w="521"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5</w:t>
            </w:r>
          </w:p>
        </w:tc>
        <w:tc>
          <w:tcPr>
            <w:tcW w:w="60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18"/>
                <w:szCs w:val="18"/>
                <w:lang w:val="en-US" w:eastAsia="zh-CN" w:bidi="ar-SA"/>
              </w:rPr>
            </w:pPr>
            <w:r>
              <w:rPr>
                <w:rFonts w:hint="eastAsia" w:ascii="仿宋_GB2312" w:hAnsi="宋体" w:eastAsia="仿宋_GB2312" w:cs="宋体"/>
                <w:color w:val="000000"/>
                <w:kern w:val="0"/>
                <w:sz w:val="18"/>
                <w:szCs w:val="18"/>
                <w:lang w:val="en-US" w:eastAsia="zh-CN"/>
              </w:rPr>
              <w:t>5</w:t>
            </w:r>
          </w:p>
        </w:tc>
        <w:tc>
          <w:tcPr>
            <w:tcW w:w="15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ascii="仿宋_GB2312" w:hAnsi="宋体" w:eastAsia="仿宋_GB2312" w:cs="宋体"/>
                <w:color w:val="000000"/>
                <w:kern w:val="0"/>
                <w:sz w:val="16"/>
                <w:szCs w:val="16"/>
                <w:lang w:val="en-US" w:eastAsia="zh-CN" w:bidi="ar-SA"/>
              </w:rPr>
            </w:pPr>
            <w:r>
              <w:rPr>
                <w:rFonts w:hint="eastAsia" w:ascii="仿宋_GB2312" w:hAnsi="宋体" w:eastAsia="仿宋_GB2312" w:cs="宋体"/>
                <w:color w:val="000000"/>
                <w:kern w:val="0"/>
                <w:sz w:val="16"/>
                <w:szCs w:val="16"/>
                <w:lang w:val="en-US" w:eastAsia="zh-CN"/>
              </w:rPr>
              <w:t>较上年减少29.01%</w:t>
            </w:r>
          </w:p>
        </w:tc>
      </w:tr>
      <w:tr>
        <w:tblPrEx>
          <w:tblCellMar>
            <w:top w:w="0" w:type="dxa"/>
            <w:left w:w="108" w:type="dxa"/>
            <w:bottom w:w="0" w:type="dxa"/>
            <w:right w:w="108" w:type="dxa"/>
          </w:tblCellMar>
        </w:tblPrEx>
        <w:trPr>
          <w:trHeight w:val="737" w:hRule="atLeast"/>
          <w:jc w:val="center"/>
        </w:trPr>
        <w:tc>
          <w:tcPr>
            <w:tcW w:w="97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重点支出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安排率</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重点支出</w:t>
            </w:r>
            <w:r>
              <w:rPr>
                <w:rFonts w:hint="eastAsia" w:ascii="仿宋_GB2312" w:hAnsi="宋体" w:eastAsia="仿宋_GB2312" w:cs="宋体"/>
                <w:kern w:val="0"/>
                <w:sz w:val="18"/>
                <w:szCs w:val="18"/>
              </w:rPr>
              <w:t>安排率≥90%，计5分；80%（含）-90%，计4分；70%（含）-80%，计3分；60%（含）-70%，计2分；低于60%不得分。</w:t>
            </w:r>
          </w:p>
        </w:tc>
        <w:tc>
          <w:tcPr>
            <w:tcW w:w="521"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5</w:t>
            </w:r>
          </w:p>
        </w:tc>
        <w:tc>
          <w:tcPr>
            <w:tcW w:w="60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18"/>
                <w:szCs w:val="18"/>
                <w:lang w:val="en-US" w:eastAsia="zh-CN" w:bidi="ar-SA"/>
              </w:rPr>
            </w:pPr>
            <w:r>
              <w:rPr>
                <w:rFonts w:hint="eastAsia" w:ascii="仿宋_GB2312" w:hAnsi="宋体" w:eastAsia="仿宋_GB2312" w:cs="宋体"/>
                <w:color w:val="000000"/>
                <w:kern w:val="0"/>
                <w:sz w:val="18"/>
                <w:szCs w:val="18"/>
                <w:lang w:val="en-US" w:eastAsia="zh-CN"/>
              </w:rPr>
              <w:t>5</w:t>
            </w:r>
          </w:p>
        </w:tc>
        <w:tc>
          <w:tcPr>
            <w:tcW w:w="15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ascii="仿宋_GB2312" w:hAnsi="宋体" w:eastAsia="仿宋_GB2312" w:cs="宋体"/>
                <w:color w:val="000000"/>
                <w:kern w:val="0"/>
                <w:sz w:val="16"/>
                <w:szCs w:val="16"/>
                <w:lang w:val="en-US" w:eastAsia="zh-CN" w:bidi="ar-SA"/>
              </w:rPr>
            </w:pPr>
            <w:r>
              <w:rPr>
                <w:rFonts w:hint="eastAsia" w:ascii="仿宋_GB2312" w:hAnsi="宋体" w:eastAsia="仿宋_GB2312" w:cs="宋体"/>
                <w:kern w:val="0"/>
                <w:sz w:val="16"/>
                <w:szCs w:val="16"/>
              </w:rPr>
              <w:t>重点支出安排率</w:t>
            </w:r>
            <w:r>
              <w:rPr>
                <w:rFonts w:hint="eastAsia" w:ascii="仿宋_GB2312" w:hAnsi="宋体" w:eastAsia="仿宋_GB2312" w:cs="宋体"/>
                <w:kern w:val="0"/>
                <w:sz w:val="16"/>
                <w:szCs w:val="16"/>
                <w:lang w:val="en-US" w:eastAsia="zh-CN"/>
              </w:rPr>
              <w:t>94.75%</w:t>
            </w:r>
          </w:p>
        </w:tc>
      </w:tr>
      <w:tr>
        <w:tblPrEx>
          <w:tblCellMar>
            <w:top w:w="0" w:type="dxa"/>
            <w:left w:w="108" w:type="dxa"/>
            <w:bottom w:w="0" w:type="dxa"/>
            <w:right w:w="108" w:type="dxa"/>
          </w:tblCellMar>
        </w:tblPrEx>
        <w:trPr>
          <w:trHeight w:val="776" w:hRule="atLeast"/>
          <w:jc w:val="center"/>
        </w:trPr>
        <w:tc>
          <w:tcPr>
            <w:tcW w:w="97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  程</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（40分）</w:t>
            </w:r>
          </w:p>
        </w:tc>
        <w:tc>
          <w:tcPr>
            <w:tcW w:w="93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预算执行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预算调整率=0，计3分；0-10%（含），计2分；10-20%（含），计1分；20-30%（含），计0.5分；大于30%不得分。</w:t>
            </w:r>
          </w:p>
        </w:tc>
        <w:tc>
          <w:tcPr>
            <w:tcW w:w="521"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60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18"/>
                <w:szCs w:val="18"/>
                <w:lang w:val="en-US" w:eastAsia="zh-CN" w:bidi="ar-SA"/>
              </w:rPr>
            </w:pPr>
            <w:r>
              <w:rPr>
                <w:rFonts w:hint="eastAsia" w:ascii="仿宋_GB2312" w:hAnsi="宋体" w:eastAsia="仿宋_GB2312" w:cs="宋体"/>
                <w:color w:val="000000"/>
                <w:kern w:val="0"/>
                <w:sz w:val="18"/>
                <w:szCs w:val="18"/>
                <w:lang w:val="en-US" w:eastAsia="zh-CN"/>
              </w:rPr>
              <w:t>3</w:t>
            </w:r>
          </w:p>
        </w:tc>
        <w:tc>
          <w:tcPr>
            <w:tcW w:w="15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default" w:ascii="仿宋_GB2312" w:hAnsi="宋体" w:eastAsia="仿宋_GB2312" w:cs="宋体"/>
                <w:color w:val="000000"/>
                <w:kern w:val="0"/>
                <w:sz w:val="16"/>
                <w:szCs w:val="16"/>
                <w:lang w:val="en-US" w:eastAsia="zh-CN" w:bidi="ar-SA"/>
              </w:rPr>
            </w:pPr>
            <w:r>
              <w:rPr>
                <w:rFonts w:hint="eastAsia" w:ascii="仿宋_GB2312" w:hAnsi="宋体" w:eastAsia="仿宋_GB2312" w:cs="宋体"/>
                <w:kern w:val="0"/>
                <w:sz w:val="16"/>
                <w:szCs w:val="16"/>
              </w:rPr>
              <w:t>预算调整率=0，</w:t>
            </w:r>
          </w:p>
        </w:tc>
      </w:tr>
      <w:tr>
        <w:tblPrEx>
          <w:tblCellMar>
            <w:top w:w="0" w:type="dxa"/>
            <w:left w:w="108" w:type="dxa"/>
            <w:bottom w:w="0" w:type="dxa"/>
            <w:right w:w="108" w:type="dxa"/>
          </w:tblCellMar>
        </w:tblPrEx>
        <w:trPr>
          <w:trHeight w:val="1039" w:hRule="atLeast"/>
          <w:jc w:val="center"/>
        </w:trPr>
        <w:tc>
          <w:tcPr>
            <w:tcW w:w="97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支付进度</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春节前下达全部专项资金的50%；6月底前所有专项资金指标全部下达完。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每出现一个专项未按进度完成资金下达扣0.5分，扣完为止。</w:t>
            </w:r>
          </w:p>
        </w:tc>
        <w:tc>
          <w:tcPr>
            <w:tcW w:w="521"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60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18"/>
                <w:szCs w:val="18"/>
                <w:lang w:val="en-US" w:eastAsia="zh-CN" w:bidi="ar-SA"/>
              </w:rPr>
            </w:pPr>
            <w:r>
              <w:rPr>
                <w:rFonts w:hint="eastAsia" w:ascii="仿宋_GB2312" w:hAnsi="宋体" w:eastAsia="仿宋_GB2312" w:cs="宋体"/>
                <w:color w:val="000000"/>
                <w:kern w:val="0"/>
                <w:sz w:val="18"/>
                <w:szCs w:val="18"/>
                <w:lang w:val="en-US" w:eastAsia="zh-CN"/>
              </w:rPr>
              <w:t>3</w:t>
            </w:r>
          </w:p>
        </w:tc>
        <w:tc>
          <w:tcPr>
            <w:tcW w:w="15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default" w:ascii="仿宋_GB2312" w:hAnsi="宋体" w:eastAsia="仿宋_GB2312" w:cs="宋体"/>
                <w:color w:val="000000"/>
                <w:kern w:val="0"/>
                <w:sz w:val="16"/>
                <w:szCs w:val="16"/>
                <w:lang w:val="en-US" w:eastAsia="zh-CN" w:bidi="ar-SA"/>
              </w:rPr>
            </w:pPr>
            <w:r>
              <w:rPr>
                <w:rFonts w:hint="eastAsia" w:ascii="仿宋_GB2312" w:hAnsi="宋体" w:eastAsia="仿宋_GB2312" w:cs="宋体"/>
                <w:color w:val="000000"/>
                <w:kern w:val="0"/>
                <w:sz w:val="16"/>
                <w:szCs w:val="16"/>
                <w:lang w:val="en-US" w:eastAsia="zh-CN"/>
              </w:rPr>
              <w:t>资金按施工进度支付</w:t>
            </w:r>
          </w:p>
        </w:tc>
      </w:tr>
      <w:tr>
        <w:tblPrEx>
          <w:tblCellMar>
            <w:top w:w="0" w:type="dxa"/>
            <w:left w:w="108" w:type="dxa"/>
            <w:bottom w:w="0" w:type="dxa"/>
            <w:right w:w="108" w:type="dxa"/>
          </w:tblCellMar>
        </w:tblPrEx>
        <w:trPr>
          <w:trHeight w:val="619" w:hRule="atLeast"/>
          <w:jc w:val="center"/>
        </w:trPr>
        <w:tc>
          <w:tcPr>
            <w:tcW w:w="97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资金结余</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无结余，3分；有结余，但不超过上年结转，2分；结余超过上年结转，不得分。</w:t>
            </w:r>
          </w:p>
        </w:tc>
        <w:tc>
          <w:tcPr>
            <w:tcW w:w="521"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60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color w:val="000000"/>
                <w:kern w:val="0"/>
                <w:sz w:val="18"/>
                <w:szCs w:val="18"/>
                <w:lang w:val="en-US" w:eastAsia="zh-CN" w:bidi="ar-SA"/>
              </w:rPr>
            </w:pPr>
            <w:r>
              <w:rPr>
                <w:rFonts w:hint="eastAsia" w:ascii="仿宋_GB2312" w:hAnsi="宋体" w:eastAsia="仿宋_GB2312" w:cs="宋体"/>
                <w:color w:val="000000"/>
                <w:kern w:val="0"/>
                <w:sz w:val="18"/>
                <w:szCs w:val="18"/>
                <w:lang w:val="en-US" w:eastAsia="zh-CN"/>
              </w:rPr>
              <w:t>3</w:t>
            </w:r>
          </w:p>
        </w:tc>
        <w:tc>
          <w:tcPr>
            <w:tcW w:w="15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default" w:ascii="仿宋_GB2312" w:hAnsi="宋体" w:eastAsia="仿宋_GB2312" w:cs="宋体"/>
                <w:color w:val="000000"/>
                <w:kern w:val="0"/>
                <w:sz w:val="16"/>
                <w:szCs w:val="16"/>
                <w:lang w:val="en-US" w:eastAsia="zh-CN" w:bidi="ar-SA"/>
              </w:rPr>
            </w:pPr>
            <w:r>
              <w:rPr>
                <w:rFonts w:hint="eastAsia" w:ascii="仿宋_GB2312" w:hAnsi="宋体" w:eastAsia="仿宋_GB2312" w:cs="宋体"/>
                <w:color w:val="000000"/>
                <w:kern w:val="0"/>
                <w:sz w:val="16"/>
                <w:szCs w:val="16"/>
                <w:highlight w:val="none"/>
                <w:lang w:val="en-US" w:eastAsia="zh-CN"/>
              </w:rPr>
              <w:t>有结余未超上年结转金额</w:t>
            </w:r>
          </w:p>
        </w:tc>
      </w:tr>
      <w:tr>
        <w:tblPrEx>
          <w:tblCellMar>
            <w:top w:w="0" w:type="dxa"/>
            <w:left w:w="108" w:type="dxa"/>
            <w:bottom w:w="0" w:type="dxa"/>
            <w:right w:w="108" w:type="dxa"/>
          </w:tblCellMar>
        </w:tblPrEx>
        <w:trPr>
          <w:trHeight w:val="495" w:hRule="atLeast"/>
          <w:jc w:val="center"/>
        </w:trPr>
        <w:tc>
          <w:tcPr>
            <w:tcW w:w="97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以100%为标准。三公经费控制率</w:t>
            </w:r>
            <w:r>
              <w:rPr>
                <w:rFonts w:hint="eastAsia" w:ascii="宋体" w:hAnsi="宋体" w:cs="宋体"/>
                <w:kern w:val="0"/>
                <w:sz w:val="18"/>
                <w:szCs w:val="18"/>
              </w:rPr>
              <w:t>≦</w:t>
            </w:r>
            <w:r>
              <w:rPr>
                <w:rFonts w:hint="eastAsia" w:ascii="仿宋_GB2312" w:hAnsi="宋体" w:eastAsia="仿宋_GB2312" w:cs="宋体"/>
                <w:kern w:val="0"/>
                <w:sz w:val="18"/>
                <w:szCs w:val="18"/>
              </w:rPr>
              <w:t>100%，计6分；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每超过一个百分点扣1分，扣完为止。</w:t>
            </w:r>
          </w:p>
        </w:tc>
        <w:tc>
          <w:tcPr>
            <w:tcW w:w="521"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6</w:t>
            </w:r>
          </w:p>
        </w:tc>
        <w:tc>
          <w:tcPr>
            <w:tcW w:w="60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18"/>
                <w:szCs w:val="18"/>
                <w:lang w:val="en-US" w:eastAsia="zh-CN" w:bidi="ar-SA"/>
              </w:rPr>
            </w:pPr>
            <w:r>
              <w:rPr>
                <w:rFonts w:hint="eastAsia" w:ascii="仿宋_GB2312" w:hAnsi="宋体" w:eastAsia="仿宋_GB2312" w:cs="宋体"/>
                <w:color w:val="000000"/>
                <w:kern w:val="0"/>
                <w:sz w:val="18"/>
                <w:szCs w:val="18"/>
                <w:lang w:val="en-US" w:eastAsia="zh-CN"/>
              </w:rPr>
              <w:t>6</w:t>
            </w:r>
          </w:p>
        </w:tc>
        <w:tc>
          <w:tcPr>
            <w:tcW w:w="15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default" w:ascii="仿宋_GB2312" w:hAnsi="宋体" w:eastAsia="仿宋_GB2312" w:cs="宋体"/>
                <w:color w:val="000000"/>
                <w:kern w:val="0"/>
                <w:sz w:val="16"/>
                <w:szCs w:val="16"/>
                <w:lang w:val="en-US" w:eastAsia="zh-CN" w:bidi="ar-SA"/>
              </w:rPr>
            </w:pPr>
            <w:r>
              <w:rPr>
                <w:rFonts w:hint="eastAsia" w:ascii="仿宋_GB2312" w:hAnsi="宋体" w:eastAsia="仿宋_GB2312" w:cs="宋体"/>
                <w:kern w:val="0"/>
                <w:sz w:val="16"/>
                <w:szCs w:val="16"/>
              </w:rPr>
              <w:t>三公经费控制率</w:t>
            </w:r>
            <w:r>
              <w:rPr>
                <w:rFonts w:hint="eastAsia" w:asciiTheme="minorEastAsia" w:hAnsiTheme="minorEastAsia" w:eastAsiaTheme="minorEastAsia" w:cstheme="minorEastAsia"/>
                <w:bCs/>
                <w:sz w:val="16"/>
                <w:szCs w:val="16"/>
                <w:highlight w:val="none"/>
                <w:lang w:val="en-US" w:eastAsia="zh-CN"/>
              </w:rPr>
              <w:t>82.57%</w:t>
            </w:r>
          </w:p>
        </w:tc>
      </w:tr>
      <w:tr>
        <w:tblPrEx>
          <w:tblCellMar>
            <w:top w:w="0" w:type="dxa"/>
            <w:left w:w="108" w:type="dxa"/>
            <w:bottom w:w="0" w:type="dxa"/>
            <w:right w:w="108" w:type="dxa"/>
          </w:tblCellMar>
        </w:tblPrEx>
        <w:trPr>
          <w:trHeight w:val="915" w:hRule="atLeast"/>
          <w:jc w:val="center"/>
        </w:trPr>
        <w:tc>
          <w:tcPr>
            <w:tcW w:w="97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①已制定或具有预算资金管理办法，内部财务管理制度、会计核算制度等管理制度，1分；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②相关管理制度合法、合规、完整，1分；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③相关管理制度得到有效执行，1分。</w:t>
            </w:r>
          </w:p>
        </w:tc>
        <w:tc>
          <w:tcPr>
            <w:tcW w:w="521"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60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18"/>
                <w:szCs w:val="18"/>
                <w:lang w:val="en-US" w:eastAsia="zh-CN" w:bidi="ar-SA"/>
              </w:rPr>
            </w:pPr>
            <w:r>
              <w:rPr>
                <w:rFonts w:hint="eastAsia" w:ascii="仿宋_GB2312" w:hAnsi="宋体" w:eastAsia="仿宋_GB2312" w:cs="宋体"/>
                <w:color w:val="000000"/>
                <w:kern w:val="0"/>
                <w:sz w:val="18"/>
                <w:szCs w:val="18"/>
                <w:lang w:val="en-US" w:eastAsia="zh-CN"/>
              </w:rPr>
              <w:t>3</w:t>
            </w:r>
          </w:p>
        </w:tc>
        <w:tc>
          <w:tcPr>
            <w:tcW w:w="15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default" w:ascii="仿宋_GB2312" w:hAnsi="宋体" w:eastAsia="仿宋_GB2312" w:cs="宋体"/>
                <w:color w:val="000000"/>
                <w:kern w:val="0"/>
                <w:sz w:val="16"/>
                <w:szCs w:val="16"/>
                <w:lang w:val="en-US" w:eastAsia="zh-CN" w:bidi="ar-SA"/>
              </w:rPr>
            </w:pPr>
            <w:r>
              <w:rPr>
                <w:rFonts w:hint="eastAsia" w:ascii="仿宋_GB2312" w:hAnsi="宋体" w:eastAsia="仿宋_GB2312" w:cs="宋体"/>
                <w:color w:val="000000"/>
                <w:kern w:val="0"/>
                <w:sz w:val="16"/>
                <w:szCs w:val="16"/>
                <w:lang w:val="en-US" w:eastAsia="zh-CN"/>
              </w:rPr>
              <w:t>制定了财务管理相关制度并严格执行</w:t>
            </w:r>
          </w:p>
        </w:tc>
      </w:tr>
      <w:tr>
        <w:tblPrEx>
          <w:tblCellMar>
            <w:top w:w="0" w:type="dxa"/>
            <w:left w:w="108" w:type="dxa"/>
            <w:bottom w:w="0" w:type="dxa"/>
            <w:right w:w="108" w:type="dxa"/>
          </w:tblCellMar>
        </w:tblPrEx>
        <w:trPr>
          <w:trHeight w:val="1802" w:hRule="atLeast"/>
          <w:jc w:val="center"/>
        </w:trPr>
        <w:tc>
          <w:tcPr>
            <w:tcW w:w="97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资金使用</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合规性</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①支出符合国家财经法规和财务管理制度规定以及有关专项资金管理办法的规定；</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②资金拨付有完整的审批程序和手续；</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③项目支出按规定经过评估论证；</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④支出符合部门预算批复的用途；</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⑤资金使用无截留、挤占、挪用、虚列支出等情况。</w:t>
            </w:r>
            <w:r>
              <w:rPr>
                <w:rFonts w:hint="eastAsia" w:ascii="仿宋_GB2312" w:hAnsi="宋体" w:eastAsia="仿宋_GB2312" w:cs="宋体"/>
                <w:spacing w:val="-6"/>
                <w:kern w:val="0"/>
                <w:sz w:val="18"/>
                <w:szCs w:val="18"/>
              </w:rPr>
              <w:br w:type="textWrapping"/>
            </w:r>
            <w:r>
              <w:rPr>
                <w:rFonts w:hint="eastAsia" w:ascii="仿宋_GB2312" w:hAnsi="宋体" w:eastAsia="仿宋_GB2312" w:cs="宋体"/>
                <w:spacing w:val="-6"/>
                <w:kern w:val="0"/>
                <w:sz w:val="18"/>
                <w:szCs w:val="18"/>
              </w:rPr>
              <w:t>以上情况每出现一例不符合要求的扣1分，扣完为止。</w:t>
            </w:r>
          </w:p>
        </w:tc>
        <w:tc>
          <w:tcPr>
            <w:tcW w:w="521"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60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18"/>
                <w:szCs w:val="18"/>
                <w:lang w:val="en-US" w:eastAsia="zh-CN" w:bidi="ar-SA"/>
              </w:rPr>
            </w:pPr>
            <w:r>
              <w:rPr>
                <w:rFonts w:hint="eastAsia" w:ascii="仿宋_GB2312" w:hAnsi="宋体" w:eastAsia="仿宋_GB2312" w:cs="宋体"/>
                <w:color w:val="000000"/>
                <w:kern w:val="0"/>
                <w:sz w:val="18"/>
                <w:szCs w:val="18"/>
                <w:lang w:val="en-US" w:eastAsia="zh-CN"/>
              </w:rPr>
              <w:t>3</w:t>
            </w:r>
          </w:p>
        </w:tc>
        <w:tc>
          <w:tcPr>
            <w:tcW w:w="150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default" w:ascii="仿宋_GB2312" w:hAnsi="宋体" w:eastAsia="仿宋_GB2312" w:cs="宋体"/>
                <w:color w:val="000000"/>
                <w:kern w:val="0"/>
                <w:sz w:val="16"/>
                <w:szCs w:val="16"/>
                <w:lang w:val="en-US" w:eastAsia="zh-CN" w:bidi="ar-SA"/>
              </w:rPr>
            </w:pPr>
            <w:r>
              <w:rPr>
                <w:rFonts w:hint="eastAsia" w:ascii="仿宋_GB2312" w:hAnsi="宋体" w:eastAsia="仿宋_GB2312" w:cs="宋体"/>
                <w:color w:val="000000"/>
                <w:kern w:val="0"/>
                <w:sz w:val="16"/>
                <w:szCs w:val="16"/>
                <w:lang w:val="en-US" w:eastAsia="zh-CN"/>
              </w:rPr>
              <w:t>严格按照国家财经法规及财务管理制度和专项资金的管理办法的规定使用资金</w:t>
            </w:r>
          </w:p>
        </w:tc>
      </w:tr>
      <w:tr>
        <w:tblPrEx>
          <w:tblCellMar>
            <w:top w:w="0" w:type="dxa"/>
            <w:left w:w="108" w:type="dxa"/>
            <w:bottom w:w="0" w:type="dxa"/>
            <w:right w:w="108" w:type="dxa"/>
          </w:tblCellMar>
        </w:tblPrEx>
        <w:trPr>
          <w:trHeight w:val="45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预决算信息公开性和完善性</w:t>
            </w:r>
          </w:p>
        </w:tc>
        <w:tc>
          <w:tcPr>
            <w:tcW w:w="417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①按规定内容公开预决算信息，1分；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②按规定时限公开预决算信息，0.5分；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③基础数据信息和会计信息资料真实，0.5分；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④基础数据信息和会计信息资料完整，0.5分；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⑤基础数据信息和汇集信息资料准确，0.5分。                                            </w:t>
            </w:r>
          </w:p>
        </w:tc>
        <w:tc>
          <w:tcPr>
            <w:tcW w:w="52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608"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default"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lang w:val="en-US" w:eastAsia="zh-CN" w:bidi="ar-SA"/>
              </w:rPr>
              <w:t>3</w:t>
            </w:r>
          </w:p>
        </w:tc>
        <w:tc>
          <w:tcPr>
            <w:tcW w:w="1503" w:type="dxa"/>
            <w:tcBorders>
              <w:top w:val="nil"/>
              <w:left w:val="nil"/>
              <w:bottom w:val="single" w:color="auto" w:sz="4" w:space="0"/>
              <w:right w:val="single" w:color="auto" w:sz="4" w:space="0"/>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default" w:ascii="仿宋_GB2312" w:hAnsi="宋体" w:eastAsia="仿宋_GB2312" w:cs="宋体"/>
                <w:kern w:val="0"/>
                <w:sz w:val="16"/>
                <w:szCs w:val="16"/>
                <w:lang w:val="en-US" w:eastAsia="zh-CN" w:bidi="ar-SA"/>
              </w:rPr>
            </w:pPr>
            <w:r>
              <w:rPr>
                <w:rFonts w:hint="eastAsia" w:ascii="仿宋_GB2312" w:hAnsi="宋体" w:eastAsia="仿宋_GB2312" w:cs="宋体"/>
                <w:color w:val="000000"/>
                <w:kern w:val="0"/>
                <w:sz w:val="16"/>
                <w:szCs w:val="16"/>
                <w:lang w:val="en-US" w:eastAsia="zh-CN"/>
              </w:rPr>
              <w:t>及时公开2020年决算信息</w:t>
            </w:r>
          </w:p>
        </w:tc>
      </w:tr>
      <w:tr>
        <w:tblPrEx>
          <w:tblCellMar>
            <w:top w:w="0" w:type="dxa"/>
            <w:left w:w="108" w:type="dxa"/>
            <w:bottom w:w="0" w:type="dxa"/>
            <w:right w:w="108" w:type="dxa"/>
          </w:tblCellMar>
        </w:tblPrEx>
        <w:trPr>
          <w:trHeight w:val="57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8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政府采购</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执行率</w:t>
            </w:r>
          </w:p>
        </w:tc>
        <w:tc>
          <w:tcPr>
            <w:tcW w:w="417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政府采购执行率等于100%的，得3分；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每减少一个百分点，扣0.2分，扣完为止。</w:t>
            </w:r>
          </w:p>
        </w:tc>
        <w:tc>
          <w:tcPr>
            <w:tcW w:w="52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608"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lang w:val="en-US" w:eastAsia="zh-CN"/>
              </w:rPr>
              <w:t>3</w:t>
            </w:r>
          </w:p>
        </w:tc>
        <w:tc>
          <w:tcPr>
            <w:tcW w:w="1503" w:type="dxa"/>
            <w:tcBorders>
              <w:top w:val="nil"/>
              <w:left w:val="nil"/>
              <w:bottom w:val="single" w:color="auto" w:sz="4" w:space="0"/>
              <w:right w:val="single" w:color="auto" w:sz="4" w:space="0"/>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default" w:ascii="仿宋_GB2312" w:hAnsi="宋体" w:eastAsia="仿宋_GB2312" w:cs="宋体"/>
                <w:kern w:val="0"/>
                <w:sz w:val="16"/>
                <w:szCs w:val="16"/>
                <w:lang w:val="en-US" w:eastAsia="zh-CN" w:bidi="ar-SA"/>
              </w:rPr>
            </w:pPr>
            <w:r>
              <w:rPr>
                <w:rFonts w:hint="eastAsia" w:ascii="仿宋_GB2312" w:hAnsi="宋体" w:eastAsia="仿宋_GB2312" w:cs="宋体"/>
                <w:kern w:val="0"/>
                <w:sz w:val="16"/>
                <w:szCs w:val="16"/>
                <w:lang w:val="en-US" w:eastAsia="zh-CN"/>
              </w:rPr>
              <w:t>严格执行政府的采购程序</w:t>
            </w:r>
          </w:p>
        </w:tc>
      </w:tr>
      <w:tr>
        <w:tblPrEx>
          <w:tblCellMar>
            <w:top w:w="0" w:type="dxa"/>
            <w:left w:w="108" w:type="dxa"/>
            <w:bottom w:w="0" w:type="dxa"/>
            <w:right w:w="108" w:type="dxa"/>
          </w:tblCellMar>
        </w:tblPrEx>
        <w:trPr>
          <w:trHeight w:val="63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w:t>
            </w:r>
          </w:p>
        </w:tc>
        <w:tc>
          <w:tcPr>
            <w:tcW w:w="417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公务卡刷卡率达50％以上的，得3分。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每减少一个百分点，扣0.2分，扣完为止。                                            </w:t>
            </w:r>
          </w:p>
        </w:tc>
        <w:tc>
          <w:tcPr>
            <w:tcW w:w="52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608"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lang w:val="en-US" w:eastAsia="zh-CN"/>
              </w:rPr>
              <w:t>3</w:t>
            </w:r>
          </w:p>
        </w:tc>
        <w:tc>
          <w:tcPr>
            <w:tcW w:w="1503" w:type="dxa"/>
            <w:tcBorders>
              <w:top w:val="nil"/>
              <w:left w:val="nil"/>
              <w:bottom w:val="single" w:color="auto" w:sz="4" w:space="0"/>
              <w:right w:val="single" w:color="auto" w:sz="4" w:space="0"/>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default" w:ascii="仿宋_GB2312" w:hAnsi="宋体" w:eastAsia="仿宋_GB2312" w:cs="宋体"/>
                <w:kern w:val="0"/>
                <w:sz w:val="16"/>
                <w:szCs w:val="16"/>
                <w:lang w:val="en-US" w:eastAsia="zh-CN" w:bidi="ar-SA"/>
              </w:rPr>
            </w:pPr>
            <w:r>
              <w:rPr>
                <w:rFonts w:hint="eastAsia" w:ascii="仿宋_GB2312" w:hAnsi="宋体" w:eastAsia="仿宋_GB2312" w:cs="宋体"/>
                <w:kern w:val="0"/>
                <w:sz w:val="16"/>
                <w:szCs w:val="16"/>
                <w:lang w:val="en-US" w:eastAsia="zh-CN"/>
              </w:rPr>
              <w:t>刷卡率＞50%</w:t>
            </w:r>
          </w:p>
        </w:tc>
      </w:tr>
      <w:tr>
        <w:tblPrEx>
          <w:tblCellMar>
            <w:top w:w="0" w:type="dxa"/>
            <w:left w:w="108" w:type="dxa"/>
            <w:bottom w:w="0" w:type="dxa"/>
            <w:right w:w="108" w:type="dxa"/>
          </w:tblCellMar>
        </w:tblPrEx>
        <w:trPr>
          <w:trHeight w:val="995"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939"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①已制定或具有资产管理制度，且相关资产管理制度合法、合规、完整，2分；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②相关资产管理制度得到有效执行，1分。                                           </w:t>
            </w:r>
          </w:p>
        </w:tc>
        <w:tc>
          <w:tcPr>
            <w:tcW w:w="52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608"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default"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lang w:val="en-US" w:eastAsia="zh-CN"/>
              </w:rPr>
              <w:t>3</w:t>
            </w:r>
          </w:p>
        </w:tc>
        <w:tc>
          <w:tcPr>
            <w:tcW w:w="1503"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default"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lang w:val="en-US" w:eastAsia="zh-CN"/>
              </w:rPr>
              <w:t>有制度并有效执行</w:t>
            </w:r>
          </w:p>
        </w:tc>
      </w:tr>
    </w:tbl>
    <w:p/>
    <w:tbl>
      <w:tblPr>
        <w:tblStyle w:val="4"/>
        <w:tblW w:w="9894" w:type="dxa"/>
        <w:jc w:val="center"/>
        <w:tblLayout w:type="fixed"/>
        <w:tblCellMar>
          <w:top w:w="0" w:type="dxa"/>
          <w:left w:w="108" w:type="dxa"/>
          <w:bottom w:w="0" w:type="dxa"/>
          <w:right w:w="108" w:type="dxa"/>
        </w:tblCellMar>
      </w:tblPr>
      <w:tblGrid>
        <w:gridCol w:w="580"/>
        <w:gridCol w:w="709"/>
        <w:gridCol w:w="2158"/>
        <w:gridCol w:w="1785"/>
        <w:gridCol w:w="2243"/>
        <w:gridCol w:w="619"/>
        <w:gridCol w:w="720"/>
        <w:gridCol w:w="1080"/>
      </w:tblGrid>
      <w:tr>
        <w:tblPrEx>
          <w:tblCellMar>
            <w:top w:w="0" w:type="dxa"/>
            <w:left w:w="108" w:type="dxa"/>
            <w:bottom w:w="0" w:type="dxa"/>
            <w:right w:w="108" w:type="dxa"/>
          </w:tblCellMar>
        </w:tblPrEx>
        <w:trPr>
          <w:trHeight w:val="609" w:hRule="atLeast"/>
          <w:jc w:val="center"/>
        </w:trPr>
        <w:tc>
          <w:tcPr>
            <w:tcW w:w="5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7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215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028"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b/>
                <w:bCs/>
                <w:spacing w:val="-12"/>
                <w:kern w:val="0"/>
                <w:sz w:val="18"/>
                <w:szCs w:val="18"/>
              </w:rPr>
            </w:pPr>
            <w:r>
              <w:rPr>
                <w:rFonts w:hint="eastAsia" w:ascii="仿宋_GB2312" w:hAnsi="宋体" w:eastAsia="仿宋_GB2312" w:cs="宋体"/>
                <w:b/>
                <w:bCs/>
                <w:spacing w:val="-12"/>
                <w:kern w:val="0"/>
                <w:sz w:val="18"/>
                <w:szCs w:val="18"/>
              </w:rPr>
              <w:t>扣分原因和其他说明</w:t>
            </w:r>
          </w:p>
        </w:tc>
      </w:tr>
      <w:tr>
        <w:tblPrEx>
          <w:tblCellMar>
            <w:top w:w="0" w:type="dxa"/>
            <w:left w:w="108" w:type="dxa"/>
            <w:bottom w:w="0" w:type="dxa"/>
            <w:right w:w="108" w:type="dxa"/>
          </w:tblCellMar>
        </w:tblPrEx>
        <w:trPr>
          <w:trHeight w:val="2011" w:hRule="atLeast"/>
          <w:jc w:val="center"/>
        </w:trPr>
        <w:tc>
          <w:tcPr>
            <w:tcW w:w="58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过  程</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（40分）</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215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安全性</w:t>
            </w:r>
          </w:p>
        </w:tc>
        <w:tc>
          <w:tcPr>
            <w:tcW w:w="4028"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①资产保存完整；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②资产配置合理；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③资产处置规范； </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④资产账务管理合规，帐实相符；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⑤资产有偿使用及处置收入及时足额上缴；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以上情况每出现一例不符合有关要求的扣1分，扣完为止。</w:t>
            </w:r>
          </w:p>
        </w:tc>
        <w:tc>
          <w:tcPr>
            <w:tcW w:w="61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4</w:t>
            </w:r>
          </w:p>
        </w:tc>
        <w:tc>
          <w:tcPr>
            <w:tcW w:w="720" w:type="dxa"/>
            <w:tcBorders>
              <w:top w:val="single" w:color="auto" w:sz="4" w:space="0"/>
              <w:left w:val="nil"/>
              <w:bottom w:val="single" w:color="auto" w:sz="4" w:space="0"/>
              <w:right w:val="single" w:color="auto" w:sz="4" w:space="0"/>
            </w:tcBorders>
            <w:shd w:val="clear" w:color="auto" w:fill="FFFFFF"/>
            <w:noWrap w:val="0"/>
            <w:vAlign w:val="center"/>
          </w:tcPr>
          <w:p>
            <w:pPr>
              <w:widowControl/>
              <w:spacing w:line="240" w:lineRule="exact"/>
              <w:jc w:val="center"/>
              <w:rPr>
                <w:rFonts w:hint="default" w:ascii="仿宋_GB2312" w:hAnsi="宋体" w:eastAsia="仿宋_GB2312" w:cs="宋体"/>
                <w:kern w:val="0"/>
                <w:sz w:val="18"/>
                <w:szCs w:val="18"/>
                <w:highlight w:val="none"/>
                <w:lang w:val="en-US" w:eastAsia="zh-CN" w:bidi="ar-SA"/>
              </w:rPr>
            </w:pPr>
            <w:r>
              <w:rPr>
                <w:rFonts w:hint="eastAsia" w:ascii="仿宋_GB2312" w:hAnsi="宋体" w:eastAsia="仿宋_GB2312" w:cs="宋体"/>
                <w:kern w:val="0"/>
                <w:sz w:val="18"/>
                <w:szCs w:val="18"/>
                <w:highlight w:val="none"/>
                <w:lang w:val="en-US" w:eastAsia="zh-CN"/>
              </w:rPr>
              <w:t>3.5</w:t>
            </w:r>
          </w:p>
        </w:tc>
        <w:tc>
          <w:tcPr>
            <w:tcW w:w="1080" w:type="dxa"/>
            <w:tcBorders>
              <w:top w:val="single" w:color="auto" w:sz="4" w:space="0"/>
              <w:left w:val="nil"/>
              <w:bottom w:val="single" w:color="auto" w:sz="4" w:space="0"/>
              <w:right w:val="single" w:color="auto" w:sz="4" w:space="0"/>
            </w:tcBorders>
            <w:shd w:val="clear" w:color="auto" w:fill="FFFFFF"/>
            <w:noWrap w:val="0"/>
            <w:vAlign w:val="center"/>
          </w:tcPr>
          <w:p>
            <w:pPr>
              <w:widowControl/>
              <w:spacing w:line="240" w:lineRule="exact"/>
              <w:jc w:val="center"/>
              <w:rPr>
                <w:rFonts w:hint="default"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lang w:val="en-US" w:eastAsia="zh-CN"/>
              </w:rPr>
              <w:t>个别固定资产超保质期需重新配置</w:t>
            </w:r>
          </w:p>
        </w:tc>
      </w:tr>
      <w:tr>
        <w:tblPrEx>
          <w:tblCellMar>
            <w:top w:w="0" w:type="dxa"/>
            <w:left w:w="108" w:type="dxa"/>
            <w:bottom w:w="0" w:type="dxa"/>
            <w:right w:w="108" w:type="dxa"/>
          </w:tblCellMar>
        </w:tblPrEx>
        <w:trPr>
          <w:trHeight w:val="774" w:hRule="atLeast"/>
          <w:jc w:val="center"/>
        </w:trPr>
        <w:tc>
          <w:tcPr>
            <w:tcW w:w="58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70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2158"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固定资产</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利用率</w:t>
            </w:r>
          </w:p>
        </w:tc>
        <w:tc>
          <w:tcPr>
            <w:tcW w:w="4028"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每低于100%一个百分点扣0.1分，扣完为止。</w:t>
            </w:r>
          </w:p>
        </w:tc>
        <w:tc>
          <w:tcPr>
            <w:tcW w:w="61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default" w:ascii="仿宋_GB2312" w:hAnsi="宋体" w:eastAsia="仿宋_GB2312" w:cs="宋体"/>
                <w:kern w:val="0"/>
                <w:sz w:val="18"/>
                <w:szCs w:val="18"/>
                <w:highlight w:val="none"/>
                <w:lang w:val="en-US" w:eastAsia="zh-CN" w:bidi="ar-SA"/>
              </w:rPr>
            </w:pPr>
            <w:r>
              <w:rPr>
                <w:rFonts w:hint="eastAsia" w:ascii="仿宋_GB2312" w:hAnsi="宋体" w:eastAsia="仿宋_GB2312" w:cs="宋体"/>
                <w:kern w:val="0"/>
                <w:sz w:val="18"/>
                <w:szCs w:val="18"/>
                <w:highlight w:val="none"/>
                <w:lang w:val="en-US" w:eastAsia="zh-CN"/>
              </w:rPr>
              <w:t>2</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default"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lang w:val="en-US" w:eastAsia="zh-CN"/>
              </w:rPr>
              <w:t>个别固定资产超保质期在报损处理中</w:t>
            </w:r>
          </w:p>
        </w:tc>
      </w:tr>
      <w:tr>
        <w:tblPrEx>
          <w:tblCellMar>
            <w:top w:w="0" w:type="dxa"/>
            <w:left w:w="108" w:type="dxa"/>
            <w:bottom w:w="0" w:type="dxa"/>
            <w:right w:w="108" w:type="dxa"/>
          </w:tblCellMar>
        </w:tblPrEx>
        <w:trPr>
          <w:trHeight w:val="974" w:hRule="atLeast"/>
          <w:jc w:val="center"/>
        </w:trPr>
        <w:tc>
          <w:tcPr>
            <w:tcW w:w="580"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default" w:ascii="仿宋_GB2312" w:hAnsi="宋体" w:eastAsia="仿宋_GB2312" w:cs="宋体"/>
                <w:b/>
                <w:bCs/>
                <w:kern w:val="0"/>
                <w:sz w:val="18"/>
                <w:szCs w:val="18"/>
                <w:lang w:val="en-US" w:eastAsia="zh-CN"/>
              </w:rPr>
            </w:pPr>
            <w:r>
              <w:rPr>
                <w:rFonts w:hint="eastAsia" w:ascii="仿宋_GB2312" w:hAnsi="宋体" w:eastAsia="仿宋_GB2312" w:cs="宋体"/>
                <w:b/>
                <w:bCs/>
                <w:kern w:val="0"/>
                <w:sz w:val="18"/>
                <w:szCs w:val="18"/>
                <w:lang w:val="en-US" w:eastAsia="zh-CN"/>
              </w:rPr>
              <w:t>一级指标</w:t>
            </w:r>
          </w:p>
        </w:tc>
        <w:tc>
          <w:tcPr>
            <w:tcW w:w="709"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default" w:ascii="仿宋_GB2312" w:hAnsi="宋体" w:eastAsia="仿宋_GB2312" w:cs="宋体"/>
                <w:b/>
                <w:bCs/>
                <w:kern w:val="0"/>
                <w:sz w:val="18"/>
                <w:szCs w:val="18"/>
                <w:lang w:val="en-US" w:eastAsia="zh-CN"/>
              </w:rPr>
            </w:pPr>
            <w:r>
              <w:rPr>
                <w:rFonts w:hint="eastAsia" w:ascii="仿宋_GB2312" w:hAnsi="宋体" w:eastAsia="仿宋_GB2312" w:cs="宋体"/>
                <w:b/>
                <w:bCs/>
                <w:kern w:val="0"/>
                <w:sz w:val="18"/>
                <w:szCs w:val="18"/>
                <w:lang w:val="en-US" w:eastAsia="zh-CN"/>
              </w:rPr>
              <w:t>二级指标</w:t>
            </w:r>
          </w:p>
        </w:tc>
        <w:tc>
          <w:tcPr>
            <w:tcW w:w="2158"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b/>
                <w:bCs/>
                <w:kern w:val="0"/>
                <w:sz w:val="18"/>
                <w:szCs w:val="18"/>
                <w:lang w:val="en-US" w:eastAsia="zh-CN"/>
              </w:rPr>
            </w:pPr>
            <w:r>
              <w:rPr>
                <w:rFonts w:hint="eastAsia" w:ascii="仿宋_GB2312" w:hAnsi="宋体" w:eastAsia="仿宋_GB2312" w:cs="宋体"/>
                <w:b/>
                <w:bCs/>
                <w:kern w:val="0"/>
                <w:sz w:val="18"/>
                <w:szCs w:val="18"/>
                <w:lang w:val="en-US" w:eastAsia="zh-CN"/>
              </w:rPr>
              <w:t>三级指标</w:t>
            </w:r>
          </w:p>
        </w:tc>
        <w:tc>
          <w:tcPr>
            <w:tcW w:w="1785" w:type="dxa"/>
            <w:tcBorders>
              <w:top w:val="nil"/>
              <w:left w:val="nil"/>
              <w:bottom w:val="single" w:color="auto" w:sz="4" w:space="0"/>
              <w:right w:val="single" w:color="auto" w:sz="4" w:space="0"/>
            </w:tcBorders>
            <w:shd w:val="clear" w:color="auto" w:fill="auto"/>
            <w:noWrap w:val="0"/>
            <w:vAlign w:val="center"/>
          </w:tcPr>
          <w:p>
            <w:pPr>
              <w:widowControl/>
              <w:spacing w:line="240" w:lineRule="exact"/>
              <w:ind w:firstLine="542" w:firstLineChars="300"/>
              <w:jc w:val="left"/>
              <w:rPr>
                <w:rFonts w:hint="default" w:ascii="仿宋_GB2312" w:hAnsi="宋体" w:eastAsia="仿宋_GB2312" w:cs="宋体"/>
                <w:b/>
                <w:bCs/>
                <w:kern w:val="0"/>
                <w:sz w:val="18"/>
                <w:szCs w:val="18"/>
                <w:lang w:val="en-US" w:eastAsia="zh-CN"/>
              </w:rPr>
            </w:pPr>
            <w:r>
              <w:rPr>
                <w:rFonts w:hint="eastAsia" w:ascii="仿宋_GB2312" w:hAnsi="宋体" w:eastAsia="仿宋_GB2312" w:cs="宋体"/>
                <w:b/>
                <w:bCs/>
                <w:kern w:val="0"/>
                <w:sz w:val="18"/>
                <w:szCs w:val="18"/>
                <w:lang w:val="en-US" w:eastAsia="zh-CN"/>
              </w:rPr>
              <w:t>具体内容</w:t>
            </w:r>
          </w:p>
        </w:tc>
        <w:tc>
          <w:tcPr>
            <w:tcW w:w="2243" w:type="dxa"/>
            <w:tcBorders>
              <w:top w:val="nil"/>
              <w:left w:val="nil"/>
              <w:bottom w:val="single" w:color="auto" w:sz="4" w:space="0"/>
              <w:right w:val="single" w:color="auto" w:sz="4" w:space="0"/>
            </w:tcBorders>
            <w:shd w:val="clear" w:color="auto" w:fill="auto"/>
            <w:noWrap w:val="0"/>
            <w:vAlign w:val="center"/>
          </w:tcPr>
          <w:p>
            <w:pPr>
              <w:widowControl/>
              <w:spacing w:line="240" w:lineRule="exact"/>
              <w:ind w:firstLine="542" w:firstLineChars="300"/>
              <w:jc w:val="left"/>
              <w:rPr>
                <w:rFonts w:hint="default" w:ascii="仿宋_GB2312" w:hAnsi="宋体" w:eastAsia="仿宋_GB2312" w:cs="宋体"/>
                <w:b/>
                <w:bCs/>
                <w:kern w:val="0"/>
                <w:sz w:val="18"/>
                <w:szCs w:val="18"/>
                <w:lang w:val="en-US" w:eastAsia="zh-CN"/>
              </w:rPr>
            </w:pPr>
            <w:r>
              <w:rPr>
                <w:rFonts w:hint="eastAsia" w:ascii="仿宋_GB2312" w:hAnsi="宋体" w:eastAsia="仿宋_GB2312" w:cs="宋体"/>
                <w:b/>
                <w:bCs/>
                <w:kern w:val="0"/>
                <w:sz w:val="18"/>
                <w:szCs w:val="18"/>
                <w:lang w:val="en-US" w:eastAsia="zh-CN"/>
              </w:rPr>
              <w:t>记分标准</w:t>
            </w:r>
          </w:p>
        </w:tc>
        <w:tc>
          <w:tcPr>
            <w:tcW w:w="61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b/>
                <w:bCs/>
                <w:kern w:val="0"/>
                <w:sz w:val="18"/>
                <w:szCs w:val="18"/>
                <w:lang w:val="en-US" w:eastAsia="zh-CN"/>
              </w:rPr>
            </w:pPr>
            <w:r>
              <w:rPr>
                <w:rFonts w:hint="eastAsia" w:ascii="仿宋_GB2312" w:hAnsi="宋体" w:eastAsia="仿宋_GB2312" w:cs="宋体"/>
                <w:b/>
                <w:bCs/>
                <w:kern w:val="0"/>
                <w:sz w:val="18"/>
                <w:szCs w:val="18"/>
                <w:lang w:val="en-US" w:eastAsia="zh-CN"/>
              </w:rPr>
              <w:t>分值</w:t>
            </w:r>
          </w:p>
        </w:tc>
        <w:tc>
          <w:tcPr>
            <w:tcW w:w="72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b/>
                <w:bCs/>
                <w:kern w:val="0"/>
                <w:sz w:val="18"/>
                <w:szCs w:val="18"/>
                <w:lang w:val="en-US" w:eastAsia="zh-CN" w:bidi="ar-SA"/>
              </w:rPr>
            </w:pPr>
            <w:r>
              <w:rPr>
                <w:rFonts w:hint="eastAsia" w:ascii="仿宋_GB2312" w:hAnsi="宋体" w:eastAsia="仿宋_GB2312" w:cs="宋体"/>
                <w:b/>
                <w:bCs/>
                <w:kern w:val="0"/>
                <w:sz w:val="18"/>
                <w:szCs w:val="18"/>
              </w:rPr>
              <w:t>自评得分</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b/>
                <w:bCs/>
                <w:spacing w:val="-12"/>
                <w:kern w:val="0"/>
                <w:sz w:val="18"/>
                <w:szCs w:val="18"/>
                <w:lang w:val="en-US" w:eastAsia="zh-CN" w:bidi="ar-SA"/>
              </w:rPr>
            </w:pPr>
            <w:r>
              <w:rPr>
                <w:rFonts w:hint="eastAsia" w:ascii="仿宋_GB2312" w:hAnsi="宋体" w:eastAsia="仿宋_GB2312" w:cs="宋体"/>
                <w:b/>
                <w:bCs/>
                <w:spacing w:val="-12"/>
                <w:kern w:val="0"/>
                <w:sz w:val="18"/>
                <w:szCs w:val="18"/>
              </w:rPr>
              <w:t>扣分原因和其他说明</w:t>
            </w:r>
          </w:p>
        </w:tc>
      </w:tr>
      <w:tr>
        <w:tblPrEx>
          <w:tblCellMar>
            <w:top w:w="0" w:type="dxa"/>
            <w:left w:w="108" w:type="dxa"/>
            <w:bottom w:w="0" w:type="dxa"/>
            <w:right w:w="108" w:type="dxa"/>
          </w:tblCellMar>
        </w:tblPrEx>
        <w:trPr>
          <w:trHeight w:val="836" w:hRule="atLeast"/>
          <w:jc w:val="center"/>
        </w:trPr>
        <w:tc>
          <w:tcPr>
            <w:tcW w:w="580" w:type="dxa"/>
            <w:vMerge w:val="restart"/>
            <w:tcBorders>
              <w:top w:val="nil"/>
              <w:left w:val="single" w:color="auto" w:sz="4" w:space="0"/>
              <w:right w:val="single" w:color="auto" w:sz="4" w:space="0"/>
            </w:tcBorders>
            <w:shd w:val="clear" w:color="auto" w:fill="auto"/>
            <w:noWrap w:val="0"/>
            <w:vAlign w:val="center"/>
          </w:tcPr>
          <w:p>
            <w:pPr>
              <w:widowControl/>
              <w:spacing w:line="240" w:lineRule="exact"/>
              <w:jc w:val="left"/>
              <w:rPr>
                <w:rFonts w:hint="default" w:ascii="仿宋_GB2312" w:hAnsi="宋体" w:eastAsia="仿宋_GB2312" w:cs="宋体"/>
                <w:kern w:val="0"/>
                <w:sz w:val="16"/>
                <w:szCs w:val="16"/>
                <w:lang w:val="en-US" w:eastAsia="zh-CN"/>
              </w:rPr>
            </w:pPr>
            <w:r>
              <w:rPr>
                <w:rFonts w:hint="eastAsia" w:ascii="仿宋_GB2312" w:hAnsi="宋体" w:eastAsia="仿宋_GB2312" w:cs="宋体"/>
                <w:kern w:val="0"/>
                <w:sz w:val="16"/>
                <w:szCs w:val="16"/>
                <w:lang w:val="en-US" w:eastAsia="zh-CN"/>
              </w:rPr>
              <w:t>产出（25分）</w:t>
            </w:r>
          </w:p>
        </w:tc>
        <w:tc>
          <w:tcPr>
            <w:tcW w:w="709" w:type="dxa"/>
            <w:vMerge w:val="restart"/>
            <w:tcBorders>
              <w:top w:val="nil"/>
              <w:left w:val="single" w:color="auto" w:sz="4" w:space="0"/>
              <w:right w:val="single" w:color="auto" w:sz="4" w:space="0"/>
            </w:tcBorders>
            <w:shd w:val="clear" w:color="auto" w:fill="auto"/>
            <w:noWrap w:val="0"/>
            <w:vAlign w:val="center"/>
          </w:tcPr>
          <w:p>
            <w:pPr>
              <w:widowControl/>
              <w:spacing w:line="240" w:lineRule="exact"/>
              <w:jc w:val="left"/>
              <w:rPr>
                <w:rFonts w:hint="default" w:ascii="仿宋_GB2312" w:hAnsi="宋体" w:eastAsia="仿宋_GB2312" w:cs="宋体"/>
                <w:kern w:val="0"/>
                <w:sz w:val="16"/>
                <w:szCs w:val="16"/>
                <w:lang w:val="en-US" w:eastAsia="zh-CN"/>
              </w:rPr>
            </w:pPr>
            <w:r>
              <w:rPr>
                <w:rFonts w:hint="eastAsia" w:ascii="仿宋_GB2312" w:hAnsi="宋体" w:eastAsia="仿宋_GB2312" w:cs="宋体"/>
                <w:kern w:val="0"/>
                <w:sz w:val="16"/>
                <w:szCs w:val="16"/>
                <w:lang w:val="en-US" w:eastAsia="zh-CN"/>
              </w:rPr>
              <w:t>职责履行（6分）</w:t>
            </w:r>
          </w:p>
        </w:tc>
        <w:tc>
          <w:tcPr>
            <w:tcW w:w="2158"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_GB2312" w:hAnsi="宋体" w:eastAsia="仿宋_GB2312" w:cs="宋体"/>
                <w:kern w:val="0"/>
                <w:sz w:val="16"/>
                <w:szCs w:val="16"/>
                <w:lang w:val="en-US" w:eastAsia="zh-CN" w:bidi="ar-SA"/>
              </w:rPr>
            </w:pPr>
            <w:r>
              <w:rPr>
                <w:rFonts w:hint="eastAsia" w:ascii="仿宋_GB2312" w:hAnsi="宋体" w:eastAsia="仿宋_GB2312" w:cs="宋体"/>
                <w:kern w:val="0"/>
                <w:sz w:val="16"/>
                <w:szCs w:val="16"/>
                <w:lang w:val="en-US" w:eastAsia="zh-CN"/>
              </w:rPr>
              <w:t>1、</w:t>
            </w:r>
            <w:r>
              <w:rPr>
                <w:rFonts w:hint="eastAsia" w:ascii="仿宋_GB2312" w:hAnsi="宋体" w:eastAsia="仿宋_GB2312" w:cs="宋体"/>
                <w:kern w:val="0"/>
                <w:sz w:val="16"/>
                <w:szCs w:val="16"/>
              </w:rPr>
              <w:t>推进全面小康建设指标任务完成情况</w:t>
            </w:r>
          </w:p>
        </w:tc>
        <w:tc>
          <w:tcPr>
            <w:tcW w:w="1785"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ascii="仿宋_GB2312" w:hAnsi="宋体" w:eastAsia="仿宋_GB2312" w:cs="宋体"/>
                <w:kern w:val="0"/>
                <w:sz w:val="16"/>
                <w:szCs w:val="16"/>
                <w:lang w:val="en-US" w:eastAsia="zh-CN"/>
              </w:rPr>
            </w:pPr>
            <w:r>
              <w:rPr>
                <w:rFonts w:hint="eastAsia" w:ascii="仿宋_GB2312" w:hAnsi="宋体" w:eastAsia="仿宋_GB2312" w:cs="宋体"/>
                <w:kern w:val="0"/>
                <w:sz w:val="16"/>
                <w:szCs w:val="16"/>
                <w:lang w:val="en-US" w:eastAsia="zh-CN"/>
              </w:rPr>
              <w:t>全面完成省、市定小康目标任务</w:t>
            </w:r>
          </w:p>
        </w:tc>
        <w:tc>
          <w:tcPr>
            <w:tcW w:w="2243"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ascii="仿宋_GB2312" w:hAnsi="宋体" w:eastAsia="仿宋_GB2312" w:cs="宋体"/>
                <w:kern w:val="0"/>
                <w:sz w:val="16"/>
                <w:szCs w:val="16"/>
                <w:lang w:val="en-US" w:eastAsia="zh-CN"/>
              </w:rPr>
            </w:pPr>
            <w:r>
              <w:rPr>
                <w:rFonts w:hint="eastAsia" w:ascii="仿宋_GB2312" w:hAnsi="宋体" w:eastAsia="仿宋_GB2312" w:cs="宋体"/>
                <w:kern w:val="0"/>
                <w:sz w:val="16"/>
                <w:szCs w:val="16"/>
                <w:lang w:val="en-US" w:eastAsia="zh-CN"/>
              </w:rPr>
              <w:t>完成确定的指标计满分，未完成按比例扣分</w:t>
            </w:r>
          </w:p>
        </w:tc>
        <w:tc>
          <w:tcPr>
            <w:tcW w:w="619"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default" w:ascii="仿宋_GB2312" w:hAnsi="宋体" w:eastAsia="仿宋_GB2312" w:cs="宋体"/>
                <w:kern w:val="0"/>
                <w:sz w:val="16"/>
                <w:szCs w:val="16"/>
                <w:lang w:val="en-US" w:eastAsia="zh-CN"/>
              </w:rPr>
            </w:pPr>
            <w:r>
              <w:rPr>
                <w:rFonts w:hint="eastAsia" w:ascii="仿宋_GB2312" w:hAnsi="宋体" w:eastAsia="仿宋_GB2312" w:cs="宋体"/>
                <w:kern w:val="0"/>
                <w:sz w:val="16"/>
                <w:szCs w:val="16"/>
                <w:lang w:val="en-US" w:eastAsia="zh-CN"/>
              </w:rPr>
              <w:t>2</w:t>
            </w:r>
          </w:p>
        </w:tc>
        <w:tc>
          <w:tcPr>
            <w:tcW w:w="720"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default" w:ascii="仿宋_GB2312" w:hAnsi="宋体" w:eastAsia="仿宋_GB2312" w:cs="宋体"/>
                <w:kern w:val="0"/>
                <w:sz w:val="16"/>
                <w:szCs w:val="16"/>
                <w:highlight w:val="none"/>
                <w:lang w:val="en-US" w:eastAsia="zh-CN"/>
              </w:rPr>
            </w:pPr>
            <w:r>
              <w:rPr>
                <w:rFonts w:hint="eastAsia" w:ascii="仿宋_GB2312" w:hAnsi="宋体" w:eastAsia="仿宋_GB2312" w:cs="宋体"/>
                <w:kern w:val="0"/>
                <w:sz w:val="16"/>
                <w:szCs w:val="16"/>
                <w:highlight w:val="none"/>
                <w:lang w:val="en-US" w:eastAsia="zh-CN"/>
              </w:rPr>
              <w:t>2</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default" w:ascii="仿宋_GB2312" w:hAnsi="宋体" w:eastAsia="仿宋_GB2312" w:cs="宋体"/>
                <w:kern w:val="0"/>
                <w:sz w:val="16"/>
                <w:szCs w:val="16"/>
                <w:lang w:val="en-US" w:eastAsia="zh-CN"/>
              </w:rPr>
            </w:pPr>
            <w:r>
              <w:rPr>
                <w:rFonts w:hint="eastAsia" w:ascii="仿宋_GB2312" w:hAnsi="宋体" w:eastAsia="仿宋_GB2312" w:cs="宋体"/>
                <w:kern w:val="0"/>
                <w:sz w:val="16"/>
                <w:szCs w:val="16"/>
                <w:lang w:val="en-US" w:eastAsia="zh-CN"/>
              </w:rPr>
              <w:t>已完成</w:t>
            </w:r>
          </w:p>
        </w:tc>
      </w:tr>
      <w:tr>
        <w:tblPrEx>
          <w:tblCellMar>
            <w:top w:w="0" w:type="dxa"/>
            <w:left w:w="108" w:type="dxa"/>
            <w:bottom w:w="0" w:type="dxa"/>
            <w:right w:w="108" w:type="dxa"/>
          </w:tblCellMar>
        </w:tblPrEx>
        <w:trPr>
          <w:trHeight w:val="676" w:hRule="atLeast"/>
          <w:jc w:val="center"/>
        </w:trPr>
        <w:tc>
          <w:tcPr>
            <w:tcW w:w="580" w:type="dxa"/>
            <w:vMerge w:val="continue"/>
            <w:tcBorders>
              <w:left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 w:val="16"/>
                <w:szCs w:val="16"/>
                <w:lang w:val="en-US" w:eastAsia="zh-CN"/>
              </w:rPr>
            </w:pPr>
          </w:p>
        </w:tc>
        <w:tc>
          <w:tcPr>
            <w:tcW w:w="709" w:type="dxa"/>
            <w:vMerge w:val="continue"/>
            <w:tcBorders>
              <w:left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 w:val="16"/>
                <w:szCs w:val="16"/>
                <w:lang w:val="en-US" w:eastAsia="zh-CN"/>
              </w:rPr>
            </w:pPr>
          </w:p>
        </w:tc>
        <w:tc>
          <w:tcPr>
            <w:tcW w:w="2158"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_GB2312" w:hAnsi="宋体" w:eastAsia="仿宋_GB2312" w:cs="宋体"/>
                <w:kern w:val="0"/>
                <w:sz w:val="16"/>
                <w:szCs w:val="16"/>
                <w:lang w:val="en-US" w:eastAsia="zh-CN" w:bidi="ar-SA"/>
              </w:rPr>
            </w:pPr>
            <w:r>
              <w:rPr>
                <w:rFonts w:hint="eastAsia" w:ascii="仿宋_GB2312" w:hAnsi="宋体" w:eastAsia="仿宋_GB2312" w:cs="宋体"/>
                <w:kern w:val="0"/>
                <w:sz w:val="16"/>
                <w:szCs w:val="16"/>
                <w:lang w:val="en-US" w:eastAsia="zh-CN"/>
              </w:rPr>
              <w:t>2、</w:t>
            </w:r>
            <w:r>
              <w:rPr>
                <w:rFonts w:hint="eastAsia" w:ascii="仿宋_GB2312" w:hAnsi="宋体" w:eastAsia="仿宋_GB2312" w:cs="宋体"/>
                <w:kern w:val="0"/>
                <w:sz w:val="16"/>
                <w:szCs w:val="16"/>
              </w:rPr>
              <w:t>建设湖南新增极目标任务完成情况</w:t>
            </w:r>
          </w:p>
        </w:tc>
        <w:tc>
          <w:tcPr>
            <w:tcW w:w="1785"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ascii="仿宋_GB2312" w:hAnsi="宋体" w:eastAsia="仿宋_GB2312" w:cs="宋体"/>
                <w:kern w:val="0"/>
                <w:sz w:val="16"/>
                <w:szCs w:val="16"/>
              </w:rPr>
            </w:pPr>
            <w:r>
              <w:rPr>
                <w:rFonts w:hint="eastAsia" w:ascii="仿宋_GB2312" w:hAnsi="宋体" w:eastAsia="仿宋_GB2312" w:cs="宋体"/>
                <w:kern w:val="0"/>
                <w:sz w:val="16"/>
                <w:szCs w:val="16"/>
                <w:lang w:val="en-US" w:eastAsia="zh-CN"/>
              </w:rPr>
              <w:t>完成</w:t>
            </w:r>
            <w:r>
              <w:rPr>
                <w:rFonts w:hint="eastAsia" w:ascii="仿宋_GB2312" w:hAnsi="宋体" w:eastAsia="仿宋_GB2312" w:cs="宋体"/>
                <w:kern w:val="0"/>
                <w:sz w:val="16"/>
                <w:szCs w:val="16"/>
              </w:rPr>
              <w:t>建设湖南新增极目标任务</w:t>
            </w:r>
          </w:p>
        </w:tc>
        <w:tc>
          <w:tcPr>
            <w:tcW w:w="2243"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ascii="仿宋_GB2312" w:hAnsi="宋体" w:eastAsia="仿宋_GB2312" w:cs="宋体"/>
                <w:kern w:val="0"/>
                <w:sz w:val="16"/>
                <w:szCs w:val="16"/>
              </w:rPr>
            </w:pPr>
            <w:r>
              <w:rPr>
                <w:rFonts w:hint="eastAsia" w:ascii="仿宋_GB2312" w:hAnsi="宋体" w:eastAsia="仿宋_GB2312" w:cs="宋体"/>
                <w:kern w:val="0"/>
                <w:sz w:val="16"/>
                <w:szCs w:val="16"/>
                <w:lang w:val="en-US" w:eastAsia="zh-CN"/>
              </w:rPr>
              <w:t>完成确定的指标计满分，未完成按比例扣分</w:t>
            </w:r>
          </w:p>
        </w:tc>
        <w:tc>
          <w:tcPr>
            <w:tcW w:w="619"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default" w:ascii="仿宋_GB2312" w:hAnsi="宋体" w:eastAsia="仿宋_GB2312" w:cs="宋体"/>
                <w:kern w:val="0"/>
                <w:sz w:val="16"/>
                <w:szCs w:val="16"/>
                <w:lang w:val="en-US" w:eastAsia="zh-CN"/>
              </w:rPr>
            </w:pPr>
            <w:r>
              <w:rPr>
                <w:rFonts w:hint="eastAsia" w:ascii="仿宋_GB2312" w:hAnsi="宋体" w:eastAsia="仿宋_GB2312" w:cs="宋体"/>
                <w:kern w:val="0"/>
                <w:sz w:val="16"/>
                <w:szCs w:val="16"/>
                <w:lang w:val="en-US" w:eastAsia="zh-CN"/>
              </w:rPr>
              <w:t>2</w:t>
            </w:r>
          </w:p>
        </w:tc>
        <w:tc>
          <w:tcPr>
            <w:tcW w:w="720"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default" w:ascii="仿宋_GB2312" w:hAnsi="宋体" w:eastAsia="仿宋_GB2312" w:cs="宋体"/>
                <w:kern w:val="0"/>
                <w:sz w:val="16"/>
                <w:szCs w:val="16"/>
                <w:highlight w:val="none"/>
                <w:lang w:val="en-US" w:eastAsia="zh-CN"/>
              </w:rPr>
            </w:pPr>
            <w:r>
              <w:rPr>
                <w:rFonts w:hint="eastAsia" w:ascii="仿宋_GB2312" w:hAnsi="宋体" w:eastAsia="仿宋_GB2312" w:cs="宋体"/>
                <w:kern w:val="0"/>
                <w:sz w:val="16"/>
                <w:szCs w:val="16"/>
                <w:highlight w:val="none"/>
                <w:lang w:val="en-US" w:eastAsia="zh-CN"/>
              </w:rPr>
              <w:t>2</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6"/>
                <w:szCs w:val="16"/>
                <w:lang w:val="en-US" w:eastAsia="zh-CN"/>
              </w:rPr>
            </w:pPr>
            <w:r>
              <w:rPr>
                <w:rFonts w:hint="eastAsia" w:ascii="仿宋_GB2312" w:hAnsi="宋体" w:eastAsia="仿宋_GB2312" w:cs="宋体"/>
                <w:kern w:val="0"/>
                <w:sz w:val="16"/>
                <w:szCs w:val="16"/>
                <w:lang w:val="en-US" w:eastAsia="zh-CN"/>
              </w:rPr>
              <w:t>已完成</w:t>
            </w:r>
          </w:p>
        </w:tc>
      </w:tr>
      <w:tr>
        <w:tblPrEx>
          <w:tblCellMar>
            <w:top w:w="0" w:type="dxa"/>
            <w:left w:w="108" w:type="dxa"/>
            <w:bottom w:w="0" w:type="dxa"/>
            <w:right w:w="108" w:type="dxa"/>
          </w:tblCellMar>
        </w:tblPrEx>
        <w:trPr>
          <w:trHeight w:val="668" w:hRule="atLeast"/>
          <w:jc w:val="center"/>
        </w:trPr>
        <w:tc>
          <w:tcPr>
            <w:tcW w:w="580" w:type="dxa"/>
            <w:vMerge w:val="continue"/>
            <w:tcBorders>
              <w:left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 w:val="16"/>
                <w:szCs w:val="16"/>
                <w:lang w:val="en-US" w:eastAsia="zh-CN"/>
              </w:rPr>
            </w:pPr>
          </w:p>
        </w:tc>
        <w:tc>
          <w:tcPr>
            <w:tcW w:w="709" w:type="dxa"/>
            <w:vMerge w:val="continue"/>
            <w:tcBorders>
              <w:left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 w:val="16"/>
                <w:szCs w:val="16"/>
                <w:lang w:val="en-US" w:eastAsia="zh-CN"/>
              </w:rPr>
            </w:pPr>
          </w:p>
        </w:tc>
        <w:tc>
          <w:tcPr>
            <w:tcW w:w="2158"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_GB2312" w:hAnsi="宋体" w:eastAsia="仿宋_GB2312" w:cs="宋体"/>
                <w:kern w:val="0"/>
                <w:sz w:val="16"/>
                <w:szCs w:val="16"/>
                <w:lang w:val="en-US" w:eastAsia="zh-CN" w:bidi="ar-SA"/>
              </w:rPr>
            </w:pPr>
            <w:r>
              <w:rPr>
                <w:rFonts w:hint="eastAsia" w:ascii="仿宋_GB2312" w:hAnsi="宋体" w:eastAsia="仿宋_GB2312" w:cs="宋体"/>
                <w:kern w:val="0"/>
                <w:sz w:val="16"/>
                <w:szCs w:val="16"/>
                <w:lang w:val="en-US" w:eastAsia="zh-CN"/>
              </w:rPr>
              <w:t>3、</w:t>
            </w:r>
            <w:r>
              <w:rPr>
                <w:rFonts w:hint="eastAsia" w:ascii="仿宋_GB2312" w:hAnsi="宋体" w:eastAsia="仿宋_GB2312" w:cs="宋体"/>
                <w:kern w:val="0"/>
                <w:sz w:val="16"/>
                <w:szCs w:val="16"/>
              </w:rPr>
              <w:t>《政府工作报告》目标任务完成情况</w:t>
            </w:r>
          </w:p>
        </w:tc>
        <w:tc>
          <w:tcPr>
            <w:tcW w:w="1785"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ascii="仿宋_GB2312" w:hAnsi="宋体" w:eastAsia="仿宋_GB2312" w:cs="宋体"/>
                <w:kern w:val="0"/>
                <w:sz w:val="16"/>
                <w:szCs w:val="16"/>
              </w:rPr>
            </w:pPr>
            <w:r>
              <w:rPr>
                <w:rFonts w:hint="eastAsia" w:ascii="仿宋_GB2312" w:hAnsi="宋体" w:eastAsia="仿宋_GB2312" w:cs="宋体"/>
                <w:kern w:val="0"/>
                <w:sz w:val="16"/>
                <w:szCs w:val="16"/>
                <w:lang w:val="en-US" w:eastAsia="zh-CN"/>
              </w:rPr>
              <w:t>完成</w:t>
            </w:r>
            <w:r>
              <w:rPr>
                <w:rFonts w:hint="eastAsia" w:ascii="仿宋_GB2312" w:hAnsi="宋体" w:eastAsia="仿宋_GB2312" w:cs="宋体"/>
                <w:kern w:val="0"/>
                <w:sz w:val="16"/>
                <w:szCs w:val="16"/>
              </w:rPr>
              <w:t>《政府工作报告》目标任务</w:t>
            </w:r>
          </w:p>
        </w:tc>
        <w:tc>
          <w:tcPr>
            <w:tcW w:w="2243"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ascii="仿宋_GB2312" w:hAnsi="宋体" w:eastAsia="仿宋_GB2312" w:cs="宋体"/>
                <w:kern w:val="0"/>
                <w:sz w:val="16"/>
                <w:szCs w:val="16"/>
              </w:rPr>
            </w:pPr>
            <w:r>
              <w:rPr>
                <w:rFonts w:hint="eastAsia" w:ascii="仿宋_GB2312" w:hAnsi="宋体" w:eastAsia="仿宋_GB2312" w:cs="宋体"/>
                <w:kern w:val="0"/>
                <w:sz w:val="16"/>
                <w:szCs w:val="16"/>
                <w:lang w:val="en-US" w:eastAsia="zh-CN"/>
              </w:rPr>
              <w:t>完成确定的指标计满分，未完成按比例扣分</w:t>
            </w:r>
          </w:p>
        </w:tc>
        <w:tc>
          <w:tcPr>
            <w:tcW w:w="619"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default" w:ascii="仿宋_GB2312" w:hAnsi="宋体" w:eastAsia="仿宋_GB2312" w:cs="宋体"/>
                <w:kern w:val="0"/>
                <w:sz w:val="16"/>
                <w:szCs w:val="16"/>
                <w:lang w:val="en-US" w:eastAsia="zh-CN"/>
              </w:rPr>
            </w:pPr>
            <w:r>
              <w:rPr>
                <w:rFonts w:hint="eastAsia" w:ascii="仿宋_GB2312" w:hAnsi="宋体" w:eastAsia="仿宋_GB2312" w:cs="宋体"/>
                <w:kern w:val="0"/>
                <w:sz w:val="16"/>
                <w:szCs w:val="16"/>
                <w:lang w:val="en-US" w:eastAsia="zh-CN"/>
              </w:rPr>
              <w:t>2</w:t>
            </w:r>
          </w:p>
        </w:tc>
        <w:tc>
          <w:tcPr>
            <w:tcW w:w="720"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default" w:ascii="仿宋_GB2312" w:hAnsi="宋体" w:eastAsia="仿宋_GB2312" w:cs="宋体"/>
                <w:kern w:val="0"/>
                <w:sz w:val="16"/>
                <w:szCs w:val="16"/>
                <w:highlight w:val="none"/>
                <w:lang w:val="en-US" w:eastAsia="zh-CN"/>
              </w:rPr>
            </w:pPr>
            <w:r>
              <w:rPr>
                <w:rFonts w:hint="eastAsia" w:ascii="仿宋_GB2312" w:hAnsi="宋体" w:eastAsia="仿宋_GB2312" w:cs="宋体"/>
                <w:kern w:val="0"/>
                <w:sz w:val="16"/>
                <w:szCs w:val="16"/>
                <w:highlight w:val="none"/>
                <w:lang w:val="en-US" w:eastAsia="zh-CN"/>
              </w:rPr>
              <w:t>2</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6"/>
                <w:szCs w:val="16"/>
                <w:lang w:val="en-US" w:eastAsia="zh-CN"/>
              </w:rPr>
            </w:pPr>
            <w:r>
              <w:rPr>
                <w:rFonts w:hint="eastAsia" w:ascii="仿宋_GB2312" w:hAnsi="宋体" w:eastAsia="仿宋_GB2312" w:cs="宋体"/>
                <w:kern w:val="0"/>
                <w:sz w:val="16"/>
                <w:szCs w:val="16"/>
                <w:lang w:val="en-US" w:eastAsia="zh-CN"/>
              </w:rPr>
              <w:t>已完成</w:t>
            </w:r>
          </w:p>
        </w:tc>
      </w:tr>
      <w:tr>
        <w:tblPrEx>
          <w:tblCellMar>
            <w:top w:w="0" w:type="dxa"/>
            <w:left w:w="108" w:type="dxa"/>
            <w:bottom w:w="0" w:type="dxa"/>
            <w:right w:w="108" w:type="dxa"/>
          </w:tblCellMar>
        </w:tblPrEx>
        <w:trPr>
          <w:trHeight w:val="718" w:hRule="atLeast"/>
          <w:jc w:val="center"/>
        </w:trPr>
        <w:tc>
          <w:tcPr>
            <w:tcW w:w="580" w:type="dxa"/>
            <w:vMerge w:val="continue"/>
            <w:tcBorders>
              <w:left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 w:val="16"/>
                <w:szCs w:val="16"/>
                <w:lang w:val="en-US" w:eastAsia="zh-CN"/>
              </w:rPr>
            </w:pPr>
          </w:p>
        </w:tc>
        <w:tc>
          <w:tcPr>
            <w:tcW w:w="709" w:type="dxa"/>
            <w:vMerge w:val="continue"/>
            <w:tcBorders>
              <w:left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 w:val="16"/>
                <w:szCs w:val="16"/>
                <w:lang w:val="en-US" w:eastAsia="zh-CN"/>
              </w:rPr>
            </w:pPr>
          </w:p>
        </w:tc>
        <w:tc>
          <w:tcPr>
            <w:tcW w:w="2158"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_GB2312" w:hAnsi="宋体" w:eastAsia="仿宋_GB2312" w:cs="宋体"/>
                <w:kern w:val="0"/>
                <w:sz w:val="16"/>
                <w:szCs w:val="16"/>
                <w:lang w:val="en-US" w:eastAsia="zh-CN" w:bidi="ar-SA"/>
              </w:rPr>
            </w:pPr>
            <w:r>
              <w:rPr>
                <w:rFonts w:hint="eastAsia" w:ascii="仿宋_GB2312" w:hAnsi="宋体" w:eastAsia="仿宋_GB2312" w:cs="宋体"/>
                <w:kern w:val="0"/>
                <w:sz w:val="16"/>
                <w:szCs w:val="16"/>
                <w:lang w:val="en-US" w:eastAsia="zh-CN"/>
              </w:rPr>
              <w:t>4、</w:t>
            </w:r>
            <w:r>
              <w:rPr>
                <w:rFonts w:hint="eastAsia" w:ascii="仿宋_GB2312" w:hAnsi="宋体" w:eastAsia="仿宋_GB2312" w:cs="宋体"/>
                <w:kern w:val="0"/>
                <w:sz w:val="16"/>
                <w:szCs w:val="16"/>
              </w:rPr>
              <w:t>省市重点民生实事完成情况</w:t>
            </w:r>
          </w:p>
        </w:tc>
        <w:tc>
          <w:tcPr>
            <w:tcW w:w="1785"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default" w:ascii="仿宋_GB2312" w:hAnsi="宋体" w:eastAsia="仿宋_GB2312" w:cs="宋体"/>
                <w:kern w:val="0"/>
                <w:sz w:val="16"/>
                <w:szCs w:val="16"/>
                <w:lang w:val="en-US"/>
              </w:rPr>
            </w:pPr>
            <w:r>
              <w:rPr>
                <w:rFonts w:hint="eastAsia" w:ascii="仿宋_GB2312" w:hAnsi="宋体" w:eastAsia="仿宋_GB2312" w:cs="宋体"/>
                <w:kern w:val="0"/>
                <w:sz w:val="16"/>
                <w:szCs w:val="16"/>
                <w:lang w:val="en-US" w:eastAsia="zh-CN"/>
              </w:rPr>
              <w:t>具体完成情况见以下产出、效益指标</w:t>
            </w:r>
          </w:p>
        </w:tc>
        <w:tc>
          <w:tcPr>
            <w:tcW w:w="2243"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ascii="仿宋_GB2312" w:hAnsi="宋体" w:eastAsia="仿宋_GB2312" w:cs="宋体"/>
                <w:kern w:val="0"/>
                <w:sz w:val="16"/>
                <w:szCs w:val="16"/>
              </w:rPr>
            </w:pPr>
            <w:r>
              <w:rPr>
                <w:rFonts w:hint="eastAsia" w:ascii="仿宋_GB2312" w:hAnsi="宋体" w:eastAsia="仿宋_GB2312" w:cs="宋体"/>
                <w:kern w:val="0"/>
                <w:sz w:val="16"/>
                <w:szCs w:val="16"/>
                <w:lang w:val="en-US" w:eastAsia="zh-CN"/>
              </w:rPr>
              <w:t>完成确定的指标计满分，未完成按比例扣分</w:t>
            </w:r>
          </w:p>
        </w:tc>
        <w:tc>
          <w:tcPr>
            <w:tcW w:w="619"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default" w:ascii="仿宋_GB2312" w:hAnsi="宋体" w:eastAsia="仿宋_GB2312" w:cs="宋体"/>
                <w:kern w:val="0"/>
                <w:sz w:val="16"/>
                <w:szCs w:val="16"/>
                <w:lang w:val="en-US" w:eastAsia="zh-CN"/>
              </w:rPr>
            </w:pPr>
          </w:p>
        </w:tc>
        <w:tc>
          <w:tcPr>
            <w:tcW w:w="720" w:type="dxa"/>
            <w:tcBorders>
              <w:top w:val="nil"/>
              <w:left w:val="nil"/>
              <w:bottom w:val="single" w:color="auto" w:sz="4" w:space="0"/>
              <w:right w:val="single" w:color="auto" w:sz="4" w:space="0"/>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_GB2312" w:hAnsi="宋体" w:eastAsia="仿宋_GB2312" w:cs="宋体"/>
                <w:kern w:val="0"/>
                <w:sz w:val="16"/>
                <w:szCs w:val="16"/>
                <w:highlight w:val="yellow"/>
                <w:lang w:val="en-US" w:eastAsia="zh-CN"/>
              </w:rPr>
            </w:pP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6"/>
                <w:szCs w:val="16"/>
                <w:lang w:val="en-US" w:eastAsia="zh-CN"/>
              </w:rPr>
            </w:pPr>
          </w:p>
        </w:tc>
      </w:tr>
      <w:tr>
        <w:tblPrEx>
          <w:tblCellMar>
            <w:top w:w="0" w:type="dxa"/>
            <w:left w:w="108" w:type="dxa"/>
            <w:bottom w:w="0" w:type="dxa"/>
            <w:right w:w="108" w:type="dxa"/>
          </w:tblCellMar>
        </w:tblPrEx>
        <w:trPr>
          <w:trHeight w:val="711" w:hRule="atLeast"/>
          <w:jc w:val="center"/>
        </w:trPr>
        <w:tc>
          <w:tcPr>
            <w:tcW w:w="580" w:type="dxa"/>
            <w:vMerge w:val="continue"/>
            <w:tcBorders>
              <w:left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 w:val="16"/>
                <w:szCs w:val="16"/>
                <w:lang w:val="en-US" w:eastAsia="zh-CN"/>
              </w:rPr>
            </w:pPr>
          </w:p>
        </w:tc>
        <w:tc>
          <w:tcPr>
            <w:tcW w:w="709" w:type="dxa"/>
            <w:vMerge w:val="continue"/>
            <w:tcBorders>
              <w:left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 w:val="16"/>
                <w:szCs w:val="16"/>
                <w:lang w:val="en-US" w:eastAsia="zh-CN"/>
              </w:rPr>
            </w:pPr>
          </w:p>
        </w:tc>
        <w:tc>
          <w:tcPr>
            <w:tcW w:w="2158"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_GB2312" w:hAnsi="宋体" w:eastAsia="仿宋_GB2312" w:cs="宋体"/>
                <w:kern w:val="0"/>
                <w:sz w:val="16"/>
                <w:szCs w:val="16"/>
                <w:lang w:val="en-US" w:eastAsia="zh-CN" w:bidi="ar-SA"/>
              </w:rPr>
            </w:pPr>
            <w:r>
              <w:rPr>
                <w:rFonts w:hint="eastAsia" w:ascii="仿宋_GB2312" w:hAnsi="宋体" w:eastAsia="仿宋_GB2312" w:cs="宋体"/>
                <w:kern w:val="0"/>
                <w:sz w:val="16"/>
                <w:szCs w:val="16"/>
                <w:lang w:val="en-US" w:eastAsia="zh-CN"/>
              </w:rPr>
              <w:t>5、</w:t>
            </w:r>
            <w:r>
              <w:rPr>
                <w:rFonts w:hint="eastAsia" w:ascii="仿宋_GB2312" w:hAnsi="宋体" w:eastAsia="仿宋_GB2312" w:cs="宋体"/>
                <w:kern w:val="0"/>
                <w:sz w:val="16"/>
                <w:szCs w:val="16"/>
              </w:rPr>
              <w:t>省市重点工程和重大项目建设完成情况</w:t>
            </w:r>
          </w:p>
        </w:tc>
        <w:tc>
          <w:tcPr>
            <w:tcW w:w="1785"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ascii="仿宋_GB2312" w:hAnsi="宋体" w:eastAsia="仿宋_GB2312" w:cs="宋体"/>
                <w:kern w:val="0"/>
                <w:sz w:val="16"/>
                <w:szCs w:val="16"/>
              </w:rPr>
            </w:pPr>
            <w:r>
              <w:rPr>
                <w:rFonts w:hint="eastAsia" w:ascii="仿宋_GB2312" w:hAnsi="宋体" w:eastAsia="仿宋_GB2312" w:cs="宋体"/>
                <w:kern w:val="0"/>
                <w:sz w:val="16"/>
                <w:szCs w:val="16"/>
                <w:lang w:val="en-US" w:eastAsia="zh-CN"/>
              </w:rPr>
              <w:t>具体完成情况见以下产出、效益指标</w:t>
            </w:r>
          </w:p>
        </w:tc>
        <w:tc>
          <w:tcPr>
            <w:tcW w:w="2243"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ascii="仿宋_GB2312" w:hAnsi="宋体" w:eastAsia="仿宋_GB2312" w:cs="宋体"/>
                <w:kern w:val="0"/>
                <w:sz w:val="16"/>
                <w:szCs w:val="16"/>
              </w:rPr>
            </w:pPr>
            <w:r>
              <w:rPr>
                <w:rFonts w:hint="eastAsia" w:ascii="仿宋_GB2312" w:hAnsi="宋体" w:eastAsia="仿宋_GB2312" w:cs="宋体"/>
                <w:kern w:val="0"/>
                <w:sz w:val="16"/>
                <w:szCs w:val="16"/>
                <w:lang w:val="en-US" w:eastAsia="zh-CN"/>
              </w:rPr>
              <w:t>完成确定的指标计满分，未完成按比例扣分</w:t>
            </w:r>
          </w:p>
        </w:tc>
        <w:tc>
          <w:tcPr>
            <w:tcW w:w="619"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default" w:ascii="仿宋_GB2312" w:hAnsi="宋体" w:eastAsia="仿宋_GB2312" w:cs="宋体"/>
                <w:kern w:val="0"/>
                <w:sz w:val="16"/>
                <w:szCs w:val="16"/>
                <w:lang w:val="en-US" w:eastAsia="zh-CN"/>
              </w:rPr>
            </w:pPr>
          </w:p>
        </w:tc>
        <w:tc>
          <w:tcPr>
            <w:tcW w:w="720" w:type="dxa"/>
            <w:tcBorders>
              <w:top w:val="nil"/>
              <w:left w:val="nil"/>
              <w:bottom w:val="single" w:color="auto" w:sz="4" w:space="0"/>
              <w:right w:val="single" w:color="auto" w:sz="4" w:space="0"/>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_GB2312" w:hAnsi="宋体" w:eastAsia="仿宋_GB2312" w:cs="宋体"/>
                <w:kern w:val="0"/>
                <w:sz w:val="16"/>
                <w:szCs w:val="16"/>
                <w:highlight w:val="yellow"/>
                <w:lang w:val="en-US" w:eastAsia="zh-CN"/>
              </w:rPr>
            </w:pP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6"/>
                <w:szCs w:val="16"/>
                <w:lang w:val="en-US" w:eastAsia="zh-CN"/>
              </w:rPr>
            </w:pPr>
          </w:p>
        </w:tc>
      </w:tr>
      <w:tr>
        <w:tblPrEx>
          <w:tblCellMar>
            <w:top w:w="0" w:type="dxa"/>
            <w:left w:w="108" w:type="dxa"/>
            <w:bottom w:w="0" w:type="dxa"/>
            <w:right w:w="108" w:type="dxa"/>
          </w:tblCellMar>
        </w:tblPrEx>
        <w:trPr>
          <w:trHeight w:val="1132" w:hRule="atLeast"/>
          <w:jc w:val="center"/>
        </w:trPr>
        <w:tc>
          <w:tcPr>
            <w:tcW w:w="580" w:type="dxa"/>
            <w:vMerge w:val="continue"/>
            <w:tcBorders>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 w:val="16"/>
                <w:szCs w:val="16"/>
                <w:lang w:val="en-US" w:eastAsia="zh-CN"/>
              </w:rPr>
            </w:pPr>
          </w:p>
        </w:tc>
        <w:tc>
          <w:tcPr>
            <w:tcW w:w="709" w:type="dxa"/>
            <w:vMerge w:val="continue"/>
            <w:tcBorders>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default" w:ascii="仿宋_GB2312" w:hAnsi="宋体" w:eastAsia="仿宋_GB2312" w:cs="宋体"/>
                <w:kern w:val="0"/>
                <w:sz w:val="16"/>
                <w:szCs w:val="16"/>
                <w:lang w:val="en-US" w:eastAsia="zh-CN"/>
              </w:rPr>
            </w:pPr>
          </w:p>
        </w:tc>
        <w:tc>
          <w:tcPr>
            <w:tcW w:w="2158"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_GB2312" w:hAnsi="宋体" w:eastAsia="仿宋_GB2312" w:cs="宋体"/>
                <w:kern w:val="0"/>
                <w:sz w:val="16"/>
                <w:szCs w:val="16"/>
                <w:lang w:val="en-US" w:eastAsia="zh-CN" w:bidi="ar-SA"/>
              </w:rPr>
            </w:pPr>
            <w:r>
              <w:rPr>
                <w:rFonts w:hint="eastAsia" w:ascii="仿宋_GB2312" w:hAnsi="宋体" w:eastAsia="仿宋_GB2312" w:cs="宋体"/>
                <w:kern w:val="0"/>
                <w:sz w:val="16"/>
                <w:szCs w:val="16"/>
                <w:lang w:val="en-US" w:eastAsia="zh-CN"/>
              </w:rPr>
              <w:t>6、</w:t>
            </w:r>
            <w:r>
              <w:rPr>
                <w:rFonts w:hint="eastAsia" w:ascii="仿宋_GB2312" w:hAnsi="宋体" w:eastAsia="仿宋_GB2312" w:cs="宋体"/>
                <w:kern w:val="0"/>
                <w:sz w:val="16"/>
                <w:szCs w:val="16"/>
              </w:rPr>
              <w:t>其他工作实绩指标完成情况</w:t>
            </w:r>
          </w:p>
        </w:tc>
        <w:tc>
          <w:tcPr>
            <w:tcW w:w="1785"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ascii="仿宋_GB2312" w:hAnsi="宋体" w:eastAsia="仿宋_GB2312" w:cs="宋体"/>
                <w:kern w:val="0"/>
                <w:sz w:val="16"/>
                <w:szCs w:val="16"/>
              </w:rPr>
            </w:pPr>
            <w:r>
              <w:rPr>
                <w:rFonts w:hint="eastAsia" w:ascii="仿宋_GB2312" w:hAnsi="宋体" w:eastAsia="仿宋_GB2312" w:cs="宋体"/>
                <w:kern w:val="0"/>
                <w:sz w:val="16"/>
                <w:szCs w:val="16"/>
                <w:lang w:val="en-US" w:eastAsia="zh-CN"/>
              </w:rPr>
              <w:t>具体完成情况见以下产出、效益指标</w:t>
            </w:r>
          </w:p>
        </w:tc>
        <w:tc>
          <w:tcPr>
            <w:tcW w:w="2243"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hint="eastAsia" w:ascii="仿宋_GB2312" w:hAnsi="宋体" w:eastAsia="仿宋_GB2312" w:cs="宋体"/>
                <w:kern w:val="0"/>
                <w:sz w:val="16"/>
                <w:szCs w:val="16"/>
              </w:rPr>
            </w:pPr>
            <w:r>
              <w:rPr>
                <w:rFonts w:hint="eastAsia" w:ascii="仿宋_GB2312" w:hAnsi="宋体" w:eastAsia="仿宋_GB2312" w:cs="宋体"/>
                <w:kern w:val="0"/>
                <w:sz w:val="16"/>
                <w:szCs w:val="16"/>
                <w:lang w:val="en-US" w:eastAsia="zh-CN"/>
              </w:rPr>
              <w:t>完成确定的指标计满分，未完成按比例扣分</w:t>
            </w:r>
          </w:p>
        </w:tc>
        <w:tc>
          <w:tcPr>
            <w:tcW w:w="619"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default" w:ascii="仿宋_GB2312" w:hAnsi="宋体" w:eastAsia="仿宋_GB2312" w:cs="宋体"/>
                <w:kern w:val="0"/>
                <w:sz w:val="16"/>
                <w:szCs w:val="16"/>
                <w:lang w:val="en-US" w:eastAsia="zh-CN"/>
              </w:rPr>
            </w:pPr>
          </w:p>
        </w:tc>
        <w:tc>
          <w:tcPr>
            <w:tcW w:w="720" w:type="dxa"/>
            <w:tcBorders>
              <w:top w:val="nil"/>
              <w:left w:val="nil"/>
              <w:bottom w:val="single" w:color="auto" w:sz="4" w:space="0"/>
              <w:right w:val="single" w:color="auto" w:sz="4" w:space="0"/>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_GB2312" w:hAnsi="宋体" w:eastAsia="仿宋_GB2312" w:cs="宋体"/>
                <w:kern w:val="0"/>
                <w:sz w:val="16"/>
                <w:szCs w:val="16"/>
                <w:highlight w:val="yellow"/>
                <w:lang w:val="en-US" w:eastAsia="zh-CN"/>
              </w:rPr>
            </w:pP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6"/>
                <w:szCs w:val="16"/>
                <w:lang w:val="en-US" w:eastAsia="zh-CN"/>
              </w:rPr>
            </w:pPr>
          </w:p>
        </w:tc>
      </w:tr>
      <w:tr>
        <w:tblPrEx>
          <w:tblCellMar>
            <w:top w:w="0" w:type="dxa"/>
            <w:left w:w="108" w:type="dxa"/>
            <w:bottom w:w="0" w:type="dxa"/>
            <w:right w:w="108" w:type="dxa"/>
          </w:tblCellMar>
        </w:tblPrEx>
        <w:trPr>
          <w:trHeight w:val="2143" w:hRule="atLeast"/>
          <w:jc w:val="center"/>
        </w:trPr>
        <w:tc>
          <w:tcPr>
            <w:tcW w:w="58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eastAsia"/>
                <w:sz w:val="20"/>
                <w:szCs w:val="22"/>
                <w:lang w:val="en-US" w:eastAsia="zh-CN"/>
              </w:rPr>
            </w:pPr>
          </w:p>
          <w:p>
            <w:pPr>
              <w:widowControl/>
              <w:spacing w:line="240" w:lineRule="exact"/>
              <w:jc w:val="left"/>
              <w:rPr>
                <w:rFonts w:hint="eastAsia"/>
                <w:sz w:val="20"/>
                <w:szCs w:val="22"/>
                <w:lang w:val="en-US" w:eastAsia="zh-CN"/>
              </w:rPr>
            </w:pPr>
          </w:p>
          <w:p>
            <w:pPr>
              <w:widowControl/>
              <w:spacing w:line="240" w:lineRule="exact"/>
              <w:jc w:val="left"/>
              <w:rPr>
                <w:rFonts w:hint="eastAsia"/>
                <w:sz w:val="20"/>
                <w:szCs w:val="22"/>
                <w:lang w:val="en-US" w:eastAsia="zh-CN"/>
              </w:rPr>
            </w:pPr>
          </w:p>
          <w:p>
            <w:pPr>
              <w:widowControl/>
              <w:spacing w:line="240" w:lineRule="exact"/>
              <w:jc w:val="left"/>
              <w:rPr>
                <w:rFonts w:hint="eastAsia"/>
                <w:b/>
                <w:bCs/>
                <w:sz w:val="16"/>
                <w:szCs w:val="20"/>
                <w:lang w:val="en-US" w:eastAsia="zh-CN"/>
              </w:rPr>
            </w:pPr>
            <w:r>
              <w:rPr>
                <w:rFonts w:hint="eastAsia"/>
                <w:b/>
                <w:bCs/>
                <w:sz w:val="16"/>
                <w:szCs w:val="20"/>
                <w:lang w:val="en-US" w:eastAsia="zh-CN"/>
              </w:rPr>
              <w:t>产出</w:t>
            </w:r>
          </w:p>
          <w:p>
            <w:pPr>
              <w:widowControl/>
              <w:spacing w:line="240" w:lineRule="exact"/>
              <w:jc w:val="left"/>
              <w:rPr>
                <w:rFonts w:hint="eastAsia"/>
                <w:b/>
                <w:bCs/>
                <w:sz w:val="16"/>
                <w:szCs w:val="20"/>
                <w:lang w:val="en-US" w:eastAsia="zh-CN"/>
              </w:rPr>
            </w:pPr>
          </w:p>
          <w:p>
            <w:pPr>
              <w:widowControl/>
              <w:spacing w:line="240" w:lineRule="exact"/>
              <w:jc w:val="left"/>
              <w:rPr>
                <w:rFonts w:hint="eastAsia"/>
                <w:sz w:val="20"/>
                <w:szCs w:val="22"/>
                <w:lang w:val="en-US" w:eastAsia="zh-CN"/>
              </w:rPr>
            </w:pPr>
            <w:r>
              <w:rPr>
                <w:rFonts w:hint="eastAsia"/>
                <w:b/>
                <w:bCs/>
                <w:sz w:val="16"/>
                <w:szCs w:val="20"/>
                <w:lang w:val="en-US" w:eastAsia="zh-CN"/>
              </w:rPr>
              <w:t>（25分）</w:t>
            </w:r>
          </w:p>
          <w:p>
            <w:pPr>
              <w:pStyle w:val="2"/>
              <w:rPr>
                <w:rFonts w:hint="eastAsia"/>
                <w:sz w:val="20"/>
                <w:szCs w:val="22"/>
                <w:lang w:val="en-US" w:eastAsia="zh-CN"/>
              </w:rPr>
            </w:pPr>
          </w:p>
          <w:p>
            <w:pPr>
              <w:pStyle w:val="3"/>
              <w:rPr>
                <w:rFonts w:hint="eastAsia"/>
                <w:sz w:val="20"/>
                <w:szCs w:val="22"/>
                <w:lang w:val="en-US" w:eastAsia="zh-CN"/>
              </w:rPr>
            </w:pPr>
          </w:p>
          <w:p>
            <w:pPr>
              <w:rPr>
                <w:rFonts w:hint="eastAsia"/>
                <w:sz w:val="20"/>
                <w:szCs w:val="22"/>
                <w:lang w:val="en-US" w:eastAsia="zh-CN"/>
              </w:rPr>
            </w:pPr>
          </w:p>
          <w:p>
            <w:pPr>
              <w:pStyle w:val="2"/>
              <w:rPr>
                <w:rFonts w:hint="eastAsia"/>
                <w:sz w:val="20"/>
                <w:szCs w:val="22"/>
                <w:lang w:val="en-US" w:eastAsia="zh-CN"/>
              </w:rPr>
            </w:pPr>
          </w:p>
          <w:p>
            <w:pPr>
              <w:pStyle w:val="3"/>
              <w:rPr>
                <w:rFonts w:hint="eastAsia"/>
                <w:sz w:val="20"/>
                <w:szCs w:val="22"/>
                <w:lang w:val="en-US" w:eastAsia="zh-CN"/>
              </w:rPr>
            </w:pPr>
          </w:p>
          <w:p>
            <w:pPr>
              <w:rPr>
                <w:rFonts w:hint="eastAsia"/>
                <w:sz w:val="20"/>
                <w:szCs w:val="22"/>
                <w:lang w:val="en-US" w:eastAsia="zh-CN"/>
              </w:rPr>
            </w:pPr>
          </w:p>
          <w:p>
            <w:pPr>
              <w:pStyle w:val="2"/>
              <w:rPr>
                <w:rFonts w:hint="eastAsia"/>
                <w:sz w:val="20"/>
                <w:szCs w:val="22"/>
                <w:lang w:val="en-US" w:eastAsia="zh-CN"/>
              </w:rPr>
            </w:pPr>
          </w:p>
          <w:p>
            <w:pPr>
              <w:pStyle w:val="3"/>
              <w:rPr>
                <w:rFonts w:hint="eastAsia"/>
                <w:sz w:val="20"/>
                <w:szCs w:val="22"/>
                <w:lang w:val="en-US" w:eastAsia="zh-CN"/>
              </w:rPr>
            </w:pPr>
          </w:p>
          <w:p>
            <w:pPr>
              <w:rPr>
                <w:rFonts w:hint="eastAsia"/>
                <w:sz w:val="20"/>
                <w:szCs w:val="22"/>
                <w:lang w:val="en-US" w:eastAsia="zh-CN"/>
              </w:rPr>
            </w:pPr>
          </w:p>
          <w:p>
            <w:pPr>
              <w:pStyle w:val="2"/>
              <w:rPr>
                <w:rFonts w:hint="eastAsia"/>
                <w:sz w:val="20"/>
                <w:szCs w:val="22"/>
                <w:lang w:val="en-US" w:eastAsia="zh-CN"/>
              </w:rPr>
            </w:pPr>
          </w:p>
          <w:p>
            <w:pPr>
              <w:pStyle w:val="3"/>
              <w:rPr>
                <w:rFonts w:hint="eastAsia"/>
                <w:sz w:val="20"/>
                <w:szCs w:val="22"/>
                <w:lang w:val="en-US" w:eastAsia="zh-CN"/>
              </w:rPr>
            </w:pPr>
          </w:p>
          <w:p>
            <w:pPr>
              <w:rPr>
                <w:rFonts w:hint="eastAsia"/>
                <w:sz w:val="20"/>
                <w:szCs w:val="22"/>
                <w:lang w:val="en-US" w:eastAsia="zh-CN"/>
              </w:rPr>
            </w:pPr>
          </w:p>
          <w:p>
            <w:pPr>
              <w:widowControl/>
              <w:spacing w:line="240" w:lineRule="exact"/>
              <w:jc w:val="left"/>
              <w:rPr>
                <w:rFonts w:hint="eastAsia"/>
                <w:b/>
                <w:bCs/>
                <w:sz w:val="18"/>
                <w:szCs w:val="21"/>
                <w:lang w:val="en-US" w:eastAsia="zh-CN"/>
              </w:rPr>
            </w:pPr>
            <w:r>
              <w:rPr>
                <w:rFonts w:hint="eastAsia"/>
                <w:b/>
                <w:bCs/>
                <w:sz w:val="18"/>
                <w:szCs w:val="21"/>
                <w:lang w:val="en-US" w:eastAsia="zh-CN"/>
              </w:rPr>
              <w:t>产</w:t>
            </w:r>
          </w:p>
          <w:p>
            <w:pPr>
              <w:widowControl/>
              <w:spacing w:line="240" w:lineRule="exact"/>
              <w:jc w:val="left"/>
              <w:rPr>
                <w:rFonts w:hint="eastAsia"/>
                <w:b/>
                <w:bCs/>
                <w:sz w:val="18"/>
                <w:szCs w:val="21"/>
                <w:lang w:val="en-US" w:eastAsia="zh-CN"/>
              </w:rPr>
            </w:pPr>
          </w:p>
          <w:p>
            <w:pPr>
              <w:widowControl/>
              <w:spacing w:line="240" w:lineRule="exact"/>
              <w:jc w:val="left"/>
              <w:rPr>
                <w:rFonts w:hint="eastAsia"/>
                <w:b/>
                <w:bCs/>
                <w:sz w:val="18"/>
                <w:szCs w:val="21"/>
                <w:lang w:val="en-US" w:eastAsia="zh-CN"/>
              </w:rPr>
            </w:pPr>
            <w:r>
              <w:rPr>
                <w:rFonts w:hint="eastAsia"/>
                <w:b/>
                <w:bCs/>
                <w:sz w:val="18"/>
                <w:szCs w:val="21"/>
                <w:lang w:val="en-US" w:eastAsia="zh-CN"/>
              </w:rPr>
              <w:t>出</w:t>
            </w:r>
          </w:p>
          <w:p>
            <w:pPr>
              <w:widowControl/>
              <w:spacing w:line="240" w:lineRule="exact"/>
              <w:jc w:val="left"/>
              <w:rPr>
                <w:rFonts w:hint="eastAsia"/>
                <w:b/>
                <w:bCs/>
                <w:sz w:val="18"/>
                <w:szCs w:val="21"/>
                <w:lang w:val="en-US" w:eastAsia="zh-CN"/>
              </w:rPr>
            </w:pPr>
          </w:p>
          <w:p>
            <w:pPr>
              <w:widowControl/>
              <w:spacing w:line="240" w:lineRule="exact"/>
              <w:jc w:val="left"/>
              <w:rPr>
                <w:rFonts w:hint="eastAsia"/>
                <w:b/>
                <w:bCs/>
                <w:sz w:val="18"/>
                <w:szCs w:val="21"/>
                <w:lang w:val="en-US" w:eastAsia="zh-CN"/>
              </w:rPr>
            </w:pPr>
          </w:p>
          <w:p>
            <w:pPr>
              <w:widowControl/>
              <w:spacing w:line="240" w:lineRule="exact"/>
              <w:jc w:val="left"/>
              <w:rPr>
                <w:rFonts w:hint="eastAsia"/>
                <w:sz w:val="21"/>
                <w:szCs w:val="24"/>
                <w:lang w:val="en-US" w:eastAsia="zh-CN"/>
              </w:rPr>
            </w:pPr>
            <w:r>
              <w:rPr>
                <w:rFonts w:hint="eastAsia"/>
                <w:b/>
                <w:bCs/>
                <w:sz w:val="18"/>
                <w:szCs w:val="21"/>
                <w:lang w:val="en-US" w:eastAsia="zh-CN"/>
              </w:rPr>
              <w:t>（25分）</w:t>
            </w:r>
          </w:p>
          <w:p>
            <w:pPr>
              <w:pStyle w:val="2"/>
              <w:rPr>
                <w:rFonts w:hint="eastAsia"/>
                <w:sz w:val="21"/>
                <w:szCs w:val="24"/>
                <w:lang w:val="en-US" w:eastAsia="zh-CN"/>
              </w:rPr>
            </w:pPr>
          </w:p>
          <w:p>
            <w:pPr>
              <w:pStyle w:val="2"/>
              <w:rPr>
                <w:rFonts w:hint="eastAsia"/>
                <w:sz w:val="20"/>
                <w:szCs w:val="22"/>
                <w:lang w:val="en-US" w:eastAsia="zh-CN"/>
              </w:rPr>
            </w:pPr>
          </w:p>
          <w:p>
            <w:pPr>
              <w:pStyle w:val="3"/>
              <w:rPr>
                <w:rFonts w:hint="eastAsia"/>
                <w:sz w:val="20"/>
                <w:szCs w:val="22"/>
                <w:lang w:val="en-US" w:eastAsia="zh-CN"/>
              </w:rPr>
            </w:pPr>
          </w:p>
          <w:p>
            <w:pPr>
              <w:rPr>
                <w:rFonts w:hint="eastAsia"/>
                <w:sz w:val="20"/>
                <w:szCs w:val="22"/>
                <w:lang w:val="en-US" w:eastAsia="zh-CN"/>
              </w:rPr>
            </w:pPr>
          </w:p>
          <w:p>
            <w:pPr>
              <w:pStyle w:val="2"/>
              <w:rPr>
                <w:rFonts w:hint="eastAsia"/>
                <w:sz w:val="20"/>
                <w:szCs w:val="22"/>
                <w:lang w:val="en-US" w:eastAsia="zh-CN"/>
              </w:rPr>
            </w:pPr>
          </w:p>
          <w:p>
            <w:pPr>
              <w:pStyle w:val="3"/>
              <w:rPr>
                <w:rFonts w:hint="eastAsia" w:ascii="仿宋_GB2312" w:hAnsi="宋体" w:eastAsia="仿宋_GB2312" w:cs="宋体"/>
                <w:kern w:val="0"/>
                <w:sz w:val="16"/>
                <w:szCs w:val="16"/>
                <w:lang w:val="en-US" w:eastAsia="zh-CN"/>
              </w:rPr>
            </w:pPr>
            <w:r>
              <w:rPr>
                <w:rFonts w:hint="eastAsia" w:ascii="仿宋_GB2312" w:hAnsi="宋体" w:eastAsia="仿宋_GB2312" w:cs="宋体"/>
                <w:kern w:val="0"/>
                <w:sz w:val="16"/>
                <w:szCs w:val="16"/>
                <w:lang w:val="en-US" w:eastAsia="zh-CN"/>
              </w:rPr>
              <w:t>产出（25分）</w:t>
            </w:r>
          </w:p>
          <w:p>
            <w:pPr>
              <w:widowControl/>
              <w:spacing w:line="240" w:lineRule="exact"/>
              <w:jc w:val="left"/>
              <w:rPr>
                <w:rFonts w:hint="eastAsia"/>
                <w:b/>
                <w:bCs/>
                <w:sz w:val="16"/>
                <w:szCs w:val="20"/>
                <w:lang w:val="en-US" w:eastAsia="zh-CN"/>
              </w:rPr>
            </w:pPr>
            <w:r>
              <w:rPr>
                <w:rFonts w:hint="eastAsia"/>
                <w:b/>
                <w:bCs/>
                <w:sz w:val="16"/>
                <w:szCs w:val="20"/>
                <w:lang w:val="en-US" w:eastAsia="zh-CN"/>
              </w:rPr>
              <w:t>产</w:t>
            </w:r>
          </w:p>
          <w:p>
            <w:pPr>
              <w:widowControl/>
              <w:spacing w:line="240" w:lineRule="exact"/>
              <w:jc w:val="left"/>
              <w:rPr>
                <w:rFonts w:hint="eastAsia"/>
                <w:b/>
                <w:bCs/>
                <w:sz w:val="16"/>
                <w:szCs w:val="20"/>
                <w:lang w:val="en-US" w:eastAsia="zh-CN"/>
              </w:rPr>
            </w:pPr>
          </w:p>
          <w:p>
            <w:pPr>
              <w:widowControl/>
              <w:spacing w:line="240" w:lineRule="exact"/>
              <w:jc w:val="left"/>
              <w:rPr>
                <w:rFonts w:hint="eastAsia"/>
                <w:b/>
                <w:bCs/>
                <w:sz w:val="16"/>
                <w:szCs w:val="20"/>
                <w:lang w:val="en-US" w:eastAsia="zh-CN"/>
              </w:rPr>
            </w:pPr>
            <w:r>
              <w:rPr>
                <w:rFonts w:hint="eastAsia"/>
                <w:b/>
                <w:bCs/>
                <w:sz w:val="16"/>
                <w:szCs w:val="20"/>
                <w:lang w:val="en-US" w:eastAsia="zh-CN"/>
              </w:rPr>
              <w:t>出</w:t>
            </w:r>
          </w:p>
          <w:p>
            <w:pPr>
              <w:widowControl/>
              <w:spacing w:line="240" w:lineRule="exact"/>
              <w:jc w:val="left"/>
              <w:rPr>
                <w:rFonts w:hint="eastAsia"/>
                <w:b/>
                <w:bCs/>
                <w:sz w:val="16"/>
                <w:szCs w:val="20"/>
                <w:lang w:val="en-US" w:eastAsia="zh-CN"/>
              </w:rPr>
            </w:pPr>
          </w:p>
          <w:p>
            <w:pPr>
              <w:widowControl/>
              <w:spacing w:line="240" w:lineRule="exact"/>
              <w:jc w:val="left"/>
              <w:rPr>
                <w:rFonts w:hint="eastAsia"/>
                <w:b/>
                <w:bCs/>
                <w:sz w:val="16"/>
                <w:szCs w:val="20"/>
                <w:lang w:val="en-US" w:eastAsia="zh-CN"/>
              </w:rPr>
            </w:pPr>
          </w:p>
          <w:p>
            <w:pPr>
              <w:widowControl/>
              <w:spacing w:line="240" w:lineRule="exact"/>
              <w:jc w:val="left"/>
              <w:rPr>
                <w:rFonts w:hint="eastAsia" w:ascii="仿宋_GB2312" w:hAnsi="宋体" w:eastAsia="仿宋_GB2312" w:cs="宋体"/>
                <w:kern w:val="0"/>
                <w:sz w:val="16"/>
                <w:szCs w:val="16"/>
                <w:lang w:val="en-US" w:eastAsia="zh-CN"/>
              </w:rPr>
            </w:pPr>
            <w:r>
              <w:rPr>
                <w:rFonts w:hint="eastAsia"/>
                <w:b/>
                <w:bCs/>
                <w:sz w:val="16"/>
                <w:szCs w:val="20"/>
                <w:lang w:val="en-US" w:eastAsia="zh-CN"/>
              </w:rPr>
              <w:t>（25分</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 w:val="16"/>
                <w:szCs w:val="16"/>
                <w:lang w:val="en-US" w:eastAsia="zh-CN" w:bidi="ar-SA"/>
              </w:rPr>
            </w:pPr>
          </w:p>
          <w:p>
            <w:pPr>
              <w:widowControl/>
              <w:spacing w:line="240" w:lineRule="exact"/>
              <w:jc w:val="left"/>
              <w:rPr>
                <w:rFonts w:hint="eastAsia" w:ascii="仿宋_GB2312" w:hAnsi="宋体" w:eastAsia="仿宋_GB2312" w:cs="宋体"/>
                <w:kern w:val="0"/>
                <w:sz w:val="16"/>
                <w:szCs w:val="16"/>
                <w:lang w:val="en-US" w:eastAsia="zh-CN" w:bidi="ar-SA"/>
              </w:rPr>
            </w:pPr>
          </w:p>
          <w:p>
            <w:pPr>
              <w:widowControl/>
              <w:spacing w:line="240" w:lineRule="exact"/>
              <w:jc w:val="left"/>
              <w:rPr>
                <w:rFonts w:hint="eastAsia" w:ascii="仿宋_GB2312" w:hAnsi="宋体" w:eastAsia="仿宋_GB2312" w:cs="宋体"/>
                <w:kern w:val="0"/>
                <w:sz w:val="16"/>
                <w:szCs w:val="16"/>
                <w:lang w:val="en-US" w:eastAsia="zh-CN" w:bidi="ar-SA"/>
              </w:rPr>
            </w:pPr>
          </w:p>
          <w:p>
            <w:pPr>
              <w:widowControl/>
              <w:spacing w:line="240" w:lineRule="exact"/>
              <w:jc w:val="left"/>
              <w:rPr>
                <w:rFonts w:hint="eastAsia" w:ascii="仿宋_GB2312" w:hAnsi="宋体" w:eastAsia="仿宋_GB2312" w:cs="宋体"/>
                <w:b/>
                <w:bCs/>
                <w:kern w:val="0"/>
                <w:sz w:val="16"/>
                <w:szCs w:val="16"/>
                <w:lang w:val="en-US" w:eastAsia="zh-CN" w:bidi="ar-SA"/>
              </w:rPr>
            </w:pPr>
            <w:r>
              <w:rPr>
                <w:rFonts w:hint="eastAsia" w:ascii="仿宋_GB2312" w:hAnsi="宋体" w:eastAsia="仿宋_GB2312" w:cs="宋体"/>
                <w:b/>
                <w:bCs/>
                <w:kern w:val="0"/>
                <w:sz w:val="16"/>
                <w:szCs w:val="16"/>
                <w:lang w:val="en-US" w:eastAsia="zh-CN" w:bidi="ar-SA"/>
              </w:rPr>
              <w:t>数量</w:t>
            </w:r>
          </w:p>
          <w:p>
            <w:pPr>
              <w:widowControl/>
              <w:spacing w:line="240" w:lineRule="exact"/>
              <w:jc w:val="left"/>
              <w:rPr>
                <w:rFonts w:hint="default" w:ascii="仿宋_GB2312" w:hAnsi="宋体" w:eastAsia="仿宋_GB2312" w:cs="宋体"/>
                <w:kern w:val="0"/>
                <w:sz w:val="16"/>
                <w:szCs w:val="16"/>
                <w:lang w:val="en-US" w:eastAsia="zh-CN" w:bidi="ar-SA"/>
              </w:rPr>
            </w:pPr>
            <w:r>
              <w:rPr>
                <w:rFonts w:hint="eastAsia" w:ascii="仿宋_GB2312" w:hAnsi="宋体" w:eastAsia="仿宋_GB2312" w:cs="宋体"/>
                <w:b/>
                <w:bCs/>
                <w:kern w:val="0"/>
                <w:sz w:val="16"/>
                <w:szCs w:val="16"/>
                <w:lang w:val="en-US" w:eastAsia="zh-CN" w:bidi="ar-SA"/>
              </w:rPr>
              <w:t>指标（10分)</w:t>
            </w:r>
          </w:p>
          <w:p>
            <w:pPr>
              <w:pStyle w:val="2"/>
              <w:rPr>
                <w:rFonts w:hint="eastAsia" w:ascii="仿宋_GB2312" w:hAnsi="宋体" w:eastAsia="仿宋_GB2312" w:cs="宋体"/>
                <w:kern w:val="0"/>
                <w:sz w:val="16"/>
                <w:szCs w:val="16"/>
                <w:lang w:val="en-US" w:eastAsia="zh-CN" w:bidi="ar-SA"/>
              </w:rPr>
            </w:pPr>
          </w:p>
          <w:p>
            <w:pPr>
              <w:pStyle w:val="3"/>
              <w:rPr>
                <w:rFonts w:hint="eastAsia"/>
                <w:sz w:val="20"/>
                <w:szCs w:val="22"/>
                <w:lang w:val="en-US" w:eastAsia="zh-CN"/>
              </w:rPr>
            </w:pPr>
          </w:p>
          <w:p>
            <w:pPr>
              <w:rPr>
                <w:rFonts w:hint="eastAsia"/>
                <w:sz w:val="20"/>
                <w:szCs w:val="22"/>
                <w:lang w:val="en-US" w:eastAsia="zh-CN"/>
              </w:rPr>
            </w:pPr>
          </w:p>
          <w:p>
            <w:pPr>
              <w:pStyle w:val="2"/>
              <w:rPr>
                <w:rFonts w:hint="eastAsia"/>
                <w:sz w:val="20"/>
                <w:szCs w:val="22"/>
                <w:lang w:val="en-US" w:eastAsia="zh-CN"/>
              </w:rPr>
            </w:pPr>
          </w:p>
          <w:p>
            <w:pPr>
              <w:pStyle w:val="3"/>
              <w:rPr>
                <w:rFonts w:hint="eastAsia"/>
                <w:sz w:val="20"/>
                <w:szCs w:val="22"/>
                <w:lang w:val="en-US" w:eastAsia="zh-CN"/>
              </w:rPr>
            </w:pPr>
          </w:p>
          <w:p>
            <w:pPr>
              <w:rPr>
                <w:rFonts w:hint="eastAsia"/>
                <w:sz w:val="20"/>
                <w:szCs w:val="22"/>
                <w:lang w:val="en-US" w:eastAsia="zh-CN"/>
              </w:rPr>
            </w:pPr>
          </w:p>
          <w:p>
            <w:pPr>
              <w:pStyle w:val="2"/>
              <w:rPr>
                <w:rFonts w:hint="eastAsia"/>
                <w:sz w:val="20"/>
                <w:szCs w:val="22"/>
                <w:lang w:val="en-US" w:eastAsia="zh-CN"/>
              </w:rPr>
            </w:pPr>
          </w:p>
          <w:p>
            <w:pPr>
              <w:pStyle w:val="3"/>
              <w:rPr>
                <w:rFonts w:hint="eastAsia"/>
                <w:sz w:val="20"/>
                <w:szCs w:val="22"/>
                <w:lang w:val="en-US" w:eastAsia="zh-CN"/>
              </w:rPr>
            </w:pPr>
          </w:p>
          <w:p>
            <w:pPr>
              <w:rPr>
                <w:rFonts w:hint="eastAsia"/>
                <w:sz w:val="20"/>
                <w:szCs w:val="22"/>
                <w:lang w:val="en-US" w:eastAsia="zh-CN"/>
              </w:rPr>
            </w:pPr>
          </w:p>
          <w:p>
            <w:pPr>
              <w:pStyle w:val="2"/>
              <w:rPr>
                <w:rFonts w:hint="eastAsia"/>
                <w:sz w:val="20"/>
                <w:szCs w:val="22"/>
                <w:lang w:val="en-US" w:eastAsia="zh-CN"/>
              </w:rPr>
            </w:pPr>
          </w:p>
          <w:p>
            <w:pPr>
              <w:pStyle w:val="3"/>
              <w:rPr>
                <w:rFonts w:hint="eastAsia"/>
                <w:sz w:val="20"/>
                <w:szCs w:val="22"/>
                <w:lang w:val="en-US" w:eastAsia="zh-CN"/>
              </w:rPr>
            </w:pPr>
          </w:p>
          <w:p>
            <w:pPr>
              <w:rPr>
                <w:rFonts w:hint="eastAsia"/>
                <w:sz w:val="20"/>
                <w:szCs w:val="22"/>
                <w:lang w:val="en-US" w:eastAsia="zh-CN"/>
              </w:rPr>
            </w:pPr>
          </w:p>
          <w:p>
            <w:pPr>
              <w:pStyle w:val="2"/>
              <w:rPr>
                <w:rFonts w:hint="eastAsia"/>
                <w:sz w:val="20"/>
                <w:szCs w:val="22"/>
                <w:lang w:val="en-US" w:eastAsia="zh-CN"/>
              </w:rPr>
            </w:pPr>
          </w:p>
          <w:p>
            <w:pPr>
              <w:pStyle w:val="3"/>
              <w:rPr>
                <w:rFonts w:hint="eastAsia"/>
                <w:sz w:val="20"/>
                <w:szCs w:val="22"/>
                <w:lang w:val="en-US" w:eastAsia="zh-CN"/>
              </w:rPr>
            </w:pPr>
          </w:p>
          <w:p>
            <w:pPr>
              <w:rPr>
                <w:rFonts w:hint="eastAsia"/>
                <w:sz w:val="20"/>
                <w:szCs w:val="22"/>
                <w:lang w:val="en-US" w:eastAsia="zh-CN"/>
              </w:rPr>
            </w:pPr>
          </w:p>
          <w:p>
            <w:pPr>
              <w:pStyle w:val="2"/>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_GB2312" w:hAnsi="宋体" w:eastAsia="仿宋_GB2312" w:cs="宋体"/>
                <w:b/>
                <w:bCs/>
                <w:kern w:val="0"/>
                <w:sz w:val="20"/>
                <w:szCs w:val="20"/>
                <w:lang w:val="en-US" w:eastAsia="zh-CN"/>
              </w:rPr>
            </w:pPr>
            <w:r>
              <w:rPr>
                <w:rFonts w:hint="eastAsia" w:ascii="仿宋_GB2312" w:hAnsi="宋体" w:eastAsia="仿宋_GB2312" w:cs="宋体"/>
                <w:b/>
                <w:bCs/>
                <w:kern w:val="0"/>
                <w:sz w:val="20"/>
                <w:szCs w:val="20"/>
                <w:lang w:val="en-US" w:eastAsia="zh-CN"/>
              </w:rPr>
              <w:t>数量</w:t>
            </w:r>
          </w:p>
          <w:p>
            <w:pPr>
              <w:pStyle w:val="2"/>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sz w:val="20"/>
                <w:szCs w:val="22"/>
                <w:lang w:val="en-US" w:eastAsia="zh-CN"/>
              </w:rPr>
            </w:pPr>
            <w:r>
              <w:rPr>
                <w:rFonts w:hint="eastAsia" w:ascii="仿宋_GB2312" w:hAnsi="宋体" w:eastAsia="仿宋_GB2312" w:cs="宋体"/>
                <w:b/>
                <w:bCs/>
                <w:kern w:val="0"/>
                <w:sz w:val="20"/>
                <w:szCs w:val="20"/>
                <w:lang w:val="en-US" w:eastAsia="zh-CN"/>
              </w:rPr>
              <w:t>指标(10分)</w:t>
            </w:r>
          </w:p>
        </w:tc>
        <w:tc>
          <w:tcPr>
            <w:tcW w:w="215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eastAsia" w:ascii="仿宋_GB2312" w:hAnsi="仿宋_GB2312" w:eastAsia="仿宋_GB2312" w:cs="仿宋_GB2312"/>
                <w:b/>
                <w:bCs/>
                <w:color w:val="000000"/>
                <w:sz w:val="16"/>
                <w:szCs w:val="16"/>
                <w:lang w:val="en-US" w:eastAsia="zh-CN"/>
              </w:rPr>
            </w:pPr>
          </w:p>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eastAsia" w:ascii="仿宋_GB2312" w:hAnsi="仿宋_GB2312" w:eastAsia="仿宋_GB2312" w:cs="仿宋_GB2312"/>
                <w:b/>
                <w:bCs/>
                <w:color w:val="000000"/>
                <w:sz w:val="16"/>
                <w:szCs w:val="16"/>
                <w:lang w:val="en-US" w:eastAsia="zh-CN"/>
              </w:rPr>
            </w:pPr>
          </w:p>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default" w:ascii="仿宋_GB2312" w:hAnsi="仿宋_GB2312" w:eastAsia="仿宋_GB2312" w:cs="仿宋_GB2312"/>
                <w:b/>
                <w:bCs/>
                <w:color w:val="000000"/>
                <w:sz w:val="16"/>
                <w:szCs w:val="16"/>
                <w:lang w:val="en-US" w:eastAsia="zh-CN"/>
              </w:rPr>
            </w:pPr>
            <w:r>
              <w:rPr>
                <w:rFonts w:hint="eastAsia" w:ascii="仿宋_GB2312" w:hAnsi="仿宋_GB2312" w:eastAsia="仿宋_GB2312" w:cs="仿宋_GB2312"/>
                <w:b/>
                <w:bCs/>
                <w:color w:val="000000"/>
                <w:sz w:val="16"/>
                <w:szCs w:val="16"/>
                <w:lang w:val="en-US" w:eastAsia="zh-CN"/>
              </w:rPr>
              <w:t>1、定性目标</w:t>
            </w:r>
          </w:p>
          <w:p>
            <w:pPr>
              <w:pStyle w:val="2"/>
              <w:keepNext w:val="0"/>
              <w:keepLines w:val="0"/>
              <w:pageBreakBefore w:val="0"/>
              <w:widowControl w:val="0"/>
              <w:numPr>
                <w:ilvl w:val="0"/>
                <w:numId w:val="0"/>
              </w:numPr>
              <w:kinsoku/>
              <w:wordWrap/>
              <w:overflowPunct/>
              <w:topLinePunct w:val="0"/>
              <w:autoSpaceDE/>
              <w:bidi w:val="0"/>
              <w:adjustRightInd/>
              <w:snapToGrid/>
              <w:spacing w:line="200" w:lineRule="exact"/>
              <w:ind w:leftChars="0"/>
              <w:rPr>
                <w:rFonts w:hint="eastAsia" w:ascii="仿宋_GB2312" w:hAnsi="仿宋_GB2312" w:eastAsia="仿宋_GB2312" w:cs="仿宋_GB2312"/>
                <w:color w:val="000000"/>
                <w:sz w:val="16"/>
                <w:szCs w:val="16"/>
                <w:lang w:val="en-US" w:eastAsia="zh-CN"/>
              </w:rPr>
            </w:pPr>
            <w:r>
              <w:rPr>
                <w:rFonts w:hint="eastAsia" w:ascii="仿宋_GB2312" w:hAnsi="仿宋_GB2312" w:eastAsia="仿宋_GB2312" w:cs="仿宋_GB2312"/>
                <w:color w:val="000000"/>
                <w:sz w:val="16"/>
                <w:szCs w:val="16"/>
                <w:lang w:val="en-US" w:eastAsia="zh-CN"/>
              </w:rPr>
              <w:t>（1）编制国土空间规划，并形成多项成果。</w:t>
            </w:r>
          </w:p>
          <w:p>
            <w:pPr>
              <w:pStyle w:val="2"/>
              <w:keepNext w:val="0"/>
              <w:keepLines w:val="0"/>
              <w:pageBreakBefore w:val="0"/>
              <w:widowControl w:val="0"/>
              <w:numPr>
                <w:ilvl w:val="0"/>
                <w:numId w:val="0"/>
              </w:numPr>
              <w:kinsoku/>
              <w:wordWrap/>
              <w:overflowPunct/>
              <w:topLinePunct w:val="0"/>
              <w:autoSpaceDE/>
              <w:bidi w:val="0"/>
              <w:adjustRightInd/>
              <w:snapToGrid/>
              <w:spacing w:line="200" w:lineRule="exact"/>
              <w:ind w:leftChars="0"/>
              <w:rPr>
                <w:rFonts w:hint="eastAsia" w:ascii="仿宋_GB2312" w:hAnsi="仿宋_GB2312" w:eastAsia="仿宋_GB2312" w:cs="仿宋_GB2312"/>
                <w:color w:val="000000"/>
                <w:sz w:val="16"/>
                <w:szCs w:val="16"/>
                <w:lang w:val="en-US" w:eastAsia="zh-CN"/>
              </w:rPr>
            </w:pPr>
            <w:r>
              <w:rPr>
                <w:rFonts w:hint="eastAsia" w:ascii="仿宋_GB2312" w:hAnsi="仿宋_GB2312" w:eastAsia="仿宋_GB2312" w:cs="仿宋_GB2312"/>
                <w:color w:val="000000"/>
                <w:sz w:val="16"/>
                <w:szCs w:val="16"/>
                <w:lang w:val="en-US" w:eastAsia="zh-CN"/>
              </w:rPr>
              <w:t>（2）高质量完成“三调工作”（3）落实防灾减灾责任，优化营商环境，落实“最多跑一次”改革成效</w:t>
            </w:r>
          </w:p>
          <w:p>
            <w:pPr>
              <w:pStyle w:val="2"/>
              <w:keepNext w:val="0"/>
              <w:keepLines w:val="0"/>
              <w:pageBreakBefore w:val="0"/>
              <w:widowControl w:val="0"/>
              <w:numPr>
                <w:ilvl w:val="0"/>
                <w:numId w:val="0"/>
              </w:numPr>
              <w:kinsoku/>
              <w:wordWrap/>
              <w:overflowPunct/>
              <w:topLinePunct w:val="0"/>
              <w:autoSpaceDE/>
              <w:bidi w:val="0"/>
              <w:adjustRightInd/>
              <w:snapToGrid/>
              <w:spacing w:line="200" w:lineRule="exact"/>
              <w:ind w:leftChars="0"/>
              <w:rPr>
                <w:rFonts w:hint="eastAsia" w:ascii="仿宋_GB2312" w:hAnsi="仿宋_GB2312" w:eastAsia="仿宋_GB2312" w:cs="仿宋_GB2312"/>
                <w:color w:val="000000"/>
                <w:sz w:val="16"/>
                <w:szCs w:val="16"/>
                <w:lang w:val="en-US" w:eastAsia="zh-CN"/>
              </w:rPr>
            </w:pPr>
            <w:r>
              <w:rPr>
                <w:rFonts w:hint="eastAsia" w:ascii="仿宋_GB2312" w:hAnsi="仿宋_GB2312" w:eastAsia="仿宋_GB2312" w:cs="仿宋_GB2312"/>
                <w:color w:val="000000"/>
                <w:sz w:val="16"/>
                <w:szCs w:val="16"/>
                <w:lang w:val="en-US" w:eastAsia="zh-CN"/>
              </w:rPr>
              <w:t>（4）圆满完成脱贫攻坚任务。</w:t>
            </w:r>
          </w:p>
          <w:p>
            <w:pPr>
              <w:pStyle w:val="2"/>
              <w:keepNext w:val="0"/>
              <w:keepLines w:val="0"/>
              <w:pageBreakBefore w:val="0"/>
              <w:widowControl w:val="0"/>
              <w:numPr>
                <w:ilvl w:val="0"/>
                <w:numId w:val="0"/>
              </w:numPr>
              <w:kinsoku/>
              <w:wordWrap/>
              <w:overflowPunct/>
              <w:topLinePunct w:val="0"/>
              <w:autoSpaceDE/>
              <w:bidi w:val="0"/>
              <w:adjustRightInd/>
              <w:snapToGrid/>
              <w:spacing w:line="200" w:lineRule="exact"/>
              <w:ind w:leftChars="0"/>
              <w:rPr>
                <w:rFonts w:hint="eastAsia" w:ascii="仿宋_GB2312" w:hAnsi="仿宋_GB2312" w:eastAsia="仿宋_GB2312" w:cs="仿宋_GB2312"/>
                <w:color w:val="000000"/>
                <w:sz w:val="16"/>
                <w:szCs w:val="16"/>
                <w:lang w:val="en-US" w:eastAsia="zh-CN"/>
              </w:rPr>
            </w:pPr>
            <w:r>
              <w:rPr>
                <w:rFonts w:hint="eastAsia" w:ascii="仿宋_GB2312" w:hAnsi="仿宋_GB2312" w:eastAsia="仿宋_GB2312" w:cs="仿宋_GB2312"/>
                <w:color w:val="000000"/>
                <w:sz w:val="16"/>
                <w:szCs w:val="16"/>
                <w:lang w:val="en-US" w:eastAsia="zh-CN"/>
              </w:rPr>
              <w:t>（5）加强党建建设</w:t>
            </w:r>
          </w:p>
          <w:p>
            <w:pPr>
              <w:pStyle w:val="2"/>
              <w:keepNext w:val="0"/>
              <w:keepLines w:val="0"/>
              <w:pageBreakBefore w:val="0"/>
              <w:widowControl w:val="0"/>
              <w:numPr>
                <w:ilvl w:val="0"/>
                <w:numId w:val="0"/>
              </w:numPr>
              <w:kinsoku/>
              <w:wordWrap/>
              <w:overflowPunct/>
              <w:topLinePunct w:val="0"/>
              <w:autoSpaceDE/>
              <w:bidi w:val="0"/>
              <w:adjustRightInd/>
              <w:snapToGrid/>
              <w:spacing w:line="200" w:lineRule="exact"/>
              <w:ind w:leftChars="0"/>
              <w:rPr>
                <w:rFonts w:hint="eastAsia" w:ascii="仿宋_GB2312" w:hAnsi="宋体" w:eastAsia="仿宋_GB2312" w:cs="宋体"/>
                <w:kern w:val="0"/>
                <w:sz w:val="16"/>
                <w:szCs w:val="16"/>
                <w:lang w:val="en-US" w:eastAsia="zh-CN"/>
              </w:rPr>
            </w:pPr>
            <w:r>
              <w:rPr>
                <w:rFonts w:hint="eastAsia" w:ascii="仿宋_GB2312" w:hAnsi="仿宋_GB2312" w:eastAsia="仿宋_GB2312" w:cs="仿宋_GB2312"/>
                <w:color w:val="000000"/>
                <w:sz w:val="16"/>
                <w:szCs w:val="16"/>
                <w:lang w:val="en-US" w:eastAsia="zh-CN"/>
              </w:rPr>
              <w:t>（6）机构改革持续推进。</w:t>
            </w:r>
          </w:p>
        </w:tc>
        <w:tc>
          <w:tcPr>
            <w:tcW w:w="17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default" w:ascii="仿宋_GB2312" w:hAnsi="宋体" w:eastAsia="仿宋_GB2312" w:cs="宋体"/>
                <w:kern w:val="0"/>
                <w:sz w:val="16"/>
                <w:szCs w:val="16"/>
                <w:lang w:val="en-US" w:eastAsia="zh-CN"/>
              </w:rPr>
            </w:pPr>
            <w:r>
              <w:rPr>
                <w:rFonts w:hint="eastAsia" w:ascii="仿宋_GB2312" w:hAnsi="宋体" w:eastAsia="仿宋_GB2312" w:cs="宋体"/>
                <w:kern w:val="0"/>
                <w:sz w:val="16"/>
                <w:szCs w:val="16"/>
                <w:lang w:val="en-US" w:eastAsia="zh-CN"/>
              </w:rPr>
              <w:t>6项工作完成目标任务</w:t>
            </w:r>
          </w:p>
        </w:tc>
        <w:tc>
          <w:tcPr>
            <w:tcW w:w="224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default" w:ascii="仿宋_GB2312" w:hAnsi="宋体" w:eastAsia="仿宋_GB2312" w:cs="宋体"/>
                <w:kern w:val="0"/>
                <w:sz w:val="16"/>
                <w:szCs w:val="16"/>
                <w:lang w:val="en-US" w:eastAsia="zh-CN"/>
              </w:rPr>
            </w:pPr>
            <w:r>
              <w:rPr>
                <w:rFonts w:hint="eastAsia" w:ascii="仿宋_GB2312" w:hAnsi="宋体" w:eastAsia="仿宋_GB2312" w:cs="宋体"/>
                <w:kern w:val="0"/>
                <w:sz w:val="16"/>
                <w:szCs w:val="16"/>
                <w:lang w:val="en-US" w:eastAsia="zh-CN"/>
              </w:rPr>
              <w:t>完成确定的指标计满分，未完成1项扣0.5分</w:t>
            </w:r>
          </w:p>
        </w:tc>
        <w:tc>
          <w:tcPr>
            <w:tcW w:w="6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 w:val="16"/>
                <w:szCs w:val="16"/>
                <w:lang w:val="en-US" w:eastAsia="zh-CN"/>
              </w:rPr>
            </w:pPr>
            <w:r>
              <w:rPr>
                <w:rFonts w:hint="eastAsia" w:ascii="仿宋_GB2312" w:hAnsi="宋体" w:eastAsia="仿宋_GB2312" w:cs="宋体"/>
                <w:kern w:val="0"/>
                <w:sz w:val="16"/>
                <w:szCs w:val="16"/>
                <w:lang w:val="en-US" w:eastAsia="zh-CN"/>
              </w:rPr>
              <w:t>3</w:t>
            </w:r>
          </w:p>
        </w:tc>
        <w:tc>
          <w:tcPr>
            <w:tcW w:w="7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 w:val="16"/>
                <w:szCs w:val="16"/>
                <w:highlight w:val="none"/>
                <w:lang w:val="en-US" w:eastAsia="zh-CN"/>
              </w:rPr>
            </w:pPr>
            <w:r>
              <w:rPr>
                <w:rFonts w:hint="eastAsia" w:ascii="仿宋_GB2312" w:hAnsi="宋体" w:eastAsia="仿宋_GB2312" w:cs="宋体"/>
                <w:kern w:val="0"/>
                <w:sz w:val="16"/>
                <w:szCs w:val="16"/>
                <w:highlight w:val="none"/>
                <w:lang w:val="en-US" w:eastAsia="zh-CN"/>
              </w:rPr>
              <w:t>3</w:t>
            </w:r>
          </w:p>
        </w:tc>
        <w:tc>
          <w:tcPr>
            <w:tcW w:w="10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6"/>
                <w:szCs w:val="16"/>
                <w:lang w:val="en-US" w:eastAsia="zh-CN"/>
              </w:rPr>
            </w:pPr>
            <w:r>
              <w:rPr>
                <w:rFonts w:hint="eastAsia" w:ascii="仿宋_GB2312" w:hAnsi="宋体" w:eastAsia="仿宋_GB2312" w:cs="宋体"/>
                <w:kern w:val="0"/>
                <w:sz w:val="16"/>
                <w:szCs w:val="16"/>
                <w:lang w:val="en-US" w:eastAsia="zh-CN"/>
              </w:rPr>
              <w:t>已完成</w:t>
            </w:r>
          </w:p>
        </w:tc>
      </w:tr>
      <w:tr>
        <w:tblPrEx>
          <w:tblCellMar>
            <w:top w:w="0" w:type="dxa"/>
            <w:left w:w="108" w:type="dxa"/>
            <w:bottom w:w="0" w:type="dxa"/>
            <w:right w:w="108" w:type="dxa"/>
          </w:tblCellMar>
        </w:tblPrEx>
        <w:trPr>
          <w:trHeight w:val="9650" w:hRule="atLeast"/>
          <w:jc w:val="center"/>
        </w:trPr>
        <w:tc>
          <w:tcPr>
            <w:tcW w:w="58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 w:val="16"/>
                <w:szCs w:val="16"/>
                <w:lang w:val="en-US" w:eastAsia="zh-CN"/>
              </w:rPr>
            </w:pPr>
          </w:p>
        </w:tc>
        <w:tc>
          <w:tcPr>
            <w:tcW w:w="70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default" w:ascii="仿宋_GB2312" w:hAnsi="宋体" w:eastAsia="仿宋_GB2312" w:cs="宋体"/>
                <w:kern w:val="0"/>
                <w:sz w:val="16"/>
                <w:szCs w:val="16"/>
                <w:lang w:val="en-US" w:eastAsia="zh-CN"/>
              </w:rPr>
            </w:pPr>
          </w:p>
        </w:tc>
        <w:tc>
          <w:tcPr>
            <w:tcW w:w="215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pStyle w:val="2"/>
              <w:keepNext w:val="0"/>
              <w:keepLines w:val="0"/>
              <w:pageBreakBefore w:val="0"/>
              <w:widowControl w:val="0"/>
              <w:numPr>
                <w:ilvl w:val="0"/>
                <w:numId w:val="0"/>
              </w:numPr>
              <w:kinsoku/>
              <w:wordWrap/>
              <w:overflowPunct/>
              <w:topLinePunct w:val="0"/>
              <w:autoSpaceDE/>
              <w:bidi w:val="0"/>
              <w:adjustRightInd/>
              <w:snapToGrid/>
              <w:spacing w:line="200" w:lineRule="exact"/>
              <w:rPr>
                <w:rFonts w:hint="eastAsia" w:ascii="仿宋_GB2312" w:hAnsi="仿宋_GB2312" w:eastAsia="仿宋_GB2312" w:cs="仿宋_GB2312"/>
                <w:b/>
                <w:bCs/>
                <w:color w:val="000000"/>
                <w:kern w:val="2"/>
                <w:sz w:val="16"/>
                <w:szCs w:val="16"/>
                <w:lang w:val="en-US" w:eastAsia="zh-CN" w:bidi="ar-SA"/>
              </w:rPr>
            </w:pPr>
            <w:r>
              <w:rPr>
                <w:rFonts w:hint="eastAsia" w:ascii="仿宋_GB2312" w:hAnsi="仿宋_GB2312" w:eastAsia="仿宋_GB2312" w:cs="仿宋_GB2312"/>
                <w:b/>
                <w:bCs/>
                <w:color w:val="000000"/>
                <w:kern w:val="2"/>
                <w:sz w:val="16"/>
                <w:szCs w:val="16"/>
                <w:lang w:val="en-US" w:eastAsia="zh-CN" w:bidi="ar-SA"/>
              </w:rPr>
              <w:t>2、定量目标</w:t>
            </w:r>
          </w:p>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eastAsia"/>
                <w:lang w:val="en-US" w:eastAsia="zh-CN"/>
              </w:rPr>
            </w:pPr>
            <w:r>
              <w:rPr>
                <w:rFonts w:hint="eastAsia" w:ascii="仿宋_GB2312" w:hAnsi="仿宋_GB2312" w:eastAsia="仿宋_GB2312" w:cs="仿宋_GB2312"/>
                <w:color w:val="000000"/>
                <w:kern w:val="2"/>
                <w:sz w:val="16"/>
                <w:szCs w:val="16"/>
                <w:lang w:val="en-US" w:eastAsia="zh-CN" w:bidi="ar-SA"/>
              </w:rPr>
              <w:t>（1）保障重点项目用地764宗3185.9公顷；全年清零验收133个依法征收项目；“东洞庭湖流域山水林田湖草生态修复项目”申报总投资20.60亿元，争取地质灾害防治项目资金8.000余万元，土地综合整治项目3个，矿山生态修复项目资金1,000余万元。</w:t>
            </w:r>
          </w:p>
          <w:p>
            <w:pPr>
              <w:keepNext w:val="0"/>
              <w:keepLines w:val="0"/>
              <w:pageBreakBefore w:val="0"/>
              <w:widowControl w:val="0"/>
              <w:kinsoku/>
              <w:wordWrap/>
              <w:overflowPunct/>
              <w:topLinePunct w:val="0"/>
              <w:autoSpaceDE/>
              <w:autoSpaceDN w:val="0"/>
              <w:bidi w:val="0"/>
              <w:adjustRightInd/>
              <w:snapToGrid/>
              <w:spacing w:line="200" w:lineRule="exact"/>
              <w:ind w:firstLine="0" w:firstLineChars="0"/>
              <w:jc w:val="left"/>
              <w:textAlignment w:val="center"/>
              <w:rPr>
                <w:rFonts w:hint="eastAsia" w:ascii="仿宋_GB2312" w:hAnsi="仿宋_GB2312" w:eastAsia="仿宋_GB2312" w:cs="仿宋_GB2312"/>
                <w:color w:val="000000"/>
                <w:kern w:val="2"/>
                <w:sz w:val="16"/>
                <w:szCs w:val="16"/>
                <w:lang w:val="en-US" w:eastAsia="zh-CN" w:bidi="ar-SA"/>
              </w:rPr>
            </w:pPr>
            <w:r>
              <w:rPr>
                <w:rFonts w:hint="eastAsia" w:ascii="仿宋_GB2312" w:hAnsi="仿宋_GB2312" w:eastAsia="仿宋_GB2312" w:cs="仿宋_GB2312"/>
                <w:color w:val="000000"/>
                <w:kern w:val="2"/>
                <w:sz w:val="16"/>
                <w:szCs w:val="16"/>
                <w:lang w:val="en-US" w:eastAsia="zh-CN" w:bidi="ar-SA"/>
              </w:rPr>
              <w:t>（2）全年全市完成闲置土地处置面积985.38公顷，完成批而未供土地处置面积1182.3公顷，处置率均达到省厅50%考核标准；确认耕地开发项目86个，2510公顷，确认增减挂钩指标1897公顷；省级发证矿山签订关闭协议2个，4个市级发证矿山全部注销，县级发证矿山注销5个，新增3家省级绿色矿山；修复长江经济带废弃露天矿山133个，面积476.27公顷，完成省定任务。</w:t>
            </w:r>
          </w:p>
          <w:p>
            <w:pPr>
              <w:keepNext w:val="0"/>
              <w:keepLines w:val="0"/>
              <w:pageBreakBefore w:val="0"/>
              <w:widowControl w:val="0"/>
              <w:kinsoku/>
              <w:wordWrap/>
              <w:overflowPunct/>
              <w:topLinePunct w:val="0"/>
              <w:autoSpaceDE/>
              <w:autoSpaceDN w:val="0"/>
              <w:bidi w:val="0"/>
              <w:adjustRightInd/>
              <w:snapToGrid/>
              <w:spacing w:line="200" w:lineRule="exact"/>
              <w:ind w:firstLine="0" w:firstLineChars="0"/>
              <w:jc w:val="left"/>
              <w:textAlignment w:val="center"/>
              <w:rPr>
                <w:rFonts w:hint="eastAsia" w:ascii="仿宋_GB2312" w:hAnsi="仿宋_GB2312" w:eastAsia="仿宋_GB2312" w:cs="仿宋_GB2312"/>
                <w:color w:val="000000"/>
                <w:kern w:val="2"/>
                <w:sz w:val="16"/>
                <w:szCs w:val="16"/>
                <w:lang w:val="en-US" w:eastAsia="zh-CN" w:bidi="ar-SA"/>
              </w:rPr>
            </w:pPr>
            <w:r>
              <w:rPr>
                <w:rFonts w:hint="eastAsia" w:ascii="仿宋_GB2312" w:hAnsi="仿宋_GB2312" w:eastAsia="仿宋_GB2312" w:cs="仿宋_GB2312"/>
                <w:color w:val="000000"/>
                <w:kern w:val="2"/>
                <w:sz w:val="16"/>
                <w:szCs w:val="16"/>
                <w:lang w:val="en-US" w:eastAsia="zh-CN" w:bidi="ar-SA"/>
              </w:rPr>
              <w:t>（3）全心全意服务群众。农村宅基地和集体建设用地63万宗</w:t>
            </w:r>
          </w:p>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eastAsia" w:ascii="仿宋_GB2312" w:hAnsi="仿宋_GB2312" w:eastAsia="仿宋_GB2312" w:cs="仿宋_GB2312"/>
                <w:color w:val="000000"/>
                <w:kern w:val="2"/>
                <w:sz w:val="16"/>
                <w:szCs w:val="16"/>
                <w:lang w:val="en-US" w:eastAsia="zh-CN" w:bidi="ar-SA"/>
              </w:rPr>
            </w:pPr>
            <w:r>
              <w:rPr>
                <w:rFonts w:hint="eastAsia" w:ascii="仿宋_GB2312" w:hAnsi="仿宋_GB2312" w:eastAsia="仿宋_GB2312" w:cs="仿宋_GB2312"/>
                <w:color w:val="000000"/>
                <w:kern w:val="2"/>
                <w:sz w:val="16"/>
                <w:szCs w:val="16"/>
                <w:lang w:val="en-US" w:eastAsia="zh-CN" w:bidi="ar-SA"/>
              </w:rPr>
              <w:t>（4）违法用地整改率及信访问题化解率提高。全市月度卫片执法161个问题整改到位137个，市本级及各县市区被约谈问责为0；月清违法用地76宗，确认上报的24宗210栋违建别墅项目全部核销；整改耕地保护督察问题698个,到位率100%；所有来信来访及时答复办理，100%办结；全市纳入77个楼盘，化解39个，完成省定30%化解率目标；中心城区共拆违2858处40.35万平方米。</w:t>
            </w:r>
          </w:p>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eastAsia" w:ascii="仿宋_GB2312" w:hAnsi="宋体" w:eastAsia="仿宋_GB2312" w:cs="宋体"/>
                <w:kern w:val="0"/>
                <w:sz w:val="16"/>
                <w:szCs w:val="16"/>
                <w:lang w:val="en-US" w:eastAsia="zh-CN"/>
              </w:rPr>
            </w:pPr>
            <w:r>
              <w:rPr>
                <w:rFonts w:hint="eastAsia" w:ascii="仿宋_GB2312" w:hAnsi="仿宋_GB2312" w:eastAsia="仿宋_GB2312" w:cs="仿宋_GB2312"/>
                <w:color w:val="000000"/>
                <w:kern w:val="2"/>
                <w:sz w:val="16"/>
                <w:szCs w:val="16"/>
                <w:highlight w:val="none"/>
                <w:lang w:val="en-US" w:eastAsia="zh-CN" w:bidi="ar-SA"/>
              </w:rPr>
              <w:t>（5）非税收入17400万元。</w:t>
            </w:r>
          </w:p>
        </w:tc>
        <w:tc>
          <w:tcPr>
            <w:tcW w:w="17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eastAsia"/>
                <w:sz w:val="20"/>
                <w:szCs w:val="22"/>
                <w:lang w:val="en-US" w:eastAsia="zh-CN"/>
              </w:rPr>
            </w:pPr>
          </w:p>
          <w:p>
            <w:pPr>
              <w:widowControl/>
              <w:spacing w:line="240" w:lineRule="exact"/>
              <w:jc w:val="left"/>
              <w:rPr>
                <w:rFonts w:hint="eastAsia"/>
                <w:sz w:val="20"/>
                <w:szCs w:val="22"/>
                <w:lang w:val="en-US" w:eastAsia="zh-CN"/>
              </w:rPr>
            </w:pPr>
          </w:p>
          <w:p>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仿宋_GB2312" w:hAnsi="仿宋_GB2312" w:eastAsia="仿宋_GB2312" w:cs="仿宋_GB2312"/>
                <w:color w:val="000000"/>
                <w:kern w:val="2"/>
                <w:sz w:val="16"/>
                <w:szCs w:val="16"/>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仿宋_GB2312" w:hAnsi="仿宋_GB2312" w:eastAsia="仿宋_GB2312" w:cs="仿宋_GB2312"/>
                <w:color w:val="000000"/>
                <w:kern w:val="2"/>
                <w:sz w:val="16"/>
                <w:szCs w:val="16"/>
                <w:lang w:val="en-US" w:eastAsia="zh-CN" w:bidi="ar-SA"/>
              </w:rPr>
            </w:pPr>
            <w:r>
              <w:rPr>
                <w:rFonts w:hint="eastAsia" w:ascii="仿宋_GB2312" w:hAnsi="仿宋_GB2312" w:eastAsia="仿宋_GB2312" w:cs="仿宋_GB2312"/>
                <w:color w:val="000000"/>
                <w:kern w:val="2"/>
                <w:sz w:val="16"/>
                <w:szCs w:val="16"/>
                <w:lang w:val="en-US" w:eastAsia="zh-CN" w:bidi="ar-SA"/>
              </w:rPr>
              <w:t>（1）争资争项、重点项目目标任务完成，部分指标超额完成省定任务</w:t>
            </w:r>
          </w:p>
          <w:p>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仿宋_GB2312" w:hAnsi="仿宋_GB2312" w:eastAsia="仿宋_GB2312" w:cs="仿宋_GB2312"/>
                <w:color w:val="000000"/>
                <w:kern w:val="2"/>
                <w:sz w:val="16"/>
                <w:szCs w:val="16"/>
                <w:lang w:val="en-US" w:eastAsia="zh-CN" w:bidi="ar-SA"/>
              </w:rPr>
            </w:pPr>
          </w:p>
          <w:p>
            <w:pPr>
              <w:widowControl/>
              <w:spacing w:line="240" w:lineRule="exact"/>
              <w:jc w:val="left"/>
              <w:rPr>
                <w:rFonts w:hint="eastAsia"/>
                <w:sz w:val="20"/>
                <w:szCs w:val="22"/>
                <w:lang w:val="en-US" w:eastAsia="zh-CN"/>
              </w:rPr>
            </w:pPr>
          </w:p>
          <w:p>
            <w:pPr>
              <w:pStyle w:val="2"/>
              <w:rPr>
                <w:rFonts w:hint="eastAsia" w:ascii="仿宋_GB2312" w:hAnsi="仿宋_GB2312" w:eastAsia="仿宋_GB2312" w:cs="仿宋_GB2312"/>
                <w:color w:val="000000"/>
                <w:kern w:val="2"/>
                <w:sz w:val="16"/>
                <w:szCs w:val="16"/>
                <w:lang w:val="en-US" w:eastAsia="zh-CN" w:bidi="ar-SA"/>
              </w:rPr>
            </w:pPr>
          </w:p>
          <w:p>
            <w:pPr>
              <w:widowControl/>
              <w:spacing w:line="240" w:lineRule="exact"/>
              <w:jc w:val="left"/>
              <w:rPr>
                <w:rFonts w:hint="default" w:ascii="仿宋_GB2312" w:hAnsi="仿宋_GB2312" w:eastAsia="仿宋_GB2312" w:cs="仿宋_GB2312"/>
                <w:color w:val="000000"/>
                <w:kern w:val="2"/>
                <w:sz w:val="16"/>
                <w:szCs w:val="16"/>
                <w:lang w:val="en-US" w:eastAsia="zh-CN" w:bidi="ar-SA"/>
              </w:rPr>
            </w:pPr>
            <w:r>
              <w:rPr>
                <w:rFonts w:hint="eastAsia" w:ascii="仿宋_GB2312" w:hAnsi="仿宋_GB2312" w:eastAsia="仿宋_GB2312" w:cs="仿宋_GB2312"/>
                <w:color w:val="000000"/>
                <w:kern w:val="2"/>
                <w:sz w:val="16"/>
                <w:szCs w:val="16"/>
                <w:lang w:val="en-US" w:eastAsia="zh-CN" w:bidi="ar-SA"/>
              </w:rPr>
              <w:t>（2）完成生态保护及修复省、市指标任务等</w:t>
            </w:r>
          </w:p>
          <w:p>
            <w:pPr>
              <w:pStyle w:val="2"/>
              <w:rPr>
                <w:rFonts w:hint="eastAsia"/>
                <w:sz w:val="20"/>
                <w:szCs w:val="22"/>
                <w:lang w:val="en-US" w:eastAsia="zh-CN"/>
              </w:rPr>
            </w:pPr>
          </w:p>
          <w:p>
            <w:pPr>
              <w:pStyle w:val="3"/>
              <w:rPr>
                <w:rFonts w:hint="eastAsia"/>
                <w:sz w:val="20"/>
                <w:szCs w:val="22"/>
                <w:lang w:val="en-US" w:eastAsia="zh-CN"/>
              </w:rPr>
            </w:pPr>
          </w:p>
          <w:p>
            <w:pPr>
              <w:rPr>
                <w:rFonts w:hint="eastAsia"/>
                <w:sz w:val="20"/>
                <w:szCs w:val="22"/>
                <w:lang w:val="en-US" w:eastAsia="zh-CN"/>
              </w:rPr>
            </w:pPr>
          </w:p>
          <w:p>
            <w:pPr>
              <w:pStyle w:val="2"/>
              <w:rPr>
                <w:rFonts w:hint="eastAsia"/>
                <w:sz w:val="20"/>
                <w:szCs w:val="22"/>
                <w:lang w:val="en-US" w:eastAsia="zh-CN"/>
              </w:rPr>
            </w:pPr>
          </w:p>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eastAsia" w:ascii="仿宋_GB2312" w:hAnsi="仿宋_GB2312" w:eastAsia="仿宋_GB2312" w:cs="仿宋_GB2312"/>
                <w:color w:val="000000"/>
                <w:kern w:val="2"/>
                <w:sz w:val="16"/>
                <w:szCs w:val="16"/>
                <w:lang w:val="en-US" w:eastAsia="zh-CN" w:bidi="ar-SA"/>
              </w:rPr>
            </w:pPr>
          </w:p>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eastAsia" w:ascii="仿宋_GB2312" w:hAnsi="仿宋_GB2312" w:eastAsia="仿宋_GB2312" w:cs="仿宋_GB2312"/>
                <w:color w:val="000000"/>
                <w:kern w:val="2"/>
                <w:sz w:val="16"/>
                <w:szCs w:val="16"/>
                <w:lang w:val="en-US" w:eastAsia="zh-CN" w:bidi="ar-SA"/>
              </w:rPr>
            </w:pPr>
          </w:p>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eastAsia" w:ascii="仿宋_GB2312" w:hAnsi="仿宋_GB2312" w:eastAsia="仿宋_GB2312" w:cs="仿宋_GB2312"/>
                <w:color w:val="000000"/>
                <w:kern w:val="2"/>
                <w:sz w:val="16"/>
                <w:szCs w:val="16"/>
                <w:lang w:val="en-US" w:eastAsia="zh-CN" w:bidi="ar-SA"/>
              </w:rPr>
            </w:pPr>
            <w:r>
              <w:rPr>
                <w:rFonts w:hint="eastAsia" w:ascii="仿宋_GB2312" w:hAnsi="仿宋_GB2312" w:eastAsia="仿宋_GB2312" w:cs="仿宋_GB2312"/>
                <w:color w:val="000000"/>
                <w:kern w:val="2"/>
                <w:sz w:val="16"/>
                <w:szCs w:val="16"/>
                <w:lang w:val="en-US" w:eastAsia="zh-CN" w:bidi="ar-SA"/>
              </w:rPr>
              <w:t>（3）农村宅基地和集体建设用地房地一体确权登记全面完成</w:t>
            </w:r>
          </w:p>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eastAsia"/>
                <w:sz w:val="20"/>
                <w:szCs w:val="22"/>
                <w:lang w:val="en-US" w:eastAsia="zh-CN"/>
              </w:rPr>
            </w:pPr>
            <w:r>
              <w:rPr>
                <w:rFonts w:hint="eastAsia" w:ascii="仿宋_GB2312" w:hAnsi="仿宋_GB2312" w:eastAsia="仿宋_GB2312" w:cs="仿宋_GB2312"/>
                <w:color w:val="000000"/>
                <w:kern w:val="2"/>
                <w:sz w:val="16"/>
                <w:szCs w:val="16"/>
                <w:lang w:val="en-US" w:eastAsia="zh-CN" w:bidi="ar-SA"/>
              </w:rPr>
              <w:t>（4）违法用地整改率信访问题化解率、提高、整改耕地保护督察问题到位率、所有来信来访及时答复办结率等达标。</w:t>
            </w:r>
          </w:p>
          <w:p>
            <w:pPr>
              <w:pStyle w:val="3"/>
              <w:rPr>
                <w:rFonts w:hint="eastAsia"/>
                <w:sz w:val="20"/>
                <w:szCs w:val="22"/>
                <w:lang w:val="en-US" w:eastAsia="zh-CN"/>
              </w:rPr>
            </w:pPr>
          </w:p>
          <w:p>
            <w:pPr>
              <w:rPr>
                <w:rFonts w:hint="eastAsia"/>
                <w:sz w:val="20"/>
                <w:szCs w:val="22"/>
                <w:lang w:val="en-US" w:eastAsia="zh-CN"/>
              </w:rPr>
            </w:pPr>
          </w:p>
          <w:p>
            <w:pPr>
              <w:pStyle w:val="2"/>
              <w:rPr>
                <w:rFonts w:hint="eastAsia"/>
                <w:sz w:val="20"/>
                <w:szCs w:val="22"/>
                <w:lang w:val="en-US" w:eastAsia="zh-CN"/>
              </w:rPr>
            </w:pP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微软雅黑" w:hAnsi="微软雅黑" w:eastAsia="微软雅黑" w:cs="微软雅黑"/>
                <w:sz w:val="20"/>
                <w:szCs w:val="22"/>
                <w:lang w:val="en-US" w:eastAsia="zh-CN"/>
              </w:rPr>
            </w:pP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_GB2312" w:hAnsi="仿宋_GB2312" w:eastAsia="仿宋_GB2312" w:cs="仿宋_GB2312"/>
                <w:color w:val="000000"/>
                <w:kern w:val="2"/>
                <w:sz w:val="16"/>
                <w:szCs w:val="16"/>
                <w:highlight w:val="yellow"/>
                <w:lang w:val="en-US" w:eastAsia="zh-CN" w:bidi="ar-SA"/>
              </w:rPr>
            </w:pP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sz w:val="20"/>
                <w:szCs w:val="22"/>
                <w:highlight w:val="none"/>
                <w:lang w:val="en-US" w:eastAsia="zh-CN"/>
              </w:rPr>
            </w:pPr>
            <w:r>
              <w:rPr>
                <w:rFonts w:hint="eastAsia" w:ascii="仿宋_GB2312" w:hAnsi="仿宋_GB2312" w:eastAsia="仿宋_GB2312" w:cs="仿宋_GB2312"/>
                <w:color w:val="000000"/>
                <w:kern w:val="2"/>
                <w:sz w:val="16"/>
                <w:szCs w:val="16"/>
                <w:highlight w:val="none"/>
                <w:lang w:val="en-US" w:eastAsia="zh-CN" w:bidi="ar-SA"/>
              </w:rPr>
              <w:t>（5）全年实现非税收入21626万元，完成任务124.29%。</w:t>
            </w:r>
          </w:p>
          <w:p>
            <w:pPr>
              <w:pStyle w:val="3"/>
              <w:rPr>
                <w:rFonts w:hint="default"/>
                <w:sz w:val="20"/>
                <w:szCs w:val="22"/>
                <w:lang w:val="en-US" w:eastAsia="zh-CN"/>
              </w:rPr>
            </w:pPr>
          </w:p>
        </w:tc>
        <w:tc>
          <w:tcPr>
            <w:tcW w:w="224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eastAsia" w:ascii="仿宋_GB2312" w:hAnsi="仿宋_GB2312" w:eastAsia="仿宋_GB2312" w:cs="仿宋_GB2312"/>
                <w:color w:val="000000"/>
                <w:kern w:val="2"/>
                <w:sz w:val="16"/>
                <w:szCs w:val="16"/>
                <w:lang w:val="en-US" w:eastAsia="zh-CN" w:bidi="ar-SA"/>
              </w:rPr>
            </w:pPr>
          </w:p>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eastAsia" w:ascii="仿宋_GB2312" w:hAnsi="仿宋_GB2312" w:eastAsia="仿宋_GB2312" w:cs="仿宋_GB2312"/>
                <w:color w:val="000000"/>
                <w:kern w:val="2"/>
                <w:sz w:val="16"/>
                <w:szCs w:val="16"/>
                <w:lang w:val="en-US" w:eastAsia="zh-CN" w:bidi="ar-SA"/>
              </w:rPr>
            </w:pPr>
          </w:p>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eastAsia" w:ascii="仿宋_GB2312" w:hAnsi="仿宋_GB2312" w:eastAsia="仿宋_GB2312" w:cs="仿宋_GB2312"/>
                <w:color w:val="000000"/>
                <w:kern w:val="2"/>
                <w:sz w:val="16"/>
                <w:szCs w:val="16"/>
                <w:lang w:val="en-US" w:eastAsia="zh-CN" w:bidi="ar-SA"/>
              </w:rPr>
            </w:pPr>
          </w:p>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eastAsia" w:ascii="仿宋_GB2312" w:hAnsi="仿宋_GB2312" w:eastAsia="仿宋_GB2312" w:cs="仿宋_GB2312"/>
                <w:color w:val="000000"/>
                <w:kern w:val="2"/>
                <w:sz w:val="16"/>
                <w:szCs w:val="16"/>
                <w:lang w:val="en-US" w:eastAsia="zh-CN" w:bidi="ar-SA"/>
              </w:rPr>
            </w:pPr>
            <w:r>
              <w:rPr>
                <w:rFonts w:hint="eastAsia" w:ascii="仿宋_GB2312" w:hAnsi="仿宋_GB2312" w:eastAsia="仿宋_GB2312" w:cs="仿宋_GB2312"/>
                <w:color w:val="000000"/>
                <w:kern w:val="2"/>
                <w:sz w:val="16"/>
                <w:szCs w:val="16"/>
                <w:lang w:val="en-US" w:eastAsia="zh-CN" w:bidi="ar-SA"/>
              </w:rPr>
              <w:t>完成确定的指标计满分，未完成1项扣0.5分，扣完为止</w:t>
            </w:r>
          </w:p>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eastAsia" w:ascii="仿宋_GB2312" w:hAnsi="仿宋_GB2312" w:eastAsia="仿宋_GB2312" w:cs="仿宋_GB2312"/>
                <w:color w:val="000000"/>
                <w:kern w:val="2"/>
                <w:sz w:val="16"/>
                <w:szCs w:val="16"/>
                <w:lang w:val="en-US" w:eastAsia="zh-CN" w:bidi="ar-SA"/>
              </w:rPr>
            </w:pPr>
          </w:p>
          <w:p>
            <w:pPr>
              <w:pStyle w:val="3"/>
              <w:rPr>
                <w:rFonts w:hint="eastAsia"/>
                <w:sz w:val="20"/>
                <w:szCs w:val="22"/>
                <w:lang w:val="en-US" w:eastAsia="zh-CN"/>
              </w:rPr>
            </w:pPr>
          </w:p>
          <w:p>
            <w:pPr>
              <w:rPr>
                <w:rFonts w:hint="eastAsia"/>
                <w:sz w:val="20"/>
                <w:szCs w:val="22"/>
                <w:lang w:val="en-US" w:eastAsia="zh-CN"/>
              </w:rPr>
            </w:pPr>
          </w:p>
          <w:p>
            <w:pPr>
              <w:pStyle w:val="2"/>
              <w:rPr>
                <w:rFonts w:hint="eastAsia"/>
                <w:sz w:val="20"/>
                <w:szCs w:val="22"/>
                <w:lang w:val="en-US" w:eastAsia="zh-CN"/>
              </w:rPr>
            </w:pPr>
          </w:p>
          <w:p>
            <w:pPr>
              <w:pStyle w:val="3"/>
              <w:rPr>
                <w:rFonts w:hint="eastAsia"/>
                <w:sz w:val="20"/>
                <w:szCs w:val="22"/>
                <w:lang w:val="en-US" w:eastAsia="zh-CN"/>
              </w:rPr>
            </w:pPr>
          </w:p>
          <w:p>
            <w:pPr>
              <w:rPr>
                <w:rFonts w:hint="eastAsia"/>
                <w:sz w:val="20"/>
                <w:szCs w:val="22"/>
                <w:lang w:val="en-US" w:eastAsia="zh-CN"/>
              </w:rPr>
            </w:pPr>
          </w:p>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eastAsia" w:ascii="仿宋_GB2312" w:hAnsi="仿宋_GB2312" w:eastAsia="仿宋_GB2312" w:cs="仿宋_GB2312"/>
                <w:color w:val="000000"/>
                <w:kern w:val="2"/>
                <w:sz w:val="16"/>
                <w:szCs w:val="16"/>
                <w:lang w:val="en-US" w:eastAsia="zh-CN" w:bidi="ar-SA"/>
              </w:rPr>
            </w:pPr>
            <w:r>
              <w:rPr>
                <w:rFonts w:hint="eastAsia" w:ascii="仿宋_GB2312" w:hAnsi="仿宋_GB2312" w:eastAsia="仿宋_GB2312" w:cs="仿宋_GB2312"/>
                <w:color w:val="000000"/>
                <w:kern w:val="2"/>
                <w:sz w:val="16"/>
                <w:szCs w:val="16"/>
                <w:lang w:val="en-US" w:eastAsia="zh-CN" w:bidi="ar-SA"/>
              </w:rPr>
              <w:t>完成确定的指标计满分，未完成1项扣0.5分，扣完为止</w:t>
            </w:r>
          </w:p>
          <w:p>
            <w:pPr>
              <w:pStyle w:val="2"/>
              <w:rPr>
                <w:rFonts w:hint="eastAsia"/>
                <w:sz w:val="20"/>
                <w:szCs w:val="22"/>
                <w:lang w:val="en-US" w:eastAsia="zh-CN"/>
              </w:rPr>
            </w:pPr>
          </w:p>
          <w:p>
            <w:pPr>
              <w:pStyle w:val="3"/>
              <w:rPr>
                <w:rFonts w:hint="eastAsia"/>
                <w:sz w:val="20"/>
                <w:szCs w:val="22"/>
                <w:lang w:val="en-US" w:eastAsia="zh-CN"/>
              </w:rPr>
            </w:pPr>
          </w:p>
          <w:p>
            <w:pPr>
              <w:rPr>
                <w:rFonts w:hint="eastAsia"/>
                <w:sz w:val="20"/>
                <w:szCs w:val="22"/>
                <w:lang w:val="en-US" w:eastAsia="zh-CN"/>
              </w:rPr>
            </w:pPr>
          </w:p>
          <w:p>
            <w:pPr>
              <w:pStyle w:val="2"/>
              <w:rPr>
                <w:rFonts w:hint="eastAsia"/>
                <w:sz w:val="20"/>
                <w:szCs w:val="22"/>
                <w:lang w:val="en-US" w:eastAsia="zh-CN"/>
              </w:rPr>
            </w:pPr>
          </w:p>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eastAsia" w:ascii="仿宋_GB2312" w:hAnsi="仿宋_GB2312" w:eastAsia="仿宋_GB2312" w:cs="仿宋_GB2312"/>
                <w:color w:val="000000"/>
                <w:kern w:val="2"/>
                <w:sz w:val="16"/>
                <w:szCs w:val="16"/>
                <w:lang w:val="en-US" w:eastAsia="zh-CN" w:bidi="ar-SA"/>
              </w:rPr>
            </w:pPr>
          </w:p>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eastAsia" w:ascii="仿宋_GB2312" w:hAnsi="仿宋_GB2312" w:eastAsia="仿宋_GB2312" w:cs="仿宋_GB2312"/>
                <w:color w:val="000000"/>
                <w:kern w:val="2"/>
                <w:sz w:val="16"/>
                <w:szCs w:val="16"/>
                <w:lang w:val="en-US" w:eastAsia="zh-CN" w:bidi="ar-SA"/>
              </w:rPr>
            </w:pPr>
          </w:p>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eastAsia" w:ascii="仿宋_GB2312" w:hAnsi="仿宋_GB2312" w:eastAsia="仿宋_GB2312" w:cs="仿宋_GB2312"/>
                <w:color w:val="000000"/>
                <w:kern w:val="2"/>
                <w:sz w:val="16"/>
                <w:szCs w:val="16"/>
                <w:lang w:val="en-US" w:eastAsia="zh-CN" w:bidi="ar-SA"/>
              </w:rPr>
            </w:pPr>
          </w:p>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eastAsia" w:ascii="仿宋_GB2312" w:hAnsi="仿宋_GB2312" w:eastAsia="仿宋_GB2312" w:cs="仿宋_GB2312"/>
                <w:color w:val="000000"/>
                <w:kern w:val="2"/>
                <w:sz w:val="16"/>
                <w:szCs w:val="16"/>
                <w:lang w:val="en-US" w:eastAsia="zh-CN" w:bidi="ar-SA"/>
              </w:rPr>
            </w:pPr>
          </w:p>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eastAsia" w:ascii="仿宋_GB2312" w:hAnsi="仿宋_GB2312" w:eastAsia="仿宋_GB2312" w:cs="仿宋_GB2312"/>
                <w:color w:val="000000"/>
                <w:kern w:val="2"/>
                <w:sz w:val="16"/>
                <w:szCs w:val="16"/>
                <w:lang w:val="en-US" w:eastAsia="zh-CN" w:bidi="ar-SA"/>
              </w:rPr>
            </w:pPr>
          </w:p>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eastAsia" w:ascii="仿宋_GB2312" w:hAnsi="仿宋_GB2312" w:eastAsia="仿宋_GB2312" w:cs="仿宋_GB2312"/>
                <w:color w:val="000000"/>
                <w:kern w:val="2"/>
                <w:sz w:val="16"/>
                <w:szCs w:val="16"/>
                <w:lang w:val="en-US" w:eastAsia="zh-CN" w:bidi="ar-SA"/>
              </w:rPr>
            </w:pPr>
          </w:p>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eastAsia" w:ascii="仿宋_GB2312" w:hAnsi="仿宋_GB2312" w:eastAsia="仿宋_GB2312" w:cs="仿宋_GB2312"/>
                <w:color w:val="000000"/>
                <w:kern w:val="2"/>
                <w:sz w:val="16"/>
                <w:szCs w:val="16"/>
                <w:lang w:val="en-US" w:eastAsia="zh-CN" w:bidi="ar-SA"/>
              </w:rPr>
            </w:pPr>
            <w:r>
              <w:rPr>
                <w:rFonts w:hint="eastAsia" w:ascii="仿宋_GB2312" w:hAnsi="仿宋_GB2312" w:eastAsia="仿宋_GB2312" w:cs="仿宋_GB2312"/>
                <w:color w:val="000000"/>
                <w:kern w:val="2"/>
                <w:sz w:val="16"/>
                <w:szCs w:val="16"/>
                <w:lang w:val="en-US" w:eastAsia="zh-CN" w:bidi="ar-SA"/>
              </w:rPr>
              <w:t>完成确定的指标计满分，未完成1项扣0.5分，扣完为止</w:t>
            </w:r>
          </w:p>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eastAsia" w:ascii="仿宋_GB2312" w:hAnsi="仿宋_GB2312" w:eastAsia="仿宋_GB2312" w:cs="仿宋_GB2312"/>
                <w:color w:val="000000"/>
                <w:kern w:val="2"/>
                <w:sz w:val="16"/>
                <w:szCs w:val="16"/>
                <w:lang w:val="en-US" w:eastAsia="zh-CN" w:bidi="ar-SA"/>
              </w:rPr>
            </w:pPr>
          </w:p>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eastAsia" w:ascii="仿宋_GB2312" w:hAnsi="仿宋_GB2312" w:eastAsia="仿宋_GB2312" w:cs="仿宋_GB2312"/>
                <w:color w:val="000000"/>
                <w:kern w:val="2"/>
                <w:sz w:val="16"/>
                <w:szCs w:val="16"/>
                <w:lang w:val="en-US" w:eastAsia="zh-CN" w:bidi="ar-SA"/>
              </w:rPr>
            </w:pPr>
            <w:r>
              <w:rPr>
                <w:rFonts w:hint="eastAsia" w:ascii="仿宋_GB2312" w:hAnsi="仿宋_GB2312" w:eastAsia="仿宋_GB2312" w:cs="仿宋_GB2312"/>
                <w:color w:val="000000"/>
                <w:kern w:val="2"/>
                <w:sz w:val="16"/>
                <w:szCs w:val="16"/>
                <w:lang w:val="en-US" w:eastAsia="zh-CN" w:bidi="ar-SA"/>
              </w:rPr>
              <w:t>完成确定的指标计满分，未完成1项扣0.5分，扣完为止</w:t>
            </w:r>
          </w:p>
          <w:p>
            <w:pPr>
              <w:pStyle w:val="3"/>
              <w:rPr>
                <w:rFonts w:hint="eastAsia"/>
                <w:sz w:val="20"/>
                <w:szCs w:val="22"/>
                <w:lang w:val="en-US" w:eastAsia="zh-CN"/>
              </w:rPr>
            </w:pPr>
          </w:p>
          <w:p>
            <w:pPr>
              <w:rPr>
                <w:rFonts w:hint="eastAsia"/>
                <w:sz w:val="20"/>
                <w:szCs w:val="22"/>
                <w:lang w:val="en-US" w:eastAsia="zh-CN"/>
              </w:rPr>
            </w:pPr>
          </w:p>
          <w:p>
            <w:pPr>
              <w:pStyle w:val="2"/>
              <w:rPr>
                <w:rFonts w:hint="eastAsia"/>
                <w:sz w:val="20"/>
                <w:szCs w:val="22"/>
                <w:lang w:val="en-US" w:eastAsia="zh-CN"/>
              </w:rPr>
            </w:pPr>
          </w:p>
          <w:p>
            <w:pPr>
              <w:pStyle w:val="3"/>
              <w:rPr>
                <w:rFonts w:hint="eastAsia"/>
                <w:sz w:val="20"/>
                <w:szCs w:val="22"/>
                <w:lang w:val="en-US" w:eastAsia="zh-CN"/>
              </w:rPr>
            </w:pP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_GB2312" w:hAnsi="宋体" w:eastAsia="仿宋_GB2312" w:cs="宋体"/>
                <w:kern w:val="0"/>
                <w:sz w:val="16"/>
                <w:szCs w:val="16"/>
                <w:lang w:val="en-US" w:eastAsia="zh-CN"/>
              </w:rPr>
            </w:pP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_GB2312" w:hAnsi="宋体" w:eastAsia="仿宋_GB2312" w:cs="宋体"/>
                <w:kern w:val="0"/>
                <w:sz w:val="16"/>
                <w:szCs w:val="16"/>
                <w:lang w:val="en-US" w:eastAsia="zh-CN"/>
              </w:rPr>
            </w:pP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sz w:val="20"/>
                <w:szCs w:val="22"/>
                <w:lang w:val="en-US" w:eastAsia="zh-CN"/>
              </w:rPr>
            </w:pPr>
            <w:r>
              <w:rPr>
                <w:rFonts w:hint="eastAsia" w:ascii="仿宋_GB2312" w:hAnsi="宋体" w:eastAsia="仿宋_GB2312" w:cs="宋体"/>
                <w:kern w:val="0"/>
                <w:sz w:val="16"/>
                <w:szCs w:val="16"/>
                <w:lang w:val="en-US" w:eastAsia="zh-CN"/>
              </w:rPr>
              <w:t>完成确定的指标计满分，未完成1项扣0.5分，扣完为止</w:t>
            </w:r>
          </w:p>
        </w:tc>
        <w:tc>
          <w:tcPr>
            <w:tcW w:w="6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 w:val="16"/>
                <w:szCs w:val="16"/>
                <w:lang w:val="en-US" w:eastAsia="zh-CN"/>
              </w:rPr>
            </w:pPr>
            <w:r>
              <w:rPr>
                <w:rFonts w:hint="eastAsia" w:ascii="仿宋_GB2312" w:hAnsi="宋体" w:eastAsia="仿宋_GB2312" w:cs="宋体"/>
                <w:kern w:val="0"/>
                <w:sz w:val="16"/>
                <w:szCs w:val="16"/>
                <w:lang w:val="en-US" w:eastAsia="zh-CN"/>
              </w:rPr>
              <w:t>7</w:t>
            </w:r>
          </w:p>
        </w:tc>
        <w:tc>
          <w:tcPr>
            <w:tcW w:w="7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 w:val="16"/>
                <w:szCs w:val="16"/>
                <w:highlight w:val="none"/>
                <w:lang w:val="en-US" w:eastAsia="zh-CN"/>
              </w:rPr>
            </w:pPr>
            <w:r>
              <w:rPr>
                <w:rFonts w:hint="eastAsia" w:ascii="仿宋_GB2312" w:hAnsi="宋体" w:eastAsia="仿宋_GB2312" w:cs="宋体"/>
                <w:kern w:val="0"/>
                <w:sz w:val="16"/>
                <w:szCs w:val="16"/>
                <w:highlight w:val="none"/>
                <w:lang w:val="en-US" w:eastAsia="zh-CN"/>
              </w:rPr>
              <w:t>7</w:t>
            </w:r>
          </w:p>
        </w:tc>
        <w:tc>
          <w:tcPr>
            <w:tcW w:w="10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6"/>
                <w:szCs w:val="16"/>
                <w:lang w:val="en-US" w:eastAsia="zh-CN"/>
              </w:rPr>
            </w:pPr>
            <w:r>
              <w:rPr>
                <w:rFonts w:hint="eastAsia" w:ascii="仿宋_GB2312" w:hAnsi="宋体" w:eastAsia="仿宋_GB2312" w:cs="宋体"/>
                <w:kern w:val="0"/>
                <w:sz w:val="16"/>
                <w:szCs w:val="16"/>
                <w:lang w:val="en-US" w:eastAsia="zh-CN"/>
              </w:rPr>
              <w:t>已完成</w:t>
            </w:r>
          </w:p>
        </w:tc>
      </w:tr>
      <w:tr>
        <w:tblPrEx>
          <w:tblCellMar>
            <w:top w:w="0" w:type="dxa"/>
            <w:left w:w="108" w:type="dxa"/>
            <w:bottom w:w="0" w:type="dxa"/>
            <w:right w:w="108" w:type="dxa"/>
          </w:tblCellMar>
        </w:tblPrEx>
        <w:trPr>
          <w:trHeight w:val="90" w:hRule="atLeast"/>
          <w:jc w:val="center"/>
        </w:trPr>
        <w:tc>
          <w:tcPr>
            <w:tcW w:w="580" w:type="dxa"/>
            <w:vMerge w:val="continue"/>
            <w:tcBorders>
              <w:top w:val="single" w:color="auto" w:sz="4" w:space="0"/>
              <w:left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 w:val="18"/>
                <w:szCs w:val="18"/>
                <w:lang w:val="en-US" w:eastAsia="zh-CN"/>
              </w:rPr>
            </w:pPr>
          </w:p>
        </w:tc>
        <w:tc>
          <w:tcPr>
            <w:tcW w:w="7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eastAsia"/>
                <w:sz w:val="18"/>
                <w:szCs w:val="18"/>
                <w:lang w:val="en-US" w:eastAsia="zh-CN"/>
              </w:rPr>
            </w:pPr>
            <w:r>
              <w:rPr>
                <w:rFonts w:hint="eastAsia"/>
                <w:b/>
                <w:bCs/>
                <w:sz w:val="18"/>
                <w:szCs w:val="18"/>
                <w:lang w:val="en-US" w:eastAsia="zh-CN"/>
              </w:rPr>
              <w:t>质量目标</w:t>
            </w:r>
          </w:p>
          <w:p>
            <w:pPr>
              <w:widowControl/>
              <w:spacing w:line="240" w:lineRule="exact"/>
              <w:jc w:val="left"/>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（4分）</w:t>
            </w:r>
          </w:p>
        </w:tc>
        <w:tc>
          <w:tcPr>
            <w:tcW w:w="2158"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eastAsia" w:ascii="仿宋_GB2312" w:hAnsi="仿宋_GB2312" w:eastAsia="仿宋_GB2312" w:cs="仿宋_GB2312"/>
                <w:color w:val="000000"/>
                <w:kern w:val="2"/>
                <w:sz w:val="16"/>
                <w:szCs w:val="16"/>
                <w:lang w:val="en-US" w:eastAsia="zh-CN" w:bidi="ar-SA"/>
              </w:rPr>
            </w:pPr>
            <w:r>
              <w:rPr>
                <w:rFonts w:hint="eastAsia" w:ascii="仿宋_GB2312" w:hAnsi="仿宋_GB2312" w:eastAsia="仿宋_GB2312" w:cs="仿宋_GB2312"/>
                <w:color w:val="000000"/>
                <w:kern w:val="2"/>
                <w:sz w:val="16"/>
                <w:szCs w:val="16"/>
                <w:lang w:val="en-US" w:eastAsia="zh-CN" w:bidi="ar-SA"/>
              </w:rPr>
              <w:t>1、编制国土空间规划成果通过上级部门及专家审查通过。</w:t>
            </w:r>
          </w:p>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eastAsia" w:ascii="仿宋_GB2312" w:hAnsi="仿宋_GB2312" w:eastAsia="仿宋_GB2312" w:cs="仿宋_GB2312"/>
                <w:color w:val="000000"/>
                <w:kern w:val="2"/>
                <w:sz w:val="16"/>
                <w:szCs w:val="16"/>
                <w:lang w:val="en-US" w:eastAsia="zh-CN" w:bidi="ar-SA"/>
              </w:rPr>
            </w:pPr>
            <w:r>
              <w:rPr>
                <w:rFonts w:hint="eastAsia" w:ascii="仿宋_GB2312" w:hAnsi="仿宋_GB2312" w:eastAsia="仿宋_GB2312" w:cs="仿宋_GB2312"/>
                <w:color w:val="000000"/>
                <w:kern w:val="2"/>
                <w:sz w:val="16"/>
                <w:szCs w:val="16"/>
                <w:lang w:val="en-US" w:eastAsia="zh-CN" w:bidi="ar-SA"/>
              </w:rPr>
              <w:t>2、“三调工作”更新成果通过国家级内业核查。</w:t>
            </w:r>
          </w:p>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eastAsia" w:ascii="仿宋_GB2312" w:hAnsi="宋体" w:eastAsia="仿宋_GB2312" w:cs="宋体"/>
                <w:kern w:val="0"/>
                <w:sz w:val="16"/>
                <w:szCs w:val="16"/>
                <w:lang w:val="en-US" w:eastAsia="zh-CN"/>
              </w:rPr>
            </w:pPr>
            <w:r>
              <w:rPr>
                <w:rFonts w:hint="eastAsia" w:ascii="仿宋_GB2312" w:hAnsi="仿宋_GB2312" w:eastAsia="仿宋_GB2312" w:cs="仿宋_GB2312"/>
                <w:color w:val="000000"/>
                <w:kern w:val="2"/>
                <w:sz w:val="16"/>
                <w:szCs w:val="16"/>
                <w:lang w:val="en-US" w:eastAsia="zh-CN" w:bidi="ar-SA"/>
              </w:rPr>
              <w:t>3、地质灾害隐患点“零死亡”“最多跑一次”改革落实到位，优化营商环境专项巡察整改率100%。</w:t>
            </w:r>
          </w:p>
        </w:tc>
        <w:tc>
          <w:tcPr>
            <w:tcW w:w="178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default" w:ascii="仿宋_GB2312" w:hAnsi="宋体" w:eastAsia="仿宋_GB2312" w:cs="宋体"/>
                <w:kern w:val="0"/>
                <w:sz w:val="16"/>
                <w:szCs w:val="16"/>
                <w:lang w:val="en-US" w:eastAsia="zh-CN"/>
              </w:rPr>
            </w:pPr>
            <w:r>
              <w:rPr>
                <w:rFonts w:hint="eastAsia" w:ascii="仿宋_GB2312" w:hAnsi="宋体" w:eastAsia="仿宋_GB2312" w:cs="宋体"/>
                <w:kern w:val="0"/>
                <w:sz w:val="16"/>
                <w:szCs w:val="16"/>
                <w:lang w:val="en-US" w:eastAsia="zh-CN"/>
              </w:rPr>
              <w:t>质量目标完成</w:t>
            </w:r>
          </w:p>
        </w:tc>
        <w:tc>
          <w:tcPr>
            <w:tcW w:w="2243"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 w:val="16"/>
                <w:szCs w:val="16"/>
                <w:lang w:val="en-US" w:eastAsia="zh-CN"/>
              </w:rPr>
            </w:pPr>
            <w:r>
              <w:rPr>
                <w:rFonts w:hint="eastAsia" w:ascii="仿宋_GB2312" w:hAnsi="宋体" w:eastAsia="仿宋_GB2312" w:cs="宋体"/>
                <w:kern w:val="0"/>
                <w:sz w:val="16"/>
                <w:szCs w:val="16"/>
                <w:lang w:val="en-US" w:eastAsia="zh-CN"/>
              </w:rPr>
              <w:t>完成相关要求满分，未完成1项扣0.5分，扣完为止</w:t>
            </w:r>
          </w:p>
        </w:tc>
        <w:tc>
          <w:tcPr>
            <w:tcW w:w="61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720" w:type="dxa"/>
            <w:tcBorders>
              <w:top w:val="single" w:color="auto" w:sz="4" w:space="0"/>
              <w:left w:val="nil"/>
              <w:bottom w:val="single" w:color="auto" w:sz="4" w:space="0"/>
              <w:right w:val="single" w:color="auto" w:sz="4" w:space="0"/>
            </w:tcBorders>
            <w:shd w:val="clear" w:color="auto" w:fill="FFFFFF"/>
            <w:noWrap w:val="0"/>
            <w:vAlign w:val="center"/>
          </w:tcPr>
          <w:p>
            <w:pPr>
              <w:widowControl/>
              <w:spacing w:line="240" w:lineRule="exact"/>
              <w:jc w:val="center"/>
              <w:rPr>
                <w:rFonts w:hint="default" w:ascii="仿宋_GB2312" w:hAnsi="宋体" w:eastAsia="仿宋_GB2312" w:cs="宋体"/>
                <w:kern w:val="0"/>
                <w:sz w:val="18"/>
                <w:szCs w:val="18"/>
                <w:highlight w:val="none"/>
                <w:lang w:val="en-US" w:eastAsia="zh-CN"/>
              </w:rPr>
            </w:pPr>
            <w:r>
              <w:rPr>
                <w:rFonts w:hint="eastAsia" w:ascii="仿宋_GB2312" w:hAnsi="宋体" w:eastAsia="仿宋_GB2312" w:cs="宋体"/>
                <w:kern w:val="0"/>
                <w:sz w:val="18"/>
                <w:szCs w:val="18"/>
                <w:highlight w:val="none"/>
                <w:lang w:val="en-US" w:eastAsia="zh-CN"/>
              </w:rPr>
              <w:t>4</w:t>
            </w:r>
          </w:p>
        </w:tc>
        <w:tc>
          <w:tcPr>
            <w:tcW w:w="1080" w:type="dxa"/>
            <w:tcBorders>
              <w:top w:val="single" w:color="auto" w:sz="4" w:space="0"/>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6"/>
                <w:szCs w:val="16"/>
                <w:lang w:val="en-US" w:eastAsia="zh-CN"/>
              </w:rPr>
              <w:t>已完成</w:t>
            </w:r>
          </w:p>
        </w:tc>
      </w:tr>
      <w:tr>
        <w:tblPrEx>
          <w:tblCellMar>
            <w:top w:w="0" w:type="dxa"/>
            <w:left w:w="108" w:type="dxa"/>
            <w:bottom w:w="0" w:type="dxa"/>
            <w:right w:w="108" w:type="dxa"/>
          </w:tblCellMar>
        </w:tblPrEx>
        <w:trPr>
          <w:trHeight w:val="774" w:hRule="atLeast"/>
          <w:jc w:val="center"/>
        </w:trPr>
        <w:tc>
          <w:tcPr>
            <w:tcW w:w="580" w:type="dxa"/>
            <w:vMerge w:val="continue"/>
            <w:tcBorders>
              <w:left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 w:val="18"/>
                <w:szCs w:val="18"/>
                <w:lang w:val="en-US" w:eastAsia="zh-CN"/>
              </w:rPr>
            </w:pPr>
          </w:p>
        </w:tc>
        <w:tc>
          <w:tcPr>
            <w:tcW w:w="709" w:type="dxa"/>
            <w:tcBorders>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default" w:ascii="仿宋_GB2312" w:hAnsi="宋体" w:eastAsia="仿宋_GB2312" w:cs="宋体"/>
                <w:kern w:val="0"/>
                <w:sz w:val="18"/>
                <w:szCs w:val="18"/>
                <w:lang w:val="en-US" w:eastAsia="zh-CN"/>
              </w:rPr>
            </w:pPr>
            <w:r>
              <w:rPr>
                <w:rFonts w:hint="eastAsia" w:ascii="仿宋_GB2312" w:hAnsi="仿宋_GB2312" w:eastAsia="仿宋_GB2312" w:cs="仿宋_GB2312"/>
                <w:b/>
                <w:bCs/>
                <w:color w:val="000000"/>
                <w:kern w:val="2"/>
                <w:sz w:val="18"/>
                <w:szCs w:val="18"/>
                <w:lang w:val="en-US" w:eastAsia="zh-CN" w:bidi="ar-SA"/>
              </w:rPr>
              <w:t>时效目标</w:t>
            </w:r>
            <w:r>
              <w:rPr>
                <w:rFonts w:hint="eastAsia" w:ascii="仿宋_GB2312" w:hAnsi="宋体" w:eastAsia="仿宋_GB2312" w:cs="宋体"/>
                <w:kern w:val="0"/>
                <w:sz w:val="18"/>
                <w:szCs w:val="18"/>
                <w:lang w:val="en-US" w:eastAsia="zh-CN"/>
              </w:rPr>
              <w:t>（3分）</w:t>
            </w:r>
          </w:p>
        </w:tc>
        <w:tc>
          <w:tcPr>
            <w:tcW w:w="2158"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eastAsia" w:ascii="仿宋_GB2312" w:hAnsi="仿宋_GB2312" w:eastAsia="仿宋_GB2312" w:cs="仿宋_GB2312"/>
                <w:b/>
                <w:bCs/>
                <w:color w:val="000000"/>
                <w:kern w:val="2"/>
                <w:sz w:val="16"/>
                <w:szCs w:val="16"/>
                <w:lang w:val="en-US" w:eastAsia="zh-CN" w:bidi="ar-SA"/>
              </w:rPr>
            </w:pPr>
            <w:r>
              <w:rPr>
                <w:rFonts w:hint="eastAsia" w:ascii="仿宋_GB2312" w:hAnsi="仿宋_GB2312" w:eastAsia="仿宋_GB2312" w:cs="仿宋_GB2312"/>
                <w:b/>
                <w:bCs/>
                <w:color w:val="000000"/>
                <w:kern w:val="2"/>
                <w:sz w:val="16"/>
                <w:szCs w:val="16"/>
                <w:lang w:val="en-US" w:eastAsia="zh-CN" w:bidi="ar-SA"/>
              </w:rPr>
              <w:t>（4）时效目标</w:t>
            </w:r>
          </w:p>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default" w:ascii="仿宋_GB2312" w:hAnsi="仿宋_GB2312" w:eastAsia="仿宋_GB2312" w:cs="仿宋_GB2312"/>
                <w:color w:val="000000"/>
                <w:kern w:val="2"/>
                <w:sz w:val="16"/>
                <w:szCs w:val="16"/>
                <w:lang w:val="en-US" w:eastAsia="zh-CN" w:bidi="ar-SA"/>
              </w:rPr>
            </w:pPr>
            <w:r>
              <w:rPr>
                <w:rFonts w:hint="default" w:ascii="仿宋_GB2312" w:hAnsi="仿宋_GB2312" w:eastAsia="仿宋_GB2312" w:cs="仿宋_GB2312"/>
                <w:color w:val="000000"/>
                <w:kern w:val="2"/>
                <w:sz w:val="16"/>
                <w:szCs w:val="16"/>
                <w:lang w:val="en-US" w:eastAsia="zh-CN" w:bidi="ar-SA"/>
              </w:rPr>
              <w:t>1、优化营商环境，审批日期缩短10个工作日。</w:t>
            </w:r>
          </w:p>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default" w:ascii="仿宋_GB2312" w:hAnsi="仿宋_GB2312" w:eastAsia="仿宋_GB2312" w:cs="仿宋_GB2312"/>
                <w:color w:val="000000"/>
                <w:kern w:val="2"/>
                <w:sz w:val="16"/>
                <w:szCs w:val="16"/>
                <w:lang w:val="en-US" w:eastAsia="zh-CN" w:bidi="ar-SA"/>
              </w:rPr>
            </w:pPr>
            <w:r>
              <w:rPr>
                <w:rFonts w:hint="default" w:ascii="仿宋_GB2312" w:hAnsi="仿宋_GB2312" w:eastAsia="仿宋_GB2312" w:cs="仿宋_GB2312"/>
                <w:color w:val="000000"/>
                <w:kern w:val="2"/>
                <w:sz w:val="16"/>
                <w:szCs w:val="16"/>
                <w:lang w:val="en-US" w:eastAsia="zh-CN" w:bidi="ar-SA"/>
              </w:rPr>
              <w:t>2、所有来信来访及时答复</w:t>
            </w:r>
          </w:p>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eastAsia" w:ascii="仿宋_GB2312" w:hAnsi="宋体" w:eastAsia="仿宋_GB2312" w:cs="宋体"/>
                <w:kern w:val="0"/>
                <w:sz w:val="16"/>
                <w:szCs w:val="16"/>
                <w:lang w:val="en-US" w:eastAsia="zh-CN"/>
              </w:rPr>
            </w:pPr>
            <w:r>
              <w:rPr>
                <w:rFonts w:hint="default" w:ascii="仿宋_GB2312" w:hAnsi="仿宋_GB2312" w:eastAsia="仿宋_GB2312" w:cs="仿宋_GB2312"/>
                <w:color w:val="000000"/>
                <w:kern w:val="2"/>
                <w:sz w:val="16"/>
                <w:szCs w:val="16"/>
                <w:lang w:val="en-US" w:eastAsia="zh-CN" w:bidi="ar-SA"/>
              </w:rPr>
              <w:t>3、在规定时限内腾地、供地和完成整改、销号等任务</w:t>
            </w:r>
          </w:p>
        </w:tc>
        <w:tc>
          <w:tcPr>
            <w:tcW w:w="1785"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bidi w:val="0"/>
              <w:adjustRightInd/>
              <w:snapToGrid/>
              <w:spacing w:line="200" w:lineRule="exact"/>
              <w:jc w:val="left"/>
              <w:rPr>
                <w:rFonts w:hint="default" w:ascii="仿宋_GB2312" w:hAnsi="宋体" w:eastAsia="仿宋_GB2312" w:cs="宋体"/>
                <w:kern w:val="0"/>
                <w:sz w:val="16"/>
                <w:szCs w:val="16"/>
                <w:lang w:val="en-US" w:eastAsia="zh-CN"/>
              </w:rPr>
            </w:pPr>
            <w:r>
              <w:rPr>
                <w:rFonts w:hint="eastAsia" w:ascii="仿宋_GB2312" w:hAnsi="宋体" w:eastAsia="仿宋_GB2312" w:cs="宋体"/>
                <w:kern w:val="0"/>
                <w:sz w:val="16"/>
                <w:szCs w:val="16"/>
                <w:lang w:val="en-US" w:eastAsia="zh-CN"/>
              </w:rPr>
              <w:t>在规定时限内完成任务</w:t>
            </w:r>
          </w:p>
        </w:tc>
        <w:tc>
          <w:tcPr>
            <w:tcW w:w="2243"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bidi w:val="0"/>
              <w:adjustRightInd/>
              <w:snapToGrid/>
              <w:spacing w:line="200" w:lineRule="exact"/>
              <w:jc w:val="left"/>
              <w:rPr>
                <w:rFonts w:hint="eastAsia" w:ascii="仿宋_GB2312" w:hAnsi="宋体" w:eastAsia="仿宋_GB2312" w:cs="宋体"/>
                <w:kern w:val="0"/>
                <w:sz w:val="16"/>
                <w:szCs w:val="16"/>
                <w:lang w:val="en-US" w:eastAsia="zh-CN"/>
              </w:rPr>
            </w:pPr>
            <w:r>
              <w:rPr>
                <w:rFonts w:hint="eastAsia" w:ascii="仿宋_GB2312" w:hAnsi="宋体" w:eastAsia="仿宋_GB2312" w:cs="宋体"/>
                <w:kern w:val="0"/>
                <w:sz w:val="16"/>
                <w:szCs w:val="16"/>
                <w:lang w:val="en-US" w:eastAsia="zh-CN"/>
              </w:rPr>
              <w:t>在规定时间内完成满分，未按时完成1项扣0.5分，扣完为止</w:t>
            </w:r>
          </w:p>
        </w:tc>
        <w:tc>
          <w:tcPr>
            <w:tcW w:w="61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72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default" w:ascii="仿宋_GB2312" w:hAnsi="宋体" w:eastAsia="仿宋_GB2312" w:cs="宋体"/>
                <w:kern w:val="0"/>
                <w:sz w:val="18"/>
                <w:szCs w:val="18"/>
                <w:highlight w:val="none"/>
                <w:lang w:val="en-US" w:eastAsia="zh-CN"/>
              </w:rPr>
            </w:pPr>
            <w:r>
              <w:rPr>
                <w:rFonts w:hint="eastAsia" w:ascii="仿宋_GB2312" w:hAnsi="宋体" w:eastAsia="仿宋_GB2312" w:cs="宋体"/>
                <w:kern w:val="0"/>
                <w:sz w:val="18"/>
                <w:szCs w:val="18"/>
                <w:highlight w:val="none"/>
                <w:lang w:val="en-US" w:eastAsia="zh-CN"/>
              </w:rPr>
              <w:t>3</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6"/>
                <w:szCs w:val="16"/>
                <w:lang w:val="en-US" w:eastAsia="zh-CN"/>
              </w:rPr>
              <w:t>已完成</w:t>
            </w:r>
          </w:p>
        </w:tc>
      </w:tr>
      <w:tr>
        <w:tblPrEx>
          <w:tblCellMar>
            <w:top w:w="0" w:type="dxa"/>
            <w:left w:w="108" w:type="dxa"/>
            <w:bottom w:w="0" w:type="dxa"/>
            <w:right w:w="108" w:type="dxa"/>
          </w:tblCellMar>
        </w:tblPrEx>
        <w:trPr>
          <w:trHeight w:val="756" w:hRule="atLeast"/>
          <w:jc w:val="center"/>
        </w:trPr>
        <w:tc>
          <w:tcPr>
            <w:tcW w:w="580" w:type="dxa"/>
            <w:vMerge w:val="continue"/>
            <w:tcBorders>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 w:val="18"/>
                <w:szCs w:val="18"/>
                <w:lang w:val="en-US" w:eastAsia="zh-CN"/>
              </w:rPr>
            </w:pPr>
          </w:p>
        </w:tc>
        <w:tc>
          <w:tcPr>
            <w:tcW w:w="709" w:type="dxa"/>
            <w:tcBorders>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default" w:ascii="仿宋_GB2312" w:hAnsi="宋体" w:eastAsia="仿宋_GB2312" w:cs="宋体"/>
                <w:kern w:val="0"/>
                <w:sz w:val="18"/>
                <w:szCs w:val="18"/>
                <w:lang w:val="en-US" w:eastAsia="zh-CN"/>
              </w:rPr>
            </w:pPr>
            <w:r>
              <w:rPr>
                <w:rFonts w:hint="eastAsia" w:ascii="仿宋_GB2312" w:hAnsi="仿宋_GB2312" w:eastAsia="仿宋_GB2312" w:cs="仿宋_GB2312"/>
                <w:b/>
                <w:bCs/>
                <w:color w:val="000000"/>
                <w:kern w:val="2"/>
                <w:sz w:val="18"/>
                <w:szCs w:val="18"/>
                <w:lang w:val="en-US" w:eastAsia="zh-CN" w:bidi="ar-SA"/>
              </w:rPr>
              <w:t>成本控制</w:t>
            </w:r>
            <w:r>
              <w:rPr>
                <w:rFonts w:hint="eastAsia" w:ascii="仿宋_GB2312" w:hAnsi="宋体" w:eastAsia="仿宋_GB2312" w:cs="宋体"/>
                <w:kern w:val="0"/>
                <w:sz w:val="18"/>
                <w:szCs w:val="18"/>
                <w:lang w:val="en-US" w:eastAsia="zh-CN"/>
              </w:rPr>
              <w:t>（2分）</w:t>
            </w:r>
          </w:p>
        </w:tc>
        <w:tc>
          <w:tcPr>
            <w:tcW w:w="2158"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eastAsia" w:ascii="仿宋_GB2312" w:hAnsi="仿宋_GB2312" w:eastAsia="仿宋_GB2312" w:cs="仿宋_GB2312"/>
                <w:color w:val="000000"/>
                <w:kern w:val="2"/>
                <w:sz w:val="16"/>
                <w:szCs w:val="16"/>
                <w:lang w:val="en-US" w:eastAsia="zh-CN" w:bidi="ar-SA"/>
              </w:rPr>
            </w:pPr>
            <w:r>
              <w:rPr>
                <w:rFonts w:hint="eastAsia" w:ascii="仿宋_GB2312" w:hAnsi="仿宋_GB2312" w:eastAsia="仿宋_GB2312" w:cs="仿宋_GB2312"/>
                <w:color w:val="000000"/>
                <w:kern w:val="2"/>
                <w:sz w:val="16"/>
                <w:szCs w:val="16"/>
                <w:lang w:val="en-US" w:eastAsia="zh-CN" w:bidi="ar-SA"/>
              </w:rPr>
              <w:t>1、全度预算资金控制额</w:t>
            </w:r>
          </w:p>
          <w:p>
            <w:pPr>
              <w:keepNext w:val="0"/>
              <w:keepLines w:val="0"/>
              <w:pageBreakBefore w:val="0"/>
              <w:widowControl/>
              <w:kinsoku/>
              <w:wordWrap/>
              <w:overflowPunct/>
              <w:topLinePunct w:val="0"/>
              <w:autoSpaceDE/>
              <w:bidi w:val="0"/>
              <w:adjustRightInd/>
              <w:snapToGrid/>
              <w:spacing w:line="200" w:lineRule="exact"/>
              <w:jc w:val="both"/>
              <w:rPr>
                <w:rFonts w:hint="eastAsia" w:ascii="仿宋_GB2312" w:hAnsi="宋体" w:eastAsia="仿宋_GB2312" w:cs="宋体"/>
                <w:kern w:val="0"/>
                <w:sz w:val="16"/>
                <w:szCs w:val="16"/>
                <w:lang w:val="en-US" w:eastAsia="zh-CN"/>
              </w:rPr>
            </w:pPr>
            <w:r>
              <w:rPr>
                <w:rFonts w:hint="eastAsia" w:ascii="仿宋_GB2312" w:hAnsi="仿宋_GB2312" w:eastAsia="仿宋_GB2312" w:cs="仿宋_GB2312"/>
                <w:color w:val="000000"/>
                <w:kern w:val="2"/>
                <w:sz w:val="16"/>
                <w:szCs w:val="16"/>
                <w:lang w:val="en-US" w:eastAsia="zh-CN" w:bidi="ar-SA"/>
              </w:rPr>
              <w:t>2、项目资金控制额</w:t>
            </w:r>
          </w:p>
        </w:tc>
        <w:tc>
          <w:tcPr>
            <w:tcW w:w="1785"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bidi w:val="0"/>
              <w:adjustRightInd/>
              <w:snapToGrid/>
              <w:spacing w:line="200" w:lineRule="exact"/>
              <w:jc w:val="left"/>
              <w:rPr>
                <w:rFonts w:hint="default" w:ascii="仿宋_GB2312" w:hAnsi="宋体" w:eastAsia="仿宋_GB2312" w:cs="宋体"/>
                <w:kern w:val="0"/>
                <w:sz w:val="16"/>
                <w:szCs w:val="16"/>
                <w:lang w:val="en-US" w:eastAsia="zh-CN"/>
              </w:rPr>
            </w:pPr>
            <w:r>
              <w:rPr>
                <w:rFonts w:hint="eastAsia" w:ascii="仿宋_GB2312" w:hAnsi="宋体" w:eastAsia="仿宋_GB2312" w:cs="宋体"/>
                <w:kern w:val="0"/>
                <w:sz w:val="16"/>
                <w:szCs w:val="16"/>
                <w:lang w:val="en-US" w:eastAsia="zh-CN"/>
              </w:rPr>
              <w:t>控制在预算内</w:t>
            </w:r>
          </w:p>
        </w:tc>
        <w:tc>
          <w:tcPr>
            <w:tcW w:w="2243"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bidi w:val="0"/>
              <w:adjustRightInd/>
              <w:snapToGrid/>
              <w:spacing w:line="200" w:lineRule="exact"/>
              <w:jc w:val="left"/>
              <w:rPr>
                <w:rFonts w:hint="default" w:ascii="仿宋_GB2312" w:hAnsi="宋体" w:eastAsia="仿宋_GB2312" w:cs="宋体"/>
                <w:kern w:val="0"/>
                <w:sz w:val="16"/>
                <w:szCs w:val="16"/>
                <w:lang w:val="en-US" w:eastAsia="zh-CN"/>
              </w:rPr>
            </w:pPr>
            <w:r>
              <w:rPr>
                <w:rFonts w:hint="eastAsia" w:ascii="仿宋_GB2312" w:hAnsi="宋体" w:eastAsia="仿宋_GB2312" w:cs="宋体"/>
                <w:kern w:val="0"/>
                <w:sz w:val="16"/>
                <w:szCs w:val="16"/>
                <w:lang w:val="en-US" w:eastAsia="zh-CN"/>
              </w:rPr>
              <w:t>预算控制100%得满分，超预算10%扣1 分，超20%不得分</w:t>
            </w:r>
          </w:p>
        </w:tc>
        <w:tc>
          <w:tcPr>
            <w:tcW w:w="61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w:t>
            </w:r>
          </w:p>
        </w:tc>
        <w:tc>
          <w:tcPr>
            <w:tcW w:w="72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default" w:ascii="仿宋_GB2312" w:hAnsi="宋体" w:eastAsia="仿宋_GB2312" w:cs="宋体"/>
                <w:kern w:val="0"/>
                <w:sz w:val="18"/>
                <w:szCs w:val="18"/>
                <w:highlight w:val="none"/>
                <w:lang w:val="en-US" w:eastAsia="zh-CN"/>
              </w:rPr>
            </w:pPr>
            <w:r>
              <w:rPr>
                <w:rFonts w:hint="eastAsia" w:ascii="仿宋_GB2312" w:hAnsi="宋体" w:eastAsia="仿宋_GB2312" w:cs="宋体"/>
                <w:kern w:val="0"/>
                <w:sz w:val="18"/>
                <w:szCs w:val="18"/>
                <w:highlight w:val="none"/>
                <w:lang w:val="en-US" w:eastAsia="zh-CN"/>
              </w:rPr>
              <w:t>2</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6"/>
                <w:szCs w:val="16"/>
                <w:lang w:val="en-US" w:eastAsia="zh-CN"/>
              </w:rPr>
              <w:t>已完成</w:t>
            </w:r>
          </w:p>
        </w:tc>
      </w:tr>
      <w:tr>
        <w:tblPrEx>
          <w:tblCellMar>
            <w:top w:w="0" w:type="dxa"/>
            <w:left w:w="108" w:type="dxa"/>
            <w:bottom w:w="0" w:type="dxa"/>
            <w:right w:w="108" w:type="dxa"/>
          </w:tblCellMar>
        </w:tblPrEx>
        <w:trPr>
          <w:trHeight w:val="985" w:hRule="atLeast"/>
          <w:jc w:val="center"/>
        </w:trPr>
        <w:tc>
          <w:tcPr>
            <w:tcW w:w="580" w:type="dxa"/>
            <w:vMerge w:val="restart"/>
            <w:tcBorders>
              <w:left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b/>
                <w:bCs/>
                <w:kern w:val="0"/>
                <w:sz w:val="18"/>
                <w:szCs w:val="18"/>
                <w:lang w:val="en-US" w:eastAsia="zh-CN"/>
              </w:rPr>
            </w:pPr>
            <w:r>
              <w:rPr>
                <w:rFonts w:hint="eastAsia" w:ascii="仿宋_GB2312" w:hAnsi="宋体" w:eastAsia="仿宋_GB2312" w:cs="宋体"/>
                <w:b/>
                <w:bCs/>
                <w:kern w:val="0"/>
                <w:sz w:val="18"/>
                <w:szCs w:val="18"/>
              </w:rPr>
              <w:t>效  果</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（20分）</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 w:val="18"/>
                <w:szCs w:val="18"/>
                <w:lang w:val="en-US" w:eastAsia="zh-CN"/>
              </w:rPr>
            </w:pPr>
            <w:r>
              <w:rPr>
                <w:rFonts w:hint="eastAsia" w:ascii="仿宋_GB2312" w:hAnsi="宋体" w:eastAsia="仿宋_GB2312" w:cs="宋体"/>
                <w:b/>
                <w:bCs/>
                <w:kern w:val="0"/>
                <w:sz w:val="18"/>
                <w:szCs w:val="18"/>
              </w:rPr>
              <w:t>经济效益</w:t>
            </w:r>
            <w:r>
              <w:rPr>
                <w:rFonts w:hint="eastAsia" w:ascii="仿宋_GB2312" w:hAnsi="宋体" w:eastAsia="仿宋_GB2312" w:cs="宋体"/>
                <w:kern w:val="0"/>
                <w:sz w:val="18"/>
                <w:szCs w:val="18"/>
                <w:lang w:val="en-US" w:eastAsia="zh-CN"/>
              </w:rPr>
              <w:t>（4分）</w:t>
            </w:r>
          </w:p>
        </w:tc>
        <w:tc>
          <w:tcPr>
            <w:tcW w:w="215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eastAsia" w:ascii="仿宋_GB2312" w:hAnsi="仿宋_GB2312" w:eastAsia="仿宋_GB2312" w:cs="仿宋_GB2312"/>
                <w:color w:val="000000"/>
                <w:kern w:val="2"/>
                <w:sz w:val="16"/>
                <w:szCs w:val="16"/>
                <w:lang w:val="en-US" w:eastAsia="zh-CN" w:bidi="ar-SA"/>
              </w:rPr>
            </w:pPr>
            <w:r>
              <w:rPr>
                <w:rFonts w:hint="eastAsia" w:ascii="仿宋_GB2312" w:hAnsi="仿宋_GB2312" w:eastAsia="仿宋_GB2312" w:cs="仿宋_GB2312"/>
                <w:color w:val="000000"/>
                <w:kern w:val="2"/>
                <w:sz w:val="16"/>
                <w:szCs w:val="16"/>
                <w:lang w:val="en-US" w:eastAsia="zh-CN" w:bidi="ar-SA"/>
              </w:rPr>
              <w:t>土整项目</w:t>
            </w:r>
            <w:r>
              <w:rPr>
                <w:rFonts w:hint="eastAsia" w:ascii="仿宋_GB2312" w:hAnsi="宋体" w:eastAsia="仿宋_GB2312" w:cs="宋体"/>
                <w:kern w:val="0"/>
                <w:sz w:val="16"/>
                <w:szCs w:val="16"/>
                <w:lang w:val="en-US" w:eastAsia="zh-CN"/>
              </w:rPr>
              <w:t>预计</w:t>
            </w:r>
            <w:r>
              <w:rPr>
                <w:rFonts w:hint="eastAsia" w:ascii="仿宋_GB2312" w:hAnsi="仿宋_GB2312" w:eastAsia="仿宋_GB2312" w:cs="仿宋_GB2312"/>
                <w:color w:val="000000"/>
                <w:kern w:val="2"/>
                <w:sz w:val="16"/>
                <w:szCs w:val="16"/>
                <w:lang w:val="en-US" w:eastAsia="zh-CN" w:bidi="ar-SA"/>
              </w:rPr>
              <w:t>每亩可增加产量，人均同期增产</w:t>
            </w:r>
          </w:p>
        </w:tc>
        <w:tc>
          <w:tcPr>
            <w:tcW w:w="17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bidi w:val="0"/>
              <w:adjustRightInd/>
              <w:snapToGrid/>
              <w:spacing w:line="200" w:lineRule="exact"/>
              <w:jc w:val="left"/>
              <w:rPr>
                <w:rFonts w:hint="default" w:ascii="仿宋_GB2312" w:hAnsi="宋体" w:eastAsia="仿宋_GB2312" w:cs="宋体"/>
                <w:kern w:val="0"/>
                <w:sz w:val="16"/>
                <w:szCs w:val="16"/>
                <w:lang w:val="en-US" w:eastAsia="zh-CN"/>
              </w:rPr>
            </w:pPr>
            <w:r>
              <w:rPr>
                <w:rFonts w:hint="eastAsia" w:ascii="仿宋_GB2312" w:hAnsi="仿宋_GB2312" w:eastAsia="仿宋_GB2312" w:cs="仿宋_GB2312"/>
                <w:color w:val="000000"/>
                <w:kern w:val="2"/>
                <w:sz w:val="16"/>
                <w:szCs w:val="16"/>
                <w:lang w:val="en-US" w:eastAsia="zh-CN" w:bidi="ar-SA"/>
              </w:rPr>
              <w:t>土整项目</w:t>
            </w:r>
            <w:r>
              <w:rPr>
                <w:rFonts w:hint="eastAsia" w:ascii="仿宋_GB2312" w:hAnsi="宋体" w:eastAsia="仿宋_GB2312" w:cs="宋体"/>
                <w:kern w:val="0"/>
                <w:sz w:val="16"/>
                <w:szCs w:val="16"/>
                <w:lang w:val="en-US" w:eastAsia="zh-CN"/>
              </w:rPr>
              <w:t>预计</w:t>
            </w:r>
            <w:r>
              <w:rPr>
                <w:rFonts w:hint="eastAsia" w:ascii="仿宋_GB2312" w:hAnsi="仿宋_GB2312" w:eastAsia="仿宋_GB2312" w:cs="仿宋_GB2312"/>
                <w:color w:val="000000"/>
                <w:kern w:val="2"/>
                <w:sz w:val="16"/>
                <w:szCs w:val="16"/>
                <w:lang w:val="en-US" w:eastAsia="zh-CN" w:bidi="ar-SA"/>
              </w:rPr>
              <w:t>每亩可增加产量10%，人均每年增产500元</w:t>
            </w:r>
          </w:p>
        </w:tc>
        <w:tc>
          <w:tcPr>
            <w:tcW w:w="224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bidi w:val="0"/>
              <w:adjustRightInd/>
              <w:snapToGrid/>
              <w:spacing w:line="200" w:lineRule="exact"/>
              <w:jc w:val="left"/>
              <w:rPr>
                <w:rFonts w:hint="default" w:ascii="仿宋_GB2312" w:hAnsi="宋体" w:eastAsia="仿宋_GB2312" w:cs="宋体"/>
                <w:kern w:val="0"/>
                <w:sz w:val="16"/>
                <w:szCs w:val="16"/>
                <w:lang w:val="en-US" w:eastAsia="zh-CN"/>
              </w:rPr>
            </w:pPr>
            <w:r>
              <w:rPr>
                <w:rFonts w:hint="eastAsia" w:ascii="仿宋_GB2312" w:hAnsi="宋体" w:eastAsia="仿宋_GB2312" w:cs="宋体"/>
                <w:kern w:val="0"/>
                <w:sz w:val="16"/>
                <w:szCs w:val="16"/>
                <w:lang w:val="en-US" w:eastAsia="zh-CN"/>
              </w:rPr>
              <w:t>基本完成得满分，未完成按完成比例扣分</w:t>
            </w:r>
          </w:p>
        </w:tc>
        <w:tc>
          <w:tcPr>
            <w:tcW w:w="6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w:t>
            </w:r>
          </w:p>
        </w:tc>
        <w:tc>
          <w:tcPr>
            <w:tcW w:w="72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default" w:ascii="仿宋_GB2312" w:hAnsi="宋体" w:eastAsia="仿宋_GB2312" w:cs="宋体"/>
                <w:kern w:val="0"/>
                <w:sz w:val="18"/>
                <w:szCs w:val="18"/>
                <w:highlight w:val="none"/>
                <w:lang w:val="en-US" w:eastAsia="zh-CN"/>
              </w:rPr>
            </w:pPr>
            <w:r>
              <w:rPr>
                <w:rFonts w:hint="eastAsia" w:ascii="仿宋_GB2312" w:hAnsi="宋体" w:eastAsia="仿宋_GB2312" w:cs="宋体"/>
                <w:kern w:val="0"/>
                <w:sz w:val="18"/>
                <w:szCs w:val="18"/>
                <w:highlight w:val="none"/>
                <w:lang w:val="en-US" w:eastAsia="zh-CN"/>
              </w:rPr>
              <w:t>2</w:t>
            </w:r>
          </w:p>
        </w:tc>
        <w:tc>
          <w:tcPr>
            <w:tcW w:w="10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6"/>
                <w:szCs w:val="16"/>
                <w:lang w:val="en-US" w:eastAsia="zh-CN"/>
              </w:rPr>
              <w:t>已完成</w:t>
            </w:r>
          </w:p>
        </w:tc>
      </w:tr>
      <w:tr>
        <w:tblPrEx>
          <w:tblCellMar>
            <w:top w:w="0" w:type="dxa"/>
            <w:left w:w="108" w:type="dxa"/>
            <w:bottom w:w="0" w:type="dxa"/>
            <w:right w:w="108" w:type="dxa"/>
          </w:tblCellMar>
        </w:tblPrEx>
        <w:trPr>
          <w:trHeight w:val="901" w:hRule="atLeast"/>
          <w:jc w:val="center"/>
        </w:trPr>
        <w:tc>
          <w:tcPr>
            <w:tcW w:w="580" w:type="dxa"/>
            <w:vMerge w:val="continue"/>
            <w:tcBorders>
              <w:left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 w:val="18"/>
                <w:szCs w:val="18"/>
                <w:lang w:val="en-US" w:eastAsia="zh-CN"/>
              </w:rPr>
            </w:pPr>
          </w:p>
        </w:tc>
        <w:tc>
          <w:tcPr>
            <w:tcW w:w="70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default" w:ascii="仿宋_GB2312" w:hAnsi="宋体" w:eastAsia="仿宋_GB2312" w:cs="宋体"/>
                <w:kern w:val="0"/>
                <w:sz w:val="18"/>
                <w:szCs w:val="18"/>
                <w:lang w:val="en-US" w:eastAsia="zh-CN"/>
              </w:rPr>
            </w:pPr>
          </w:p>
        </w:tc>
        <w:tc>
          <w:tcPr>
            <w:tcW w:w="215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val="0"/>
              <w:bidi w:val="0"/>
              <w:adjustRightInd/>
              <w:snapToGrid/>
              <w:spacing w:line="200" w:lineRule="exact"/>
              <w:jc w:val="left"/>
              <w:textAlignment w:val="center"/>
              <w:rPr>
                <w:rFonts w:hint="eastAsia" w:ascii="仿宋_GB2312" w:hAnsi="仿宋_GB2312" w:eastAsia="仿宋_GB2312" w:cs="仿宋_GB2312"/>
                <w:color w:val="000000"/>
                <w:kern w:val="2"/>
                <w:sz w:val="16"/>
                <w:szCs w:val="16"/>
                <w:lang w:val="en-US" w:eastAsia="zh-CN" w:bidi="ar-SA"/>
              </w:rPr>
            </w:pPr>
            <w:r>
              <w:rPr>
                <w:rFonts w:hint="eastAsia" w:ascii="仿宋_GB2312" w:hAnsi="仿宋_GB2312" w:eastAsia="仿宋_GB2312" w:cs="仿宋_GB2312"/>
                <w:color w:val="000000"/>
                <w:kern w:val="2"/>
                <w:sz w:val="16"/>
                <w:szCs w:val="16"/>
                <w:lang w:val="en-US" w:eastAsia="zh-CN" w:bidi="ar-SA"/>
              </w:rPr>
              <w:t>实现土地收入支撑地方债务化解</w:t>
            </w:r>
          </w:p>
        </w:tc>
        <w:tc>
          <w:tcPr>
            <w:tcW w:w="17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bidi w:val="0"/>
              <w:adjustRightInd/>
              <w:snapToGrid/>
              <w:spacing w:line="200" w:lineRule="exact"/>
              <w:jc w:val="left"/>
              <w:rPr>
                <w:rFonts w:hint="eastAsia" w:ascii="仿宋_GB2312" w:hAnsi="宋体" w:eastAsia="仿宋_GB2312" w:cs="宋体"/>
                <w:kern w:val="0"/>
                <w:sz w:val="16"/>
                <w:szCs w:val="16"/>
              </w:rPr>
            </w:pPr>
            <w:r>
              <w:rPr>
                <w:rFonts w:hint="eastAsia" w:ascii="仿宋_GB2312" w:hAnsi="宋体" w:eastAsia="仿宋_GB2312" w:cs="宋体"/>
                <w:kern w:val="0"/>
                <w:sz w:val="16"/>
                <w:szCs w:val="16"/>
                <w:lang w:val="en-US" w:eastAsia="zh-CN"/>
              </w:rPr>
              <w:t>完成目标任务</w:t>
            </w:r>
          </w:p>
        </w:tc>
        <w:tc>
          <w:tcPr>
            <w:tcW w:w="224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bidi w:val="0"/>
              <w:adjustRightInd/>
              <w:snapToGrid/>
              <w:spacing w:line="200" w:lineRule="exact"/>
              <w:jc w:val="left"/>
              <w:rPr>
                <w:rFonts w:hint="default" w:ascii="仿宋_GB2312" w:hAnsi="宋体" w:eastAsia="仿宋_GB2312" w:cs="宋体"/>
                <w:kern w:val="0"/>
                <w:sz w:val="16"/>
                <w:szCs w:val="16"/>
                <w:lang w:val="en-US" w:eastAsia="zh-CN"/>
              </w:rPr>
            </w:pPr>
            <w:r>
              <w:rPr>
                <w:rFonts w:hint="eastAsia" w:ascii="仿宋_GB2312" w:hAnsi="宋体" w:eastAsia="仿宋_GB2312" w:cs="宋体"/>
                <w:kern w:val="0"/>
                <w:sz w:val="16"/>
                <w:szCs w:val="16"/>
                <w:lang w:val="en-US" w:eastAsia="zh-CN"/>
              </w:rPr>
              <w:t>完成土地收入任务得满分，未完成按完成比例扣分</w:t>
            </w:r>
          </w:p>
        </w:tc>
        <w:tc>
          <w:tcPr>
            <w:tcW w:w="6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w:t>
            </w:r>
          </w:p>
        </w:tc>
        <w:tc>
          <w:tcPr>
            <w:tcW w:w="72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default" w:ascii="仿宋_GB2312" w:hAnsi="宋体" w:eastAsia="仿宋_GB2312" w:cs="宋体"/>
                <w:kern w:val="0"/>
                <w:sz w:val="18"/>
                <w:szCs w:val="18"/>
                <w:highlight w:val="none"/>
                <w:lang w:val="en-US" w:eastAsia="zh-CN"/>
              </w:rPr>
            </w:pPr>
            <w:r>
              <w:rPr>
                <w:rFonts w:hint="eastAsia" w:ascii="仿宋_GB2312" w:hAnsi="宋体" w:eastAsia="仿宋_GB2312" w:cs="宋体"/>
                <w:kern w:val="0"/>
                <w:sz w:val="18"/>
                <w:szCs w:val="18"/>
                <w:highlight w:val="none"/>
                <w:lang w:val="en-US" w:eastAsia="zh-CN"/>
              </w:rPr>
              <w:t>2</w:t>
            </w:r>
          </w:p>
        </w:tc>
        <w:tc>
          <w:tcPr>
            <w:tcW w:w="10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6"/>
                <w:szCs w:val="16"/>
                <w:lang w:val="en-US" w:eastAsia="zh-CN"/>
              </w:rPr>
              <w:t>已完成</w:t>
            </w:r>
          </w:p>
        </w:tc>
      </w:tr>
      <w:tr>
        <w:tblPrEx>
          <w:tblCellMar>
            <w:top w:w="0" w:type="dxa"/>
            <w:left w:w="108" w:type="dxa"/>
            <w:bottom w:w="0" w:type="dxa"/>
            <w:right w:w="108" w:type="dxa"/>
          </w:tblCellMar>
        </w:tblPrEx>
        <w:trPr>
          <w:trHeight w:val="4348" w:hRule="atLeast"/>
          <w:jc w:val="center"/>
        </w:trPr>
        <w:tc>
          <w:tcPr>
            <w:tcW w:w="580" w:type="dxa"/>
            <w:vMerge w:val="continue"/>
            <w:tcBorders>
              <w:left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 w:val="18"/>
                <w:szCs w:val="18"/>
                <w:lang w:val="en-US" w:eastAsia="zh-CN"/>
              </w:rPr>
            </w:pPr>
          </w:p>
        </w:tc>
        <w:tc>
          <w:tcPr>
            <w:tcW w:w="7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default" w:ascii="仿宋_GB2312" w:hAnsi="宋体" w:eastAsia="仿宋_GB2312" w:cs="宋体"/>
                <w:kern w:val="0"/>
                <w:sz w:val="18"/>
                <w:szCs w:val="18"/>
                <w:lang w:val="en-US" w:eastAsia="zh-CN"/>
              </w:rPr>
            </w:pPr>
            <w:r>
              <w:rPr>
                <w:rFonts w:hint="eastAsia" w:ascii="仿宋_GB2312" w:hAnsi="宋体" w:eastAsia="仿宋_GB2312" w:cs="宋体"/>
                <w:b/>
                <w:bCs/>
                <w:kern w:val="0"/>
                <w:sz w:val="18"/>
                <w:szCs w:val="18"/>
              </w:rPr>
              <w:t>社会效益</w:t>
            </w:r>
            <w:r>
              <w:rPr>
                <w:rFonts w:hint="eastAsia" w:ascii="仿宋_GB2312" w:hAnsi="宋体" w:eastAsia="仿宋_GB2312" w:cs="宋体"/>
                <w:b/>
                <w:bCs/>
                <w:kern w:val="0"/>
                <w:sz w:val="18"/>
                <w:szCs w:val="18"/>
                <w:lang w:eastAsia="zh-CN"/>
              </w:rPr>
              <w:t>（</w:t>
            </w:r>
            <w:r>
              <w:rPr>
                <w:rFonts w:hint="eastAsia" w:ascii="仿宋_GB2312" w:hAnsi="宋体" w:eastAsia="仿宋_GB2312" w:cs="宋体"/>
                <w:b/>
                <w:bCs/>
                <w:kern w:val="0"/>
                <w:sz w:val="18"/>
                <w:szCs w:val="18"/>
                <w:lang w:val="en-US" w:eastAsia="zh-CN"/>
              </w:rPr>
              <w:t>6分）</w:t>
            </w:r>
          </w:p>
        </w:tc>
        <w:tc>
          <w:tcPr>
            <w:tcW w:w="2158" w:type="dxa"/>
            <w:tcBorders>
              <w:top w:val="single" w:color="auto" w:sz="4" w:space="0"/>
              <w:left w:val="nil"/>
              <w:bottom w:val="single" w:color="auto" w:sz="4" w:space="0"/>
              <w:right w:val="single" w:color="auto" w:sz="4" w:space="0"/>
            </w:tcBorders>
            <w:shd w:val="clear" w:color="auto" w:fill="auto"/>
            <w:noWrap w:val="0"/>
            <w:vAlign w:val="center"/>
          </w:tcPr>
          <w:p>
            <w:pPr>
              <w:widowControl/>
              <w:numPr>
                <w:ilvl w:val="0"/>
                <w:numId w:val="1"/>
              </w:numPr>
              <w:spacing w:line="240" w:lineRule="exact"/>
              <w:jc w:val="lef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kern w:val="2"/>
                <w:sz w:val="18"/>
                <w:szCs w:val="18"/>
                <w:lang w:val="en-US" w:eastAsia="zh-CN" w:bidi="ar-SA"/>
              </w:rPr>
              <w:t>利用国家和省厅土地管理新政的有利契机，竭尽全力服务和保障省市重点项目用地，有效解决了项目“落地难、落地慢”的问题</w:t>
            </w:r>
          </w:p>
          <w:p>
            <w:pPr>
              <w:widowControl/>
              <w:numPr>
                <w:ilvl w:val="0"/>
                <w:numId w:val="1"/>
              </w:numPr>
              <w:spacing w:line="240" w:lineRule="exact"/>
              <w:jc w:val="left"/>
              <w:rPr>
                <w:rFonts w:hint="eastAsia" w:ascii="仿宋_GB2312" w:hAnsi="宋体" w:eastAsia="仿宋_GB2312" w:cs="宋体"/>
                <w:kern w:val="0"/>
                <w:sz w:val="18"/>
                <w:szCs w:val="18"/>
                <w:lang w:val="en-US" w:eastAsia="zh-CN"/>
              </w:rPr>
            </w:pPr>
            <w:r>
              <w:rPr>
                <w:rFonts w:hint="eastAsia" w:ascii="仿宋_GB2312" w:hAnsi="仿宋_GB2312" w:eastAsia="仿宋_GB2312" w:cs="仿宋_GB2312"/>
                <w:color w:val="000000"/>
                <w:kern w:val="2"/>
                <w:sz w:val="18"/>
                <w:szCs w:val="18"/>
                <w:lang w:val="en-US" w:eastAsia="zh-CN" w:bidi="ar-SA"/>
              </w:rPr>
              <w:t>落实落细园区周围用地政策，推进工业用地弹性出让，持续降低用地成本</w:t>
            </w:r>
          </w:p>
          <w:p>
            <w:pPr>
              <w:widowControl/>
              <w:numPr>
                <w:ilvl w:val="0"/>
                <w:numId w:val="1"/>
              </w:numPr>
              <w:spacing w:line="240" w:lineRule="exact"/>
              <w:ind w:left="0" w:leftChars="0" w:firstLine="0" w:firstLineChars="0"/>
              <w:jc w:val="lef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kern w:val="2"/>
                <w:sz w:val="18"/>
                <w:szCs w:val="18"/>
                <w:lang w:val="en-US" w:eastAsia="zh-CN" w:bidi="ar-SA"/>
              </w:rPr>
              <w:t>连续实现耕地占补平衡，牢守耕地保护红线，大力推进耕地开发的高标准农田项目建设</w:t>
            </w:r>
          </w:p>
          <w:p>
            <w:pPr>
              <w:widowControl/>
              <w:numPr>
                <w:ilvl w:val="0"/>
                <w:numId w:val="1"/>
              </w:numPr>
              <w:spacing w:line="240" w:lineRule="exact"/>
              <w:ind w:left="0" w:leftChars="0" w:firstLine="0" w:firstLineChars="0"/>
              <w:jc w:val="left"/>
              <w:rPr>
                <w:rFonts w:hint="eastAsia" w:ascii="仿宋_GB2312" w:hAnsi="宋体" w:eastAsia="仿宋_GB2312" w:cs="宋体"/>
                <w:kern w:val="0"/>
                <w:sz w:val="18"/>
                <w:szCs w:val="18"/>
                <w:lang w:val="en-US" w:eastAsia="zh-CN"/>
              </w:rPr>
            </w:pPr>
            <w:r>
              <w:rPr>
                <w:rFonts w:hint="eastAsia" w:ascii="仿宋_GB2312" w:hAnsi="仿宋_GB2312" w:eastAsia="仿宋_GB2312" w:cs="仿宋_GB2312"/>
                <w:color w:val="000000"/>
                <w:kern w:val="2"/>
                <w:sz w:val="18"/>
                <w:szCs w:val="18"/>
                <w:lang w:val="en-US" w:eastAsia="zh-CN" w:bidi="ar-SA"/>
              </w:rPr>
              <w:t>维护生态矿山修复，防范地质灾害，保护人民生命财产安全</w:t>
            </w:r>
          </w:p>
        </w:tc>
        <w:tc>
          <w:tcPr>
            <w:tcW w:w="178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社会效益良好</w:t>
            </w:r>
          </w:p>
        </w:tc>
        <w:tc>
          <w:tcPr>
            <w:tcW w:w="2243"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社会效益良好得满分。</w:t>
            </w:r>
            <w:r>
              <w:rPr>
                <w:rFonts w:hint="eastAsia" w:ascii="仿宋_GB2312" w:hAnsi="仿宋_GB2312" w:eastAsia="仿宋_GB2312" w:cs="仿宋_GB2312"/>
                <w:color w:val="000000"/>
                <w:sz w:val="18"/>
                <w:szCs w:val="18"/>
                <w:lang w:val="en-US" w:eastAsia="zh-CN"/>
              </w:rPr>
              <w:t>完成效果未达标1项扣2分，扣完不止</w:t>
            </w:r>
          </w:p>
        </w:tc>
        <w:tc>
          <w:tcPr>
            <w:tcW w:w="61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6</w:t>
            </w:r>
          </w:p>
        </w:tc>
        <w:tc>
          <w:tcPr>
            <w:tcW w:w="720" w:type="dxa"/>
            <w:tcBorders>
              <w:top w:val="single" w:color="auto" w:sz="4" w:space="0"/>
              <w:left w:val="nil"/>
              <w:bottom w:val="single" w:color="auto" w:sz="4" w:space="0"/>
              <w:right w:val="single" w:color="auto" w:sz="4" w:space="0"/>
            </w:tcBorders>
            <w:shd w:val="clear" w:color="auto" w:fill="FFFFFF"/>
            <w:noWrap w:val="0"/>
            <w:vAlign w:val="center"/>
          </w:tcPr>
          <w:p>
            <w:pPr>
              <w:widowControl/>
              <w:spacing w:line="240" w:lineRule="exact"/>
              <w:jc w:val="center"/>
              <w:rPr>
                <w:rFonts w:hint="default" w:ascii="仿宋_GB2312" w:hAnsi="宋体" w:eastAsia="仿宋_GB2312" w:cs="宋体"/>
                <w:kern w:val="0"/>
                <w:sz w:val="18"/>
                <w:szCs w:val="18"/>
                <w:highlight w:val="none"/>
                <w:lang w:val="en-US" w:eastAsia="zh-CN"/>
              </w:rPr>
            </w:pPr>
            <w:r>
              <w:rPr>
                <w:rFonts w:hint="eastAsia" w:ascii="仿宋_GB2312" w:hAnsi="宋体" w:eastAsia="仿宋_GB2312" w:cs="宋体"/>
                <w:kern w:val="0"/>
                <w:sz w:val="18"/>
                <w:szCs w:val="18"/>
                <w:highlight w:val="none"/>
                <w:lang w:val="en-US" w:eastAsia="zh-CN"/>
              </w:rPr>
              <w:t>6</w:t>
            </w:r>
          </w:p>
        </w:tc>
        <w:tc>
          <w:tcPr>
            <w:tcW w:w="1080" w:type="dxa"/>
            <w:tcBorders>
              <w:top w:val="single" w:color="auto" w:sz="4" w:space="0"/>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6"/>
                <w:szCs w:val="16"/>
                <w:lang w:val="en-US" w:eastAsia="zh-CN"/>
              </w:rPr>
              <w:t>已完成</w:t>
            </w:r>
          </w:p>
        </w:tc>
      </w:tr>
      <w:tr>
        <w:tblPrEx>
          <w:tblCellMar>
            <w:top w:w="0" w:type="dxa"/>
            <w:left w:w="108" w:type="dxa"/>
            <w:bottom w:w="0" w:type="dxa"/>
            <w:right w:w="108" w:type="dxa"/>
          </w:tblCellMar>
        </w:tblPrEx>
        <w:trPr>
          <w:trHeight w:val="2369" w:hRule="atLeast"/>
          <w:jc w:val="center"/>
        </w:trPr>
        <w:tc>
          <w:tcPr>
            <w:tcW w:w="580" w:type="dxa"/>
            <w:vMerge w:val="continue"/>
            <w:tcBorders>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 w:val="18"/>
                <w:szCs w:val="18"/>
                <w:lang w:val="en-US" w:eastAsia="zh-CN"/>
              </w:rPr>
            </w:pPr>
          </w:p>
        </w:tc>
        <w:tc>
          <w:tcPr>
            <w:tcW w:w="709" w:type="dxa"/>
            <w:tcBorders>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default" w:ascii="仿宋_GB2312" w:hAnsi="宋体" w:eastAsia="仿宋_GB2312" w:cs="宋体"/>
                <w:kern w:val="0"/>
                <w:sz w:val="18"/>
                <w:szCs w:val="18"/>
                <w:lang w:val="en-US" w:eastAsia="zh-CN"/>
              </w:rPr>
            </w:pPr>
            <w:r>
              <w:rPr>
                <w:rFonts w:hint="eastAsia" w:ascii="仿宋_GB2312" w:hAnsi="宋体" w:eastAsia="仿宋_GB2312" w:cs="宋体"/>
                <w:b/>
                <w:bCs/>
                <w:kern w:val="0"/>
                <w:sz w:val="18"/>
                <w:szCs w:val="18"/>
              </w:rPr>
              <w:t>生态效益</w:t>
            </w:r>
            <w:r>
              <w:rPr>
                <w:rFonts w:hint="eastAsia" w:ascii="仿宋_GB2312" w:hAnsi="宋体" w:eastAsia="仿宋_GB2312" w:cs="宋体"/>
                <w:kern w:val="0"/>
                <w:sz w:val="18"/>
                <w:szCs w:val="18"/>
                <w:lang w:val="en-US" w:eastAsia="zh-CN"/>
              </w:rPr>
              <w:t>（5分）</w:t>
            </w:r>
          </w:p>
        </w:tc>
        <w:tc>
          <w:tcPr>
            <w:tcW w:w="2158"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both"/>
              <w:rPr>
                <w:rFonts w:hint="eastAsia" w:ascii="仿宋_GB2312" w:hAnsi="宋体" w:eastAsia="仿宋_GB2312" w:cs="宋体"/>
                <w:b/>
                <w:bCs/>
                <w:kern w:val="0"/>
                <w:sz w:val="18"/>
                <w:szCs w:val="18"/>
              </w:rPr>
            </w:pPr>
          </w:p>
          <w:p>
            <w:pPr>
              <w:widowControl/>
              <w:numPr>
                <w:ilvl w:val="0"/>
                <w:numId w:val="2"/>
              </w:numPr>
              <w:spacing w:line="240" w:lineRule="exact"/>
              <w:jc w:val="lef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kern w:val="2"/>
                <w:sz w:val="18"/>
                <w:szCs w:val="18"/>
                <w:lang w:val="en-US" w:eastAsia="zh-CN" w:bidi="ar-SA"/>
              </w:rPr>
              <w:t>严格管理矿产资源，切实做好自然保护地采矿权退出工作；</w:t>
            </w:r>
          </w:p>
          <w:p>
            <w:pPr>
              <w:widowControl/>
              <w:numPr>
                <w:ilvl w:val="0"/>
                <w:numId w:val="0"/>
              </w:numPr>
              <w:spacing w:line="240" w:lineRule="exact"/>
              <w:jc w:val="left"/>
              <w:rPr>
                <w:rFonts w:hint="eastAsia" w:ascii="仿宋_GB2312" w:hAnsi="宋体" w:eastAsia="仿宋_GB2312" w:cs="宋体"/>
                <w:kern w:val="0"/>
                <w:sz w:val="18"/>
                <w:szCs w:val="18"/>
                <w:lang w:val="en-US" w:eastAsia="zh-CN"/>
              </w:rPr>
            </w:pPr>
            <w:r>
              <w:rPr>
                <w:rFonts w:hint="eastAsia" w:ascii="仿宋_GB2312" w:hAnsi="仿宋_GB2312" w:eastAsia="仿宋_GB2312" w:cs="仿宋_GB2312"/>
                <w:color w:val="000000"/>
                <w:kern w:val="2"/>
                <w:sz w:val="18"/>
                <w:szCs w:val="18"/>
                <w:lang w:val="en-US" w:eastAsia="zh-CN" w:bidi="ar-SA"/>
              </w:rPr>
              <w:t>2、严格保护好了自然资源；稳步推进生态保护与修复，造福子孙后代；有效防止和减少水土流失，增强防洪抗灾能力</w:t>
            </w:r>
          </w:p>
        </w:tc>
        <w:tc>
          <w:tcPr>
            <w:tcW w:w="1785"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 w:val="18"/>
                <w:szCs w:val="18"/>
              </w:rPr>
            </w:pPr>
          </w:p>
        </w:tc>
        <w:tc>
          <w:tcPr>
            <w:tcW w:w="2243"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 w:val="18"/>
                <w:szCs w:val="18"/>
                <w:lang w:val="en-US" w:eastAsia="zh-CN"/>
              </w:rPr>
            </w:pPr>
          </w:p>
        </w:tc>
        <w:tc>
          <w:tcPr>
            <w:tcW w:w="61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72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default" w:ascii="仿宋_GB2312" w:hAnsi="宋体" w:eastAsia="仿宋_GB2312" w:cs="宋体"/>
                <w:kern w:val="0"/>
                <w:sz w:val="18"/>
                <w:szCs w:val="18"/>
                <w:highlight w:val="none"/>
                <w:lang w:val="en-US" w:eastAsia="zh-CN"/>
              </w:rPr>
            </w:pPr>
            <w:r>
              <w:rPr>
                <w:rFonts w:hint="eastAsia" w:ascii="仿宋_GB2312" w:hAnsi="宋体" w:eastAsia="仿宋_GB2312" w:cs="宋体"/>
                <w:kern w:val="0"/>
                <w:sz w:val="18"/>
                <w:szCs w:val="18"/>
                <w:highlight w:val="none"/>
                <w:lang w:val="en-US" w:eastAsia="zh-CN"/>
              </w:rPr>
              <w:t>5</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6"/>
                <w:szCs w:val="16"/>
                <w:lang w:val="en-US" w:eastAsia="zh-CN"/>
              </w:rPr>
              <w:t>已完成</w:t>
            </w:r>
          </w:p>
        </w:tc>
      </w:tr>
      <w:tr>
        <w:tblPrEx>
          <w:tblCellMar>
            <w:top w:w="0" w:type="dxa"/>
            <w:left w:w="108" w:type="dxa"/>
            <w:bottom w:w="0" w:type="dxa"/>
            <w:right w:w="108" w:type="dxa"/>
          </w:tblCellMar>
        </w:tblPrEx>
        <w:trPr>
          <w:trHeight w:val="774" w:hRule="atLeast"/>
          <w:jc w:val="center"/>
        </w:trPr>
        <w:tc>
          <w:tcPr>
            <w:tcW w:w="580" w:type="dxa"/>
            <w:tcBorders>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 w:val="18"/>
                <w:szCs w:val="18"/>
                <w:lang w:val="en-US" w:eastAsia="zh-CN"/>
              </w:rPr>
            </w:pPr>
          </w:p>
        </w:tc>
        <w:tc>
          <w:tcPr>
            <w:tcW w:w="709" w:type="dxa"/>
            <w:tcBorders>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default" w:ascii="仿宋_GB2312" w:hAnsi="宋体" w:eastAsia="仿宋_GB2312" w:cs="宋体"/>
                <w:kern w:val="0"/>
                <w:sz w:val="18"/>
                <w:szCs w:val="18"/>
                <w:lang w:val="en-US" w:eastAsia="zh-CN"/>
              </w:rPr>
            </w:pPr>
            <w:r>
              <w:rPr>
                <w:rFonts w:hint="eastAsia" w:ascii="仿宋_GB2312" w:hAnsi="宋体" w:eastAsia="仿宋_GB2312" w:cs="宋体"/>
                <w:b/>
                <w:bCs/>
                <w:kern w:val="0"/>
                <w:sz w:val="18"/>
                <w:szCs w:val="18"/>
                <w:lang w:val="en-US" w:eastAsia="zh-CN"/>
              </w:rPr>
              <w:t>社会公众或服务对象满意度</w:t>
            </w:r>
            <w:r>
              <w:rPr>
                <w:rFonts w:hint="eastAsia" w:ascii="仿宋_GB2312" w:hAnsi="宋体" w:eastAsia="仿宋_GB2312" w:cs="宋体"/>
                <w:kern w:val="0"/>
                <w:sz w:val="18"/>
                <w:szCs w:val="18"/>
                <w:lang w:val="en-US" w:eastAsia="zh-CN"/>
              </w:rPr>
              <w:t>（5分）</w:t>
            </w:r>
          </w:p>
        </w:tc>
        <w:tc>
          <w:tcPr>
            <w:tcW w:w="2158" w:type="dxa"/>
            <w:tcBorders>
              <w:top w:val="nil"/>
              <w:left w:val="nil"/>
              <w:bottom w:val="single" w:color="auto" w:sz="4" w:space="0"/>
              <w:right w:val="single" w:color="auto" w:sz="4" w:space="0"/>
            </w:tcBorders>
            <w:shd w:val="clear" w:color="auto" w:fill="auto"/>
            <w:noWrap w:val="0"/>
            <w:vAlign w:val="center"/>
          </w:tcPr>
          <w:p>
            <w:pPr>
              <w:widowControl/>
              <w:numPr>
                <w:ilvl w:val="0"/>
                <w:numId w:val="0"/>
              </w:numPr>
              <w:spacing w:line="240" w:lineRule="exact"/>
              <w:jc w:val="lef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kern w:val="2"/>
                <w:sz w:val="18"/>
                <w:szCs w:val="18"/>
                <w:lang w:val="en-US" w:eastAsia="zh-CN" w:bidi="ar-SA"/>
              </w:rPr>
              <w:t>1、议案回复满意率95%以上；</w:t>
            </w:r>
          </w:p>
          <w:p>
            <w:pPr>
              <w:widowControl/>
              <w:numPr>
                <w:ilvl w:val="0"/>
                <w:numId w:val="0"/>
              </w:numPr>
              <w:spacing w:line="240" w:lineRule="exact"/>
              <w:jc w:val="left"/>
              <w:rPr>
                <w:rFonts w:hint="eastAsia" w:ascii="仿宋_GB2312" w:hAnsi="宋体" w:eastAsia="仿宋_GB2312" w:cs="宋体"/>
                <w:kern w:val="0"/>
                <w:sz w:val="18"/>
                <w:szCs w:val="18"/>
                <w:lang w:val="en-US" w:eastAsia="zh-CN"/>
              </w:rPr>
            </w:pPr>
            <w:r>
              <w:rPr>
                <w:rFonts w:hint="eastAsia" w:ascii="仿宋_GB2312" w:hAnsi="仿宋_GB2312" w:eastAsia="仿宋_GB2312" w:cs="仿宋_GB2312"/>
                <w:color w:val="000000"/>
                <w:kern w:val="2"/>
                <w:sz w:val="18"/>
                <w:szCs w:val="18"/>
                <w:lang w:val="en-US" w:eastAsia="zh-CN" w:bidi="ar-SA"/>
              </w:rPr>
              <w:t>2.信访办结回复满意率90%以上</w:t>
            </w:r>
          </w:p>
        </w:tc>
        <w:tc>
          <w:tcPr>
            <w:tcW w:w="1785"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 w:val="18"/>
                <w:szCs w:val="18"/>
              </w:rPr>
            </w:pPr>
            <w:bookmarkStart w:id="0" w:name="_GoBack"/>
            <w:bookmarkEnd w:id="0"/>
          </w:p>
        </w:tc>
        <w:tc>
          <w:tcPr>
            <w:tcW w:w="2243" w:type="dxa"/>
            <w:tcBorders>
              <w:top w:val="nil"/>
              <w:left w:val="nil"/>
              <w:bottom w:val="single" w:color="auto" w:sz="4" w:space="0"/>
              <w:right w:val="single" w:color="auto" w:sz="4" w:space="0"/>
            </w:tcBorders>
            <w:shd w:val="clear" w:color="auto" w:fill="auto"/>
            <w:noWrap w:val="0"/>
            <w:vAlign w:val="center"/>
          </w:tcPr>
          <w:p>
            <w:pPr>
              <w:widowControl/>
              <w:numPr>
                <w:ilvl w:val="0"/>
                <w:numId w:val="0"/>
              </w:numPr>
              <w:spacing w:line="240" w:lineRule="exact"/>
              <w:jc w:val="lef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kern w:val="2"/>
                <w:sz w:val="18"/>
                <w:szCs w:val="18"/>
                <w:lang w:val="en-US" w:eastAsia="zh-CN" w:bidi="ar-SA"/>
              </w:rPr>
              <w:t>95%（含）以上计5分；</w:t>
            </w:r>
          </w:p>
          <w:p>
            <w:pPr>
              <w:widowControl/>
              <w:numPr>
                <w:ilvl w:val="0"/>
                <w:numId w:val="0"/>
              </w:numPr>
              <w:spacing w:line="240" w:lineRule="exact"/>
              <w:jc w:val="lef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kern w:val="2"/>
                <w:sz w:val="18"/>
                <w:szCs w:val="18"/>
                <w:lang w:val="en-US" w:eastAsia="zh-CN" w:bidi="ar-SA"/>
              </w:rPr>
              <w:t>85%（含）-95%，计3分；</w:t>
            </w:r>
          </w:p>
          <w:p>
            <w:pPr>
              <w:widowControl/>
              <w:numPr>
                <w:ilvl w:val="0"/>
                <w:numId w:val="0"/>
              </w:numPr>
              <w:spacing w:line="240" w:lineRule="exact"/>
              <w:jc w:val="left"/>
              <w:rPr>
                <w:rFonts w:hint="eastAsia" w:ascii="仿宋_GB2312" w:hAnsi="仿宋_GB2312" w:eastAsia="仿宋_GB2312" w:cs="仿宋_GB2312"/>
                <w:color w:val="000000"/>
                <w:kern w:val="2"/>
                <w:sz w:val="18"/>
                <w:szCs w:val="18"/>
                <w:lang w:val="en-US" w:eastAsia="zh-CN" w:bidi="ar-SA"/>
              </w:rPr>
            </w:pPr>
            <w:r>
              <w:rPr>
                <w:rFonts w:hint="eastAsia" w:ascii="仿宋_GB2312" w:hAnsi="仿宋_GB2312" w:eastAsia="仿宋_GB2312" w:cs="仿宋_GB2312"/>
                <w:color w:val="000000"/>
                <w:kern w:val="2"/>
                <w:sz w:val="18"/>
                <w:szCs w:val="18"/>
                <w:lang w:val="en-US" w:eastAsia="zh-CN" w:bidi="ar-SA"/>
              </w:rPr>
              <w:t>75%（含）-85%，计1分；</w:t>
            </w:r>
          </w:p>
          <w:p>
            <w:pPr>
              <w:widowControl/>
              <w:numPr>
                <w:ilvl w:val="0"/>
                <w:numId w:val="0"/>
              </w:numPr>
              <w:spacing w:line="240" w:lineRule="exact"/>
              <w:jc w:val="left"/>
              <w:rPr>
                <w:rFonts w:hint="eastAsia" w:ascii="仿宋_GB2312" w:hAnsi="宋体" w:eastAsia="仿宋_GB2312" w:cs="宋体"/>
                <w:kern w:val="0"/>
                <w:sz w:val="18"/>
                <w:szCs w:val="18"/>
                <w:lang w:val="en-US" w:eastAsia="zh-CN"/>
              </w:rPr>
            </w:pPr>
            <w:r>
              <w:rPr>
                <w:rFonts w:hint="eastAsia" w:ascii="仿宋_GB2312" w:hAnsi="仿宋_GB2312" w:eastAsia="仿宋_GB2312" w:cs="仿宋_GB2312"/>
                <w:color w:val="000000"/>
                <w:kern w:val="2"/>
                <w:sz w:val="18"/>
                <w:szCs w:val="18"/>
                <w:lang w:val="en-US" w:eastAsia="zh-CN" w:bidi="ar-SA"/>
              </w:rPr>
              <w:t>低于75%计0分。</w:t>
            </w:r>
          </w:p>
        </w:tc>
        <w:tc>
          <w:tcPr>
            <w:tcW w:w="61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72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default" w:ascii="仿宋_GB2312" w:hAnsi="宋体" w:eastAsia="仿宋_GB2312" w:cs="宋体"/>
                <w:kern w:val="0"/>
                <w:sz w:val="18"/>
                <w:szCs w:val="18"/>
                <w:highlight w:val="none"/>
                <w:lang w:val="en-US" w:eastAsia="zh-CN"/>
              </w:rPr>
            </w:pPr>
            <w:r>
              <w:rPr>
                <w:rFonts w:hint="eastAsia" w:ascii="仿宋_GB2312" w:hAnsi="宋体" w:eastAsia="仿宋_GB2312" w:cs="宋体"/>
                <w:kern w:val="0"/>
                <w:sz w:val="18"/>
                <w:szCs w:val="18"/>
                <w:highlight w:val="none"/>
                <w:lang w:val="en-US" w:eastAsia="zh-CN"/>
              </w:rPr>
              <w:t>5</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6"/>
                <w:szCs w:val="16"/>
                <w:lang w:val="en-US" w:eastAsia="zh-CN"/>
              </w:rPr>
              <w:t>已完成</w:t>
            </w:r>
          </w:p>
        </w:tc>
      </w:tr>
      <w:tr>
        <w:tblPrEx>
          <w:tblCellMar>
            <w:top w:w="0" w:type="dxa"/>
            <w:left w:w="108" w:type="dxa"/>
            <w:bottom w:w="0" w:type="dxa"/>
            <w:right w:w="108" w:type="dxa"/>
          </w:tblCellMar>
        </w:tblPrEx>
        <w:trPr>
          <w:trHeight w:val="670" w:hRule="atLeast"/>
          <w:jc w:val="center"/>
        </w:trPr>
        <w:tc>
          <w:tcPr>
            <w:tcW w:w="580"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 分</w:t>
            </w:r>
          </w:p>
        </w:tc>
        <w:tc>
          <w:tcPr>
            <w:tcW w:w="70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b/>
                <w:bCs/>
                <w:kern w:val="0"/>
                <w:sz w:val="18"/>
                <w:szCs w:val="18"/>
                <w:lang w:val="en-US" w:eastAsia="zh-CN"/>
              </w:rPr>
            </w:pPr>
            <w:r>
              <w:rPr>
                <w:rFonts w:hint="eastAsia" w:ascii="仿宋_GB2312" w:hAnsi="宋体" w:eastAsia="仿宋_GB2312" w:cs="宋体"/>
                <w:b/>
                <w:bCs/>
                <w:kern w:val="0"/>
                <w:sz w:val="18"/>
                <w:szCs w:val="18"/>
                <w:lang w:val="en-US" w:eastAsia="zh-CN"/>
              </w:rPr>
              <w:t>100</w:t>
            </w:r>
          </w:p>
        </w:tc>
        <w:tc>
          <w:tcPr>
            <w:tcW w:w="215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color w:val="000000"/>
                <w:kern w:val="2"/>
                <w:sz w:val="18"/>
                <w:szCs w:val="18"/>
                <w:lang w:val="en-US" w:eastAsia="zh-CN" w:bidi="ar-SA"/>
              </w:rPr>
            </w:pPr>
          </w:p>
        </w:tc>
        <w:tc>
          <w:tcPr>
            <w:tcW w:w="402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_GB2312" w:hAnsi="仿宋_GB2312" w:eastAsia="仿宋_GB2312" w:cs="仿宋_GB2312"/>
                <w:color w:val="000000"/>
                <w:kern w:val="2"/>
                <w:sz w:val="18"/>
                <w:szCs w:val="18"/>
                <w:lang w:val="en-US" w:eastAsia="zh-CN" w:bidi="ar-SA"/>
              </w:rPr>
            </w:pPr>
          </w:p>
        </w:tc>
        <w:tc>
          <w:tcPr>
            <w:tcW w:w="61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b/>
                <w:bCs/>
                <w:spacing w:val="-8"/>
                <w:kern w:val="0"/>
                <w:sz w:val="18"/>
                <w:szCs w:val="18"/>
              </w:rPr>
            </w:pPr>
            <w:r>
              <w:rPr>
                <w:rFonts w:hint="eastAsia" w:ascii="仿宋_GB2312" w:hAnsi="宋体" w:eastAsia="仿宋_GB2312" w:cs="宋体"/>
                <w:b/>
                <w:bCs/>
                <w:spacing w:val="-8"/>
                <w:kern w:val="0"/>
                <w:sz w:val="18"/>
                <w:szCs w:val="18"/>
              </w:rPr>
              <w:t>100</w:t>
            </w:r>
          </w:p>
        </w:tc>
        <w:tc>
          <w:tcPr>
            <w:tcW w:w="72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b/>
                <w:bCs/>
                <w:kern w:val="0"/>
                <w:sz w:val="18"/>
                <w:szCs w:val="18"/>
                <w:lang w:val="en-US" w:eastAsia="zh-CN"/>
              </w:rPr>
            </w:pPr>
            <w:r>
              <w:rPr>
                <w:rFonts w:hint="eastAsia" w:ascii="仿宋_GB2312" w:hAnsi="宋体" w:eastAsia="仿宋_GB2312" w:cs="宋体"/>
                <w:b/>
                <w:bCs/>
                <w:kern w:val="0"/>
                <w:sz w:val="18"/>
                <w:szCs w:val="18"/>
                <w:lang w:val="en-US" w:eastAsia="zh-CN"/>
              </w:rPr>
              <w:t>97.5</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b/>
                <w:bCs/>
                <w:kern w:val="0"/>
                <w:sz w:val="18"/>
                <w:szCs w:val="18"/>
              </w:rPr>
            </w:pPr>
          </w:p>
        </w:tc>
      </w:tr>
    </w:tbl>
    <w:p>
      <w:pPr>
        <w:rPr>
          <w:sz w:val="18"/>
          <w:szCs w:val="1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CBD3A8"/>
    <w:multiLevelType w:val="singleLevel"/>
    <w:tmpl w:val="E0CBD3A8"/>
    <w:lvl w:ilvl="0" w:tentative="0">
      <w:start w:val="1"/>
      <w:numFmt w:val="decimal"/>
      <w:suff w:val="nothing"/>
      <w:lvlText w:val="%1、"/>
      <w:lvlJc w:val="left"/>
    </w:lvl>
  </w:abstractNum>
  <w:abstractNum w:abstractNumId="1">
    <w:nsid w:val="59B57C4A"/>
    <w:multiLevelType w:val="singleLevel"/>
    <w:tmpl w:val="59B57C4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100688"/>
    <w:rsid w:val="2D1124B2"/>
    <w:rsid w:val="505C1A3A"/>
    <w:rsid w:val="5A9B3B59"/>
    <w:rsid w:val="5E2D3AD3"/>
    <w:rsid w:val="668927E9"/>
    <w:rsid w:val="68326BBA"/>
    <w:rsid w:val="69B1115E"/>
    <w:rsid w:val="6E0924D3"/>
    <w:rsid w:val="7B417A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pPr>
      <w:spacing w:after="120"/>
    </w:pPr>
  </w:style>
  <w:style w:type="paragraph" w:styleId="3">
    <w:name w:val="toc 5"/>
    <w:basedOn w:val="1"/>
    <w:next w:val="1"/>
    <w:qFormat/>
    <w:uiPriority w:val="0"/>
    <w:pPr>
      <w:ind w:left="1680" w:leftChars="8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2021-06-17T13:57:00Z</dcterms:created>
  <dc:creator>lhm8880769</dc:creator>
  <cp:lastModifiedBy>黎红枚</cp:lastModifiedBy>
  <cp:lastPrinted>2021-06-27T15:05:00Z</cp:lastPrinted>
  <dcterms:modified xsi:type="dcterms:W3CDTF">2021-07-01T04:11:10Z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31FB0311B6534BCCA0C88D26652F19BA</vt:lpwstr>
  </property>
</Properties>
</file>