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湖南城陵矶新港区财政支出</w:t>
      </w:r>
    </w:p>
    <w:p>
      <w:pPr>
        <w:spacing w:before="156" w:beforeLines="50" w:line="348" w:lineRule="auto"/>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rPr>
        <w:sym w:font="Wingdings 2" w:char="0052"/>
      </w:r>
      <w:r>
        <w:rPr>
          <w:rFonts w:hint="eastAsia" w:eastAsia="仿宋_GB2312"/>
          <w:sz w:val="32"/>
          <w:szCs w:val="32"/>
        </w:rPr>
        <w:t xml:space="preserve">   项目完成结果评价□</w:t>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土地卫片执法监督检查                                  </w:t>
      </w:r>
    </w:p>
    <w:p>
      <w:pPr>
        <w:spacing w:before="156" w:beforeLines="50" w:line="760" w:lineRule="exact"/>
        <w:ind w:left="2398" w:leftChars="304" w:hanging="1760" w:hangingChars="550"/>
        <w:rPr>
          <w:rFonts w:eastAsia="仿宋_GB2312"/>
          <w:sz w:val="32"/>
        </w:rPr>
      </w:pPr>
      <w:r>
        <w:rPr>
          <w:rFonts w:hint="eastAsia" w:eastAsia="仿宋_GB2312"/>
          <w:sz w:val="32"/>
        </w:rPr>
        <w:t>项目单位：</w:t>
      </w:r>
      <w:r>
        <w:rPr>
          <w:rFonts w:hint="eastAsia" w:eastAsia="仿宋_GB2312"/>
          <w:sz w:val="32"/>
          <w:u w:val="single"/>
          <w:lang w:eastAsia="zh-CN"/>
        </w:rPr>
        <w:t>岳阳市自然资源和规划局</w:t>
      </w:r>
      <w:r>
        <w:rPr>
          <w:rFonts w:hint="eastAsia" w:eastAsia="仿宋_GB2312"/>
          <w:sz w:val="32"/>
          <w:u w:val="single"/>
        </w:rPr>
        <w:t>湖南城陵矶新港区</w:t>
      </w:r>
      <w:r>
        <w:rPr>
          <w:rFonts w:hint="eastAsia" w:eastAsia="仿宋_GB2312"/>
          <w:sz w:val="32"/>
          <w:u w:val="single"/>
          <w:lang w:eastAsia="zh-CN"/>
        </w:rPr>
        <w:t>分局</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岳阳市自然资源和规划局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eastAsia="仿宋_GB2312"/>
          <w:sz w:val="32"/>
        </w:rPr>
        <w:t>202</w:t>
      </w:r>
      <w:r>
        <w:rPr>
          <w:rFonts w:hint="eastAsia" w:eastAsia="仿宋_GB2312"/>
          <w:sz w:val="32"/>
          <w:lang w:val="en-US" w:eastAsia="zh-CN"/>
        </w:rPr>
        <w:t>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eastAsia="仿宋_GB2312"/>
          <w:sz w:val="32"/>
        </w:rPr>
        <w:t>2</w:t>
      </w:r>
      <w:r>
        <w:rPr>
          <w:rFonts w:hint="eastAsia" w:eastAsia="仿宋_GB2312"/>
          <w:sz w:val="32"/>
          <w:lang w:val="en-US" w:eastAsia="zh-CN"/>
        </w:rPr>
        <w:t>3</w:t>
      </w:r>
      <w:r>
        <w:rPr>
          <w:rFonts w:hint="eastAsia" w:eastAsia="仿宋_GB2312"/>
          <w:sz w:val="32"/>
        </w:rPr>
        <w:t xml:space="preserve"> 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11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95"/>
        <w:gridCol w:w="719"/>
        <w:gridCol w:w="226"/>
        <w:gridCol w:w="525"/>
        <w:gridCol w:w="902"/>
        <w:gridCol w:w="1003"/>
        <w:gridCol w:w="945"/>
        <w:gridCol w:w="615"/>
        <w:gridCol w:w="1035"/>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037"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160" w:type="dxa"/>
            <w:gridSpan w:val="5"/>
            <w:vAlign w:val="center"/>
          </w:tcPr>
          <w:p>
            <w:pPr>
              <w:rPr>
                <w:rFonts w:hint="eastAsia" w:eastAsia="仿宋_GB2312"/>
                <w:sz w:val="24"/>
                <w:lang w:eastAsia="zh-CN"/>
              </w:rPr>
            </w:pPr>
            <w:r>
              <w:rPr>
                <w:rFonts w:hint="eastAsia" w:eastAsia="仿宋_GB2312"/>
                <w:sz w:val="24"/>
                <w:lang w:eastAsia="zh-CN"/>
              </w:rPr>
              <w:t>傅攀</w:t>
            </w:r>
          </w:p>
        </w:tc>
        <w:tc>
          <w:tcPr>
            <w:tcW w:w="1427" w:type="dxa"/>
            <w:gridSpan w:val="2"/>
            <w:vAlign w:val="center"/>
          </w:tcPr>
          <w:p>
            <w:pPr>
              <w:rPr>
                <w:rFonts w:eastAsia="仿宋_GB2312"/>
                <w:sz w:val="24"/>
              </w:rPr>
            </w:pPr>
            <w:r>
              <w:rPr>
                <w:rFonts w:hint="eastAsia" w:eastAsia="仿宋_GB2312"/>
                <w:sz w:val="24"/>
              </w:rPr>
              <w:t>联系电话</w:t>
            </w:r>
          </w:p>
        </w:tc>
        <w:tc>
          <w:tcPr>
            <w:tcW w:w="4788" w:type="dxa"/>
            <w:gridSpan w:val="5"/>
            <w:vAlign w:val="center"/>
          </w:tcPr>
          <w:p>
            <w:pPr>
              <w:rPr>
                <w:rFonts w:hint="default" w:eastAsia="仿宋_GB2312"/>
                <w:sz w:val="24"/>
                <w:lang w:val="en-US" w:eastAsia="zh-CN"/>
              </w:rPr>
            </w:pPr>
            <w:r>
              <w:rPr>
                <w:rFonts w:hint="eastAsia" w:eastAsia="仿宋_GB2312"/>
                <w:sz w:val="24"/>
                <w:lang w:val="en-US" w:eastAsia="zh-CN"/>
              </w:rPr>
              <w:t>15115063266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160" w:type="dxa"/>
            <w:gridSpan w:val="5"/>
            <w:vAlign w:val="center"/>
          </w:tcPr>
          <w:p>
            <w:pPr>
              <w:rPr>
                <w:rFonts w:hint="eastAsia" w:eastAsia="仿宋_GB2312"/>
                <w:sz w:val="24"/>
                <w:lang w:eastAsia="zh-CN"/>
              </w:rPr>
            </w:pPr>
            <w:r>
              <w:rPr>
                <w:rFonts w:hint="eastAsia" w:eastAsia="仿宋_GB2312"/>
                <w:sz w:val="24"/>
                <w:lang w:eastAsia="zh-CN"/>
              </w:rPr>
              <w:t>城陵矶通关服务中心办公楼五楼</w:t>
            </w:r>
          </w:p>
        </w:tc>
        <w:tc>
          <w:tcPr>
            <w:tcW w:w="1427" w:type="dxa"/>
            <w:gridSpan w:val="2"/>
            <w:vAlign w:val="center"/>
          </w:tcPr>
          <w:p>
            <w:pPr>
              <w:rPr>
                <w:rFonts w:eastAsia="仿宋_GB2312"/>
                <w:sz w:val="24"/>
              </w:rPr>
            </w:pPr>
            <w:r>
              <w:rPr>
                <w:rFonts w:hint="eastAsia" w:eastAsia="仿宋_GB2312"/>
                <w:sz w:val="24"/>
              </w:rPr>
              <w:t>邮  编</w:t>
            </w:r>
          </w:p>
        </w:tc>
        <w:tc>
          <w:tcPr>
            <w:tcW w:w="4788" w:type="dxa"/>
            <w:gridSpan w:val="5"/>
            <w:vAlign w:val="center"/>
          </w:tcPr>
          <w:p>
            <w:pPr>
              <w:rPr>
                <w:rFonts w:hint="default" w:eastAsia="仿宋_GB2312"/>
                <w:sz w:val="24"/>
                <w:lang w:val="en-US" w:eastAsia="zh-CN"/>
              </w:rPr>
            </w:pPr>
            <w:r>
              <w:rPr>
                <w:rFonts w:hint="eastAsia" w:eastAsia="仿宋_GB2312"/>
                <w:sz w:val="24"/>
                <w:lang w:val="en-US" w:eastAsia="zh-CN"/>
              </w:rPr>
              <w:t>414009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9375" w:type="dxa"/>
            <w:gridSpan w:val="12"/>
            <w:vAlign w:val="center"/>
          </w:tcPr>
          <w:p>
            <w:pPr>
              <w:ind w:firstLine="1190" w:firstLineChars="496"/>
              <w:rPr>
                <w:rFonts w:eastAsia="仿宋_GB2312"/>
                <w:sz w:val="24"/>
              </w:rPr>
            </w:pPr>
            <w:r>
              <w:rPr>
                <w:rFonts w:hint="eastAsia" w:eastAsia="仿宋_GB2312"/>
                <w:sz w:val="24"/>
              </w:rPr>
              <w:t>2</w:t>
            </w:r>
            <w:r>
              <w:rPr>
                <w:rFonts w:eastAsia="仿宋_GB2312"/>
                <w:sz w:val="24"/>
              </w:rPr>
              <w:t>0</w:t>
            </w:r>
            <w:r>
              <w:rPr>
                <w:rFonts w:hint="eastAsia" w:eastAsia="仿宋_GB2312"/>
                <w:sz w:val="24"/>
                <w:lang w:val="en-US" w:eastAsia="zh-CN"/>
              </w:rPr>
              <w:t>21</w:t>
            </w:r>
            <w:r>
              <w:rPr>
                <w:rFonts w:hint="eastAsia" w:eastAsia="仿宋_GB2312"/>
                <w:sz w:val="24"/>
              </w:rPr>
              <w:t xml:space="preserve">年  </w:t>
            </w:r>
            <w:r>
              <w:rPr>
                <w:rFonts w:eastAsia="仿宋_GB2312"/>
                <w:sz w:val="24"/>
              </w:rPr>
              <w:t>1</w:t>
            </w:r>
            <w:r>
              <w:rPr>
                <w:rFonts w:hint="eastAsia" w:eastAsia="仿宋_GB2312"/>
                <w:sz w:val="24"/>
              </w:rPr>
              <w:t xml:space="preserve">     月起至    </w:t>
            </w:r>
            <w:r>
              <w:rPr>
                <w:rFonts w:eastAsia="仿宋_GB2312"/>
                <w:sz w:val="24"/>
              </w:rPr>
              <w:t>20</w:t>
            </w:r>
            <w:r>
              <w:rPr>
                <w:rFonts w:hint="eastAsia" w:eastAsia="仿宋_GB2312"/>
                <w:sz w:val="24"/>
                <w:lang w:val="en-US" w:eastAsia="zh-CN"/>
              </w:rPr>
              <w:t>21</w:t>
            </w:r>
            <w:r>
              <w:rPr>
                <w:rFonts w:hint="eastAsia" w:eastAsia="仿宋_GB2312"/>
                <w:sz w:val="24"/>
              </w:rPr>
              <w:t xml:space="preserve">  年  </w:t>
            </w:r>
            <w:r>
              <w:rPr>
                <w:rFonts w:eastAsia="仿宋_GB2312"/>
                <w:sz w:val="24"/>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55</w:t>
            </w:r>
          </w:p>
        </w:tc>
        <w:tc>
          <w:tcPr>
            <w:tcW w:w="149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45"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39.6</w:t>
            </w:r>
          </w:p>
        </w:tc>
        <w:tc>
          <w:tcPr>
            <w:tcW w:w="243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45" w:type="dxa"/>
            <w:tcBorders>
              <w:bottom w:val="single" w:color="auto" w:sz="4" w:space="0"/>
            </w:tcBorders>
            <w:vAlign w:val="center"/>
          </w:tcPr>
          <w:p>
            <w:pPr>
              <w:spacing w:line="400" w:lineRule="exact"/>
              <w:jc w:val="center"/>
              <w:rPr>
                <w:rFonts w:hint="eastAsia" w:eastAsia="仿宋_GB2312"/>
                <w:sz w:val="24"/>
                <w:lang w:eastAsia="zh-CN"/>
              </w:rPr>
            </w:pPr>
            <w:r>
              <w:rPr>
                <w:rFonts w:hint="eastAsia" w:eastAsia="仿宋_GB2312"/>
                <w:sz w:val="24"/>
                <w:lang w:val="en-US" w:eastAsia="zh-CN"/>
              </w:rPr>
              <w:t xml:space="preserve"> </w:t>
            </w:r>
          </w:p>
        </w:tc>
        <w:tc>
          <w:tcPr>
            <w:tcW w:w="1650"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1190"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495"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945" w:type="dxa"/>
            <w:gridSpan w:val="2"/>
            <w:tcBorders>
              <w:bottom w:val="single" w:color="auto" w:sz="4" w:space="0"/>
            </w:tcBorders>
            <w:vAlign w:val="center"/>
          </w:tcPr>
          <w:p>
            <w:pPr>
              <w:rPr>
                <w:rFonts w:eastAsia="仿宋_GB2312"/>
                <w:spacing w:val="-6"/>
                <w:sz w:val="24"/>
              </w:rPr>
            </w:pPr>
          </w:p>
        </w:tc>
        <w:tc>
          <w:tcPr>
            <w:tcW w:w="2430"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45" w:type="dxa"/>
            <w:tcBorders>
              <w:bottom w:val="single" w:color="auto" w:sz="4" w:space="0"/>
            </w:tcBorders>
            <w:vAlign w:val="center"/>
          </w:tcPr>
          <w:p>
            <w:pPr>
              <w:rPr>
                <w:rFonts w:eastAsia="仿宋_GB2312"/>
                <w:spacing w:val="-6"/>
                <w:sz w:val="24"/>
              </w:rPr>
            </w:pPr>
          </w:p>
        </w:tc>
        <w:tc>
          <w:tcPr>
            <w:tcW w:w="1650"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1190"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495" w:type="dxa"/>
            <w:tcBorders>
              <w:bottom w:val="single" w:color="auto" w:sz="4" w:space="0"/>
            </w:tcBorders>
            <w:vAlign w:val="center"/>
          </w:tcPr>
          <w:p>
            <w:pPr>
              <w:rPr>
                <w:rFonts w:eastAsia="仿宋_GB2312"/>
                <w:sz w:val="24"/>
              </w:rPr>
            </w:pPr>
            <w:r>
              <w:rPr>
                <w:rFonts w:hint="eastAsia" w:eastAsia="仿宋_GB2312"/>
                <w:sz w:val="24"/>
              </w:rPr>
              <w:t>省财政</w:t>
            </w:r>
          </w:p>
        </w:tc>
        <w:tc>
          <w:tcPr>
            <w:tcW w:w="945" w:type="dxa"/>
            <w:gridSpan w:val="2"/>
            <w:tcBorders>
              <w:bottom w:val="single" w:color="auto" w:sz="4" w:space="0"/>
            </w:tcBorders>
            <w:vAlign w:val="center"/>
          </w:tcPr>
          <w:p>
            <w:pPr>
              <w:rPr>
                <w:rFonts w:eastAsia="仿宋_GB2312"/>
                <w:sz w:val="24"/>
              </w:rPr>
            </w:pPr>
          </w:p>
        </w:tc>
        <w:tc>
          <w:tcPr>
            <w:tcW w:w="2430"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45" w:type="dxa"/>
            <w:tcBorders>
              <w:bottom w:val="single" w:color="auto" w:sz="4" w:space="0"/>
            </w:tcBorders>
            <w:vAlign w:val="center"/>
          </w:tcPr>
          <w:p>
            <w:pPr>
              <w:rPr>
                <w:rFonts w:eastAsia="仿宋_GB2312"/>
                <w:sz w:val="24"/>
              </w:rPr>
            </w:pPr>
          </w:p>
        </w:tc>
        <w:tc>
          <w:tcPr>
            <w:tcW w:w="165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190"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495" w:type="dxa"/>
            <w:tcBorders>
              <w:bottom w:val="single" w:color="auto" w:sz="4" w:space="0"/>
            </w:tcBorders>
            <w:vAlign w:val="center"/>
          </w:tcPr>
          <w:p>
            <w:pPr>
              <w:rPr>
                <w:rFonts w:eastAsia="仿宋_GB2312"/>
                <w:sz w:val="24"/>
              </w:rPr>
            </w:pPr>
            <w:r>
              <w:rPr>
                <w:rFonts w:hint="eastAsia" w:eastAsia="仿宋_GB2312"/>
                <w:sz w:val="24"/>
              </w:rPr>
              <w:t>市财政</w:t>
            </w:r>
          </w:p>
        </w:tc>
        <w:tc>
          <w:tcPr>
            <w:tcW w:w="945" w:type="dxa"/>
            <w:gridSpan w:val="2"/>
            <w:tcBorders>
              <w:bottom w:val="single" w:color="auto" w:sz="4" w:space="0"/>
            </w:tcBorders>
            <w:vAlign w:val="center"/>
          </w:tcPr>
          <w:p>
            <w:pPr>
              <w:rPr>
                <w:rFonts w:eastAsia="仿宋_GB2312"/>
                <w:sz w:val="24"/>
              </w:rPr>
            </w:pPr>
          </w:p>
        </w:tc>
        <w:tc>
          <w:tcPr>
            <w:tcW w:w="2430"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945" w:type="dxa"/>
            <w:tcBorders>
              <w:bottom w:val="single" w:color="auto" w:sz="4" w:space="0"/>
            </w:tcBorders>
            <w:vAlign w:val="center"/>
          </w:tcPr>
          <w:p>
            <w:pPr>
              <w:rPr>
                <w:rFonts w:eastAsia="仿宋_GB2312"/>
                <w:sz w:val="24"/>
              </w:rPr>
            </w:pPr>
          </w:p>
        </w:tc>
        <w:tc>
          <w:tcPr>
            <w:tcW w:w="165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190"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55</w:t>
            </w:r>
          </w:p>
        </w:tc>
        <w:tc>
          <w:tcPr>
            <w:tcW w:w="1495"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4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39.6</w:t>
            </w:r>
          </w:p>
        </w:tc>
        <w:tc>
          <w:tcPr>
            <w:tcW w:w="2430"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945" w:type="dxa"/>
            <w:tcBorders>
              <w:bottom w:val="single" w:color="auto" w:sz="4" w:space="0"/>
            </w:tcBorders>
            <w:vAlign w:val="center"/>
          </w:tcPr>
          <w:p>
            <w:pPr>
              <w:rPr>
                <w:rFonts w:hint="eastAsia" w:eastAsia="仿宋_GB2312"/>
                <w:sz w:val="24"/>
                <w:lang w:eastAsia="zh-CN"/>
              </w:rPr>
            </w:pPr>
            <w:r>
              <w:rPr>
                <w:rFonts w:hint="eastAsia" w:eastAsia="仿宋_GB2312"/>
                <w:sz w:val="24"/>
                <w:lang w:val="en-US" w:eastAsia="zh-CN"/>
              </w:rPr>
              <w:t xml:space="preserve"> </w:t>
            </w:r>
          </w:p>
        </w:tc>
        <w:tc>
          <w:tcPr>
            <w:tcW w:w="165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190"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495" w:type="dxa"/>
            <w:tcBorders>
              <w:bottom w:val="single" w:color="auto" w:sz="4" w:space="0"/>
            </w:tcBorders>
            <w:vAlign w:val="center"/>
          </w:tcPr>
          <w:p>
            <w:pPr>
              <w:rPr>
                <w:rFonts w:eastAsia="仿宋_GB2312"/>
                <w:sz w:val="24"/>
              </w:rPr>
            </w:pPr>
            <w:r>
              <w:rPr>
                <w:rFonts w:hint="eastAsia" w:eastAsia="仿宋_GB2312"/>
                <w:sz w:val="24"/>
              </w:rPr>
              <w:t>其它</w:t>
            </w:r>
          </w:p>
        </w:tc>
        <w:tc>
          <w:tcPr>
            <w:tcW w:w="945" w:type="dxa"/>
            <w:gridSpan w:val="2"/>
            <w:tcBorders>
              <w:bottom w:val="single" w:color="auto" w:sz="4" w:space="0"/>
            </w:tcBorders>
            <w:vAlign w:val="center"/>
          </w:tcPr>
          <w:p>
            <w:pPr>
              <w:rPr>
                <w:rFonts w:eastAsia="仿宋_GB2312"/>
                <w:sz w:val="24"/>
              </w:rPr>
            </w:pPr>
          </w:p>
        </w:tc>
        <w:tc>
          <w:tcPr>
            <w:tcW w:w="2430"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45" w:type="dxa"/>
            <w:tcBorders>
              <w:bottom w:val="single" w:color="auto" w:sz="4" w:space="0"/>
            </w:tcBorders>
            <w:vAlign w:val="center"/>
          </w:tcPr>
          <w:p>
            <w:pPr>
              <w:rPr>
                <w:rFonts w:eastAsia="仿宋_GB2312"/>
                <w:sz w:val="24"/>
              </w:rPr>
            </w:pPr>
          </w:p>
        </w:tc>
        <w:tc>
          <w:tcPr>
            <w:tcW w:w="165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190"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037"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95"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375"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785" w:type="dxa"/>
            <w:gridSpan w:val="4"/>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技术测试和分析服务的网上超市合同</w:t>
            </w:r>
          </w:p>
        </w:tc>
        <w:tc>
          <w:tcPr>
            <w:tcW w:w="1495" w:type="dxa"/>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49600</w:t>
            </w:r>
          </w:p>
        </w:tc>
        <w:tc>
          <w:tcPr>
            <w:tcW w:w="3375" w:type="dxa"/>
            <w:gridSpan w:val="5"/>
            <w:tcBorders>
              <w:bottom w:val="single" w:color="auto" w:sz="4" w:space="0"/>
            </w:tcBorders>
            <w:vAlign w:val="center"/>
          </w:tcPr>
          <w:p>
            <w:pPr>
              <w:spacing w:line="400" w:lineRule="exact"/>
              <w:jc w:val="center"/>
              <w:rPr>
                <w:rFonts w:hint="default" w:eastAsia="仿宋_GB2312"/>
                <w:sz w:val="24"/>
                <w:lang w:val="en-US" w:eastAsia="zh-CN"/>
              </w:rPr>
            </w:pPr>
            <w:bookmarkStart w:id="1" w:name="_GoBack"/>
            <w:bookmarkEnd w:id="1"/>
          </w:p>
        </w:tc>
        <w:tc>
          <w:tcPr>
            <w:tcW w:w="3785"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lang w:val="en-US" w:eastAsia="zh-CN"/>
              </w:rPr>
              <w:t xml:space="preserve">2021-12-16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土地卫片执法</w:t>
            </w:r>
          </w:p>
        </w:tc>
        <w:tc>
          <w:tcPr>
            <w:tcW w:w="1495" w:type="dxa"/>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350000</w:t>
            </w:r>
          </w:p>
        </w:tc>
        <w:tc>
          <w:tcPr>
            <w:tcW w:w="3375" w:type="dxa"/>
            <w:gridSpan w:val="5"/>
            <w:tcBorders>
              <w:bottom w:val="single" w:color="auto" w:sz="4" w:space="0"/>
            </w:tcBorders>
            <w:vAlign w:val="center"/>
          </w:tcPr>
          <w:p>
            <w:pPr>
              <w:spacing w:line="400" w:lineRule="exact"/>
              <w:jc w:val="center"/>
              <w:rPr>
                <w:rFonts w:hint="default" w:eastAsia="仿宋_GB2312"/>
                <w:sz w:val="24"/>
                <w:lang w:val="en-US" w:eastAsia="zh-CN"/>
              </w:rPr>
            </w:pPr>
          </w:p>
        </w:tc>
        <w:tc>
          <w:tcPr>
            <w:tcW w:w="3785"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lang w:val="en-US" w:eastAsia="zh-CN"/>
              </w:rPr>
              <w:t xml:space="preserve">2021-12-22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支出合计</w:t>
            </w:r>
          </w:p>
        </w:tc>
        <w:tc>
          <w:tcPr>
            <w:tcW w:w="1495" w:type="dxa"/>
            <w:tcBorders>
              <w:bottom w:val="single" w:color="auto" w:sz="4" w:space="0"/>
            </w:tcBorders>
            <w:vAlign w:val="center"/>
          </w:tcPr>
          <w:p>
            <w:pPr>
              <w:spacing w:line="400" w:lineRule="exact"/>
              <w:jc w:val="center"/>
              <w:rPr>
                <w:rFonts w:hint="default" w:eastAsia="仿宋_GB2312"/>
                <w:sz w:val="24"/>
                <w:lang w:val="en-US" w:eastAsia="zh-CN"/>
              </w:rPr>
            </w:pPr>
          </w:p>
        </w:tc>
        <w:tc>
          <w:tcPr>
            <w:tcW w:w="3375" w:type="dxa"/>
            <w:gridSpan w:val="5"/>
            <w:tcBorders>
              <w:bottom w:val="single" w:color="auto" w:sz="4" w:space="0"/>
            </w:tcBorders>
            <w:vAlign w:val="center"/>
          </w:tcPr>
          <w:p>
            <w:pPr>
              <w:spacing w:line="400" w:lineRule="exact"/>
              <w:jc w:val="center"/>
              <w:rPr>
                <w:rFonts w:hint="eastAsia" w:eastAsia="仿宋_GB2312"/>
                <w:sz w:val="24"/>
                <w:lang w:val="en-US" w:eastAsia="zh-CN"/>
              </w:rPr>
            </w:pPr>
          </w:p>
        </w:tc>
        <w:tc>
          <w:tcPr>
            <w:tcW w:w="3785"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037"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bookmarkStart w:id="0" w:name="_Hlk49503764"/>
            <w:r>
              <w:rPr>
                <w:rFonts w:hint="eastAsia" w:eastAsia="仿宋_GB2312"/>
                <w:sz w:val="24"/>
              </w:rPr>
              <w:t>项目绩效定性目标及实施计划完成情况</w:t>
            </w:r>
          </w:p>
        </w:tc>
        <w:tc>
          <w:tcPr>
            <w:tcW w:w="5779"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785"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779" w:type="dxa"/>
            <w:gridSpan w:val="9"/>
            <w:tcBorders>
              <w:bottom w:val="single" w:color="auto" w:sz="4" w:space="0"/>
            </w:tcBorders>
            <w:vAlign w:val="center"/>
          </w:tcPr>
          <w:p>
            <w:pPr>
              <w:jc w:val="left"/>
              <w:rPr>
                <w:rFonts w:eastAsia="仿宋_GB2312"/>
                <w:b/>
                <w:sz w:val="24"/>
              </w:rPr>
            </w:pPr>
            <w:r>
              <w:rPr>
                <w:rFonts w:hint="eastAsia" w:eastAsia="仿宋_GB2312"/>
                <w:sz w:val="24"/>
              </w:rPr>
              <w:t>依照卫片执法监察图斑，将新港区范围内的违法用地数量和面积控制在较低的水平</w:t>
            </w:r>
          </w:p>
        </w:tc>
        <w:tc>
          <w:tcPr>
            <w:tcW w:w="3785" w:type="dxa"/>
            <w:gridSpan w:val="4"/>
            <w:tcBorders>
              <w:bottom w:val="single" w:color="auto" w:sz="4" w:space="0"/>
            </w:tcBorders>
            <w:vAlign w:val="center"/>
          </w:tcPr>
          <w:p>
            <w:pPr>
              <w:keepNext w:val="0"/>
              <w:keepLines w:val="0"/>
              <w:suppressLineNumbers w:val="0"/>
              <w:autoSpaceDN w:val="0"/>
              <w:spacing w:before="0" w:beforeAutospacing="0" w:after="0" w:afterAutospacing="0" w:line="320" w:lineRule="exact"/>
              <w:ind w:right="0"/>
              <w:jc w:val="both"/>
              <w:textAlignment w:val="center"/>
              <w:rPr>
                <w:rFonts w:hint="eastAsia" w:eastAsia="仿宋_GB2312"/>
                <w:sz w:val="24"/>
                <w:lang w:eastAsia="zh-CN"/>
              </w:rPr>
            </w:pPr>
            <w:r>
              <w:rPr>
                <w:rFonts w:hint="eastAsia" w:eastAsia="仿宋_GB2312"/>
                <w:sz w:val="24"/>
                <w:lang w:val="en-US" w:eastAsia="zh-CN"/>
              </w:rPr>
              <w:t>全面完成自然资源卫片执法图斑查处整改工作，严肃查处违法违规行为。全年立案查处违法案件2宗，没收地上建筑物8万余平方米，收缴罚没款50余万元。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9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47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905" w:type="dxa"/>
            <w:gridSpan w:val="2"/>
            <w:tcBorders>
              <w:bottom w:val="single" w:color="auto" w:sz="4" w:space="0"/>
            </w:tcBorders>
            <w:vAlign w:val="center"/>
          </w:tcPr>
          <w:p>
            <w:pPr>
              <w:spacing w:line="360" w:lineRule="exact"/>
              <w:jc w:val="center"/>
              <w:rPr>
                <w:rFonts w:eastAsia="仿宋_GB2312"/>
                <w:sz w:val="18"/>
                <w:szCs w:val="18"/>
              </w:rPr>
            </w:pPr>
            <w:r>
              <w:rPr>
                <w:rFonts w:hint="eastAsia" w:eastAsia="仿宋_GB2312"/>
                <w:sz w:val="18"/>
                <w:szCs w:val="18"/>
              </w:rPr>
              <w:t>指标（目标）值</w:t>
            </w:r>
          </w:p>
        </w:tc>
        <w:tc>
          <w:tcPr>
            <w:tcW w:w="1560" w:type="dxa"/>
            <w:gridSpan w:val="2"/>
            <w:tcBorders>
              <w:bottom w:val="single" w:color="auto" w:sz="4" w:space="0"/>
            </w:tcBorders>
            <w:vAlign w:val="center"/>
          </w:tcPr>
          <w:p>
            <w:pPr>
              <w:jc w:val="center"/>
              <w:rPr>
                <w:rFonts w:eastAsia="仿宋_GB2312"/>
                <w:sz w:val="24"/>
              </w:rPr>
            </w:pPr>
            <w:r>
              <w:rPr>
                <w:rFonts w:hint="eastAsia" w:eastAsia="仿宋_GB2312"/>
                <w:sz w:val="24"/>
              </w:rPr>
              <w:t>分值</w:t>
            </w:r>
          </w:p>
        </w:tc>
        <w:tc>
          <w:tcPr>
            <w:tcW w:w="2225" w:type="dxa"/>
            <w:gridSpan w:val="2"/>
            <w:tcBorders>
              <w:bottom w:val="single" w:color="auto" w:sz="4" w:space="0"/>
            </w:tcBorders>
            <w:vAlign w:val="center"/>
          </w:tcPr>
          <w:p>
            <w:pPr>
              <w:jc w:val="center"/>
              <w:rPr>
                <w:rFonts w:eastAsia="仿宋_GB2312"/>
                <w:sz w:val="24"/>
              </w:rPr>
            </w:pPr>
            <w:r>
              <w:rPr>
                <w:rFonts w:hint="eastAsia" w:eastAsia="仿宋_GB2312"/>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95" w:type="dxa"/>
            <w:vAlign w:val="center"/>
          </w:tcPr>
          <w:p>
            <w:pPr>
              <w:spacing w:line="360" w:lineRule="exact"/>
              <w:jc w:val="center"/>
              <w:rPr>
                <w:rFonts w:eastAsia="仿宋_GB2312"/>
                <w:sz w:val="24"/>
              </w:rPr>
            </w:pPr>
            <w:r>
              <w:rPr>
                <w:rFonts w:hint="eastAsia" w:eastAsia="仿宋_GB2312"/>
                <w:sz w:val="24"/>
              </w:rPr>
              <w:t>数量指标</w:t>
            </w:r>
          </w:p>
        </w:tc>
        <w:tc>
          <w:tcPr>
            <w:tcW w:w="1470" w:type="dxa"/>
            <w:gridSpan w:val="3"/>
            <w:tcBorders>
              <w:bottom w:val="single" w:color="auto" w:sz="4" w:space="0"/>
            </w:tcBorders>
            <w:vAlign w:val="center"/>
          </w:tcPr>
          <w:p>
            <w:pPr>
              <w:spacing w:line="360" w:lineRule="exact"/>
              <w:jc w:val="left"/>
              <w:rPr>
                <w:rFonts w:hint="eastAsia" w:eastAsia="仿宋_GB2312"/>
                <w:sz w:val="18"/>
                <w:szCs w:val="18"/>
                <w:lang w:eastAsia="zh-CN"/>
              </w:rPr>
            </w:pPr>
          </w:p>
        </w:tc>
        <w:tc>
          <w:tcPr>
            <w:tcW w:w="1905" w:type="dxa"/>
            <w:gridSpan w:val="2"/>
            <w:tcBorders>
              <w:bottom w:val="single" w:color="auto" w:sz="4" w:space="0"/>
            </w:tcBorders>
            <w:vAlign w:val="center"/>
          </w:tcPr>
          <w:p>
            <w:pPr>
              <w:jc w:val="left"/>
              <w:rPr>
                <w:rFonts w:hint="eastAsia" w:eastAsia="仿宋_GB2312"/>
                <w:sz w:val="18"/>
                <w:szCs w:val="18"/>
              </w:rPr>
            </w:pPr>
            <w:r>
              <w:rPr>
                <w:rFonts w:hint="eastAsia" w:eastAsia="仿宋_GB2312"/>
                <w:sz w:val="18"/>
                <w:szCs w:val="18"/>
              </w:rPr>
              <w:t>1、202</w:t>
            </w:r>
            <w:r>
              <w:rPr>
                <w:rFonts w:hint="eastAsia" w:eastAsia="仿宋_GB2312"/>
                <w:sz w:val="18"/>
                <w:szCs w:val="18"/>
                <w:lang w:val="en-US" w:eastAsia="zh-CN"/>
              </w:rPr>
              <w:t>1</w:t>
            </w:r>
            <w:r>
              <w:rPr>
                <w:rFonts w:hint="eastAsia" w:eastAsia="仿宋_GB2312"/>
                <w:sz w:val="18"/>
                <w:szCs w:val="18"/>
              </w:rPr>
              <w:t>年完成遥感监测违法图斑50个；</w:t>
            </w:r>
          </w:p>
          <w:p>
            <w:pPr>
              <w:jc w:val="left"/>
              <w:rPr>
                <w:rFonts w:eastAsia="仿宋_GB2312"/>
                <w:sz w:val="24"/>
              </w:rPr>
            </w:pPr>
            <w:r>
              <w:rPr>
                <w:rFonts w:hint="eastAsia" w:eastAsia="仿宋_GB2312"/>
                <w:sz w:val="18"/>
                <w:szCs w:val="18"/>
              </w:rPr>
              <w:t>2、立案查处涉嫌非法占地案件5宗</w:t>
            </w:r>
          </w:p>
        </w:tc>
        <w:tc>
          <w:tcPr>
            <w:tcW w:w="1560" w:type="dxa"/>
            <w:gridSpan w:val="2"/>
            <w:tcBorders>
              <w:bottom w:val="single" w:color="auto" w:sz="4" w:space="0"/>
            </w:tcBorders>
            <w:vAlign w:val="center"/>
          </w:tcPr>
          <w:p>
            <w:pPr>
              <w:jc w:val="center"/>
              <w:rPr>
                <w:rFonts w:hint="default" w:eastAsiaTheme="minorEastAsia"/>
                <w:sz w:val="24"/>
                <w:lang w:val="en-US" w:eastAsia="zh-CN"/>
              </w:rPr>
            </w:pPr>
            <w:r>
              <w:rPr>
                <w:rFonts w:hint="eastAsia"/>
                <w:lang w:val="en-US" w:eastAsia="zh-CN"/>
              </w:rPr>
              <w:t>20</w:t>
            </w:r>
          </w:p>
        </w:tc>
        <w:tc>
          <w:tcPr>
            <w:tcW w:w="22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jc w:val="center"/>
        </w:trPr>
        <w:tc>
          <w:tcPr>
            <w:tcW w:w="1473" w:type="dxa"/>
            <w:vMerge w:val="continue"/>
            <w:vAlign w:val="center"/>
          </w:tcPr>
          <w:p>
            <w:pPr>
              <w:jc w:val="center"/>
              <w:rPr>
                <w:rFonts w:eastAsia="仿宋_GB2312"/>
                <w:sz w:val="24"/>
              </w:rPr>
            </w:pPr>
          </w:p>
        </w:tc>
        <w:tc>
          <w:tcPr>
            <w:tcW w:w="909" w:type="dxa"/>
            <w:gridSpan w:val="3"/>
            <w:vMerge w:val="continue"/>
            <w:tcBorders>
              <w:right w:val="single" w:color="auto" w:sz="4" w:space="0"/>
            </w:tcBorders>
            <w:vAlign w:val="center"/>
          </w:tcPr>
          <w:p>
            <w:pPr>
              <w:jc w:val="center"/>
              <w:rPr>
                <w:rFonts w:eastAsia="仿宋_GB2312"/>
                <w:sz w:val="24"/>
              </w:rPr>
            </w:pPr>
          </w:p>
        </w:tc>
        <w:tc>
          <w:tcPr>
            <w:tcW w:w="1495" w:type="dxa"/>
            <w:tcBorders>
              <w:top w:val="single" w:color="auto" w:sz="4" w:space="0"/>
              <w:left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质量指标</w:t>
            </w:r>
          </w:p>
        </w:tc>
        <w:tc>
          <w:tcPr>
            <w:tcW w:w="1470" w:type="dxa"/>
            <w:gridSpan w:val="3"/>
            <w:tcBorders>
              <w:left w:val="single" w:color="auto" w:sz="4" w:space="0"/>
              <w:bottom w:val="single" w:color="auto" w:sz="4" w:space="0"/>
            </w:tcBorders>
            <w:vAlign w:val="center"/>
          </w:tcPr>
          <w:p>
            <w:pPr>
              <w:spacing w:line="360" w:lineRule="exact"/>
              <w:jc w:val="left"/>
              <w:rPr>
                <w:rFonts w:eastAsia="仿宋_GB2312"/>
                <w:sz w:val="18"/>
                <w:szCs w:val="18"/>
              </w:rPr>
            </w:pPr>
          </w:p>
        </w:tc>
        <w:tc>
          <w:tcPr>
            <w:tcW w:w="1905" w:type="dxa"/>
            <w:gridSpan w:val="2"/>
            <w:tcBorders>
              <w:bottom w:val="single" w:color="auto" w:sz="4" w:space="0"/>
            </w:tcBorders>
            <w:vAlign w:val="center"/>
          </w:tcPr>
          <w:p>
            <w:pPr>
              <w:jc w:val="left"/>
              <w:rPr>
                <w:rFonts w:hint="eastAsia" w:eastAsia="仿宋_GB2312"/>
                <w:sz w:val="18"/>
                <w:szCs w:val="18"/>
              </w:rPr>
            </w:pPr>
            <w:r>
              <w:rPr>
                <w:rFonts w:hint="eastAsia" w:eastAsia="仿宋_GB2312"/>
                <w:sz w:val="18"/>
                <w:szCs w:val="18"/>
              </w:rPr>
              <w:t>1、违法案件立案率达到100%；</w:t>
            </w:r>
          </w:p>
          <w:p>
            <w:pPr>
              <w:jc w:val="left"/>
              <w:rPr>
                <w:rFonts w:eastAsia="仿宋_GB2312"/>
                <w:sz w:val="24"/>
              </w:rPr>
            </w:pPr>
            <w:r>
              <w:rPr>
                <w:rFonts w:hint="eastAsia" w:eastAsia="仿宋_GB2312"/>
                <w:sz w:val="18"/>
                <w:szCs w:val="18"/>
              </w:rPr>
              <w:t>2、诉讼案件办结率达到80%</w:t>
            </w:r>
          </w:p>
        </w:tc>
        <w:tc>
          <w:tcPr>
            <w:tcW w:w="1560" w:type="dxa"/>
            <w:gridSpan w:val="2"/>
            <w:tcBorders>
              <w:bottom w:val="single" w:color="auto" w:sz="4" w:space="0"/>
            </w:tcBorders>
            <w:vAlign w:val="center"/>
          </w:tcPr>
          <w:p>
            <w:pPr>
              <w:jc w:val="center"/>
              <w:rPr>
                <w:rFonts w:eastAsia="仿宋_GB2312"/>
                <w:sz w:val="24"/>
              </w:rPr>
            </w:pPr>
            <w:r>
              <w:t>10</w:t>
            </w:r>
          </w:p>
        </w:tc>
        <w:tc>
          <w:tcPr>
            <w:tcW w:w="22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5" w:type="dxa"/>
            <w:tcBorders>
              <w:top w:val="single" w:color="auto" w:sz="4" w:space="0"/>
            </w:tcBorders>
            <w:vAlign w:val="center"/>
          </w:tcPr>
          <w:p>
            <w:pPr>
              <w:spacing w:line="360" w:lineRule="exact"/>
              <w:jc w:val="center"/>
              <w:rPr>
                <w:rFonts w:eastAsia="仿宋_GB2312"/>
                <w:sz w:val="24"/>
              </w:rPr>
            </w:pPr>
            <w:r>
              <w:rPr>
                <w:rFonts w:hint="eastAsia" w:eastAsia="仿宋_GB2312"/>
                <w:sz w:val="24"/>
              </w:rPr>
              <w:t>时效指标</w:t>
            </w:r>
          </w:p>
        </w:tc>
        <w:tc>
          <w:tcPr>
            <w:tcW w:w="1470" w:type="dxa"/>
            <w:gridSpan w:val="3"/>
            <w:tcBorders>
              <w:bottom w:val="single" w:color="auto" w:sz="4" w:space="0"/>
            </w:tcBorders>
            <w:vAlign w:val="center"/>
          </w:tcPr>
          <w:p>
            <w:pPr>
              <w:spacing w:line="360" w:lineRule="exact"/>
              <w:jc w:val="left"/>
              <w:rPr>
                <w:rFonts w:eastAsia="仿宋_GB2312"/>
                <w:sz w:val="18"/>
                <w:szCs w:val="18"/>
              </w:rPr>
            </w:pPr>
          </w:p>
        </w:tc>
        <w:tc>
          <w:tcPr>
            <w:tcW w:w="1905" w:type="dxa"/>
            <w:gridSpan w:val="2"/>
            <w:tcBorders>
              <w:bottom w:val="single" w:color="auto" w:sz="4" w:space="0"/>
            </w:tcBorders>
            <w:vAlign w:val="center"/>
          </w:tcPr>
          <w:p>
            <w:pPr>
              <w:jc w:val="left"/>
              <w:rPr>
                <w:rFonts w:hint="default" w:eastAsia="仿宋_GB2312"/>
                <w:sz w:val="18"/>
                <w:szCs w:val="18"/>
                <w:lang w:val="en-US" w:eastAsia="zh-CN"/>
              </w:rPr>
            </w:pPr>
            <w:r>
              <w:rPr>
                <w:rFonts w:hint="eastAsia" w:eastAsia="仿宋_GB2312"/>
                <w:sz w:val="18"/>
                <w:szCs w:val="18"/>
                <w:lang w:val="en-US" w:eastAsia="zh-CN"/>
              </w:rPr>
              <w:t>年度内完成</w:t>
            </w:r>
          </w:p>
        </w:tc>
        <w:tc>
          <w:tcPr>
            <w:tcW w:w="1560" w:type="dxa"/>
            <w:gridSpan w:val="2"/>
            <w:tcBorders>
              <w:bottom w:val="single" w:color="auto" w:sz="4" w:space="0"/>
            </w:tcBorders>
            <w:vAlign w:val="center"/>
          </w:tcPr>
          <w:p>
            <w:pPr>
              <w:jc w:val="center"/>
              <w:rPr>
                <w:rFonts w:eastAsia="仿宋_GB2312"/>
                <w:sz w:val="24"/>
              </w:rPr>
            </w:pPr>
            <w:r>
              <w:t>10</w:t>
            </w:r>
          </w:p>
        </w:tc>
        <w:tc>
          <w:tcPr>
            <w:tcW w:w="22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5" w:type="dxa"/>
            <w:vAlign w:val="center"/>
          </w:tcPr>
          <w:p>
            <w:pPr>
              <w:spacing w:line="360" w:lineRule="exact"/>
              <w:jc w:val="center"/>
              <w:rPr>
                <w:rFonts w:eastAsia="仿宋_GB2312"/>
                <w:sz w:val="24"/>
              </w:rPr>
            </w:pPr>
            <w:r>
              <w:rPr>
                <w:rFonts w:hint="eastAsia" w:eastAsia="仿宋_GB2312"/>
                <w:sz w:val="24"/>
              </w:rPr>
              <w:t>成本指标</w:t>
            </w:r>
          </w:p>
        </w:tc>
        <w:tc>
          <w:tcPr>
            <w:tcW w:w="1470" w:type="dxa"/>
            <w:gridSpan w:val="3"/>
            <w:tcBorders>
              <w:bottom w:val="single" w:color="auto" w:sz="4" w:space="0"/>
            </w:tcBorders>
            <w:vAlign w:val="center"/>
          </w:tcPr>
          <w:p>
            <w:pPr>
              <w:spacing w:line="360" w:lineRule="exact"/>
              <w:jc w:val="left"/>
              <w:rPr>
                <w:rFonts w:eastAsia="仿宋_GB2312"/>
                <w:sz w:val="18"/>
                <w:szCs w:val="18"/>
              </w:rPr>
            </w:pPr>
          </w:p>
        </w:tc>
        <w:tc>
          <w:tcPr>
            <w:tcW w:w="1905" w:type="dxa"/>
            <w:gridSpan w:val="2"/>
            <w:tcBorders>
              <w:bottom w:val="single" w:color="auto" w:sz="4" w:space="0"/>
            </w:tcBorders>
            <w:vAlign w:val="center"/>
          </w:tcPr>
          <w:p>
            <w:pPr>
              <w:jc w:val="left"/>
              <w:rPr>
                <w:rFonts w:hint="eastAsia" w:eastAsia="仿宋_GB2312"/>
                <w:sz w:val="18"/>
                <w:szCs w:val="18"/>
              </w:rPr>
            </w:pPr>
            <w:r>
              <w:rPr>
                <w:rFonts w:hint="eastAsia" w:eastAsia="仿宋_GB2312"/>
                <w:sz w:val="18"/>
                <w:szCs w:val="18"/>
                <w:lang w:val="en-US" w:eastAsia="zh-CN"/>
              </w:rPr>
              <w:t>遥感监测违法图斑勘测费成本控制在1万元每个</w:t>
            </w:r>
          </w:p>
        </w:tc>
        <w:tc>
          <w:tcPr>
            <w:tcW w:w="1560" w:type="dxa"/>
            <w:gridSpan w:val="2"/>
            <w:tcBorders>
              <w:bottom w:val="single" w:color="auto" w:sz="4" w:space="0"/>
            </w:tcBorders>
            <w:vAlign w:val="center"/>
          </w:tcPr>
          <w:p>
            <w:pPr>
              <w:jc w:val="center"/>
              <w:rPr>
                <w:rFonts w:eastAsia="仿宋_GB2312"/>
                <w:sz w:val="24"/>
              </w:rPr>
            </w:pPr>
            <w:r>
              <w:t>10</w:t>
            </w:r>
          </w:p>
        </w:tc>
        <w:tc>
          <w:tcPr>
            <w:tcW w:w="2225" w:type="dxa"/>
            <w:gridSpan w:val="2"/>
            <w:tcBorders>
              <w:bottom w:val="single" w:color="auto" w:sz="4" w:space="0"/>
            </w:tcBorders>
            <w:vAlign w:val="center"/>
          </w:tcPr>
          <w:p>
            <w:pPr>
              <w:jc w:val="center"/>
              <w:rPr>
                <w:rFonts w:eastAsia="仿宋_GB2312"/>
                <w:sz w:val="24"/>
              </w:rP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95"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470" w:type="dxa"/>
            <w:gridSpan w:val="3"/>
            <w:tcBorders>
              <w:bottom w:val="single" w:color="auto" w:sz="4" w:space="0"/>
            </w:tcBorders>
            <w:vAlign w:val="center"/>
          </w:tcPr>
          <w:p>
            <w:pPr>
              <w:spacing w:line="360" w:lineRule="exact"/>
              <w:jc w:val="left"/>
              <w:rPr>
                <w:rFonts w:eastAsia="仿宋_GB2312"/>
                <w:sz w:val="18"/>
                <w:szCs w:val="18"/>
              </w:rPr>
            </w:pPr>
          </w:p>
        </w:tc>
        <w:tc>
          <w:tcPr>
            <w:tcW w:w="1905" w:type="dxa"/>
            <w:gridSpan w:val="2"/>
            <w:tcBorders>
              <w:bottom w:val="single" w:color="auto" w:sz="4" w:space="0"/>
            </w:tcBorders>
            <w:vAlign w:val="center"/>
          </w:tcPr>
          <w:p>
            <w:pPr>
              <w:jc w:val="left"/>
              <w:rPr>
                <w:rFonts w:eastAsia="仿宋_GB2312"/>
                <w:sz w:val="24"/>
              </w:rPr>
            </w:pPr>
            <w:r>
              <w:rPr>
                <w:rFonts w:hint="eastAsia" w:eastAsia="仿宋_GB2312"/>
                <w:sz w:val="18"/>
                <w:szCs w:val="18"/>
                <w:lang w:val="en-US" w:eastAsia="zh-CN"/>
              </w:rPr>
              <w:t>保护国土资源，推动执法方向向“发现在初始，解决在萌芽”转变</w:t>
            </w:r>
          </w:p>
        </w:tc>
        <w:tc>
          <w:tcPr>
            <w:tcW w:w="1560" w:type="dxa"/>
            <w:gridSpan w:val="2"/>
            <w:tcBorders>
              <w:bottom w:val="single" w:color="auto" w:sz="4" w:space="0"/>
            </w:tcBorders>
            <w:vAlign w:val="center"/>
          </w:tcPr>
          <w:p>
            <w:pPr>
              <w:jc w:val="center"/>
              <w:rPr>
                <w:rFonts w:eastAsia="仿宋_GB2312"/>
                <w:sz w:val="24"/>
              </w:rPr>
            </w:pPr>
            <w:r>
              <w:t>10</w:t>
            </w:r>
          </w:p>
        </w:tc>
        <w:tc>
          <w:tcPr>
            <w:tcW w:w="2225" w:type="dxa"/>
            <w:gridSpan w:val="2"/>
            <w:tcBorders>
              <w:bottom w:val="single" w:color="auto" w:sz="4" w:space="0"/>
            </w:tcBorders>
            <w:vAlign w:val="center"/>
          </w:tcPr>
          <w:p>
            <w:pPr>
              <w:jc w:val="center"/>
              <w:rPr>
                <w:rFonts w:eastAsia="仿宋_GB2312"/>
                <w:sz w:val="24"/>
              </w:rP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5"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470" w:type="dxa"/>
            <w:gridSpan w:val="3"/>
            <w:tcBorders>
              <w:bottom w:val="single" w:color="auto" w:sz="4" w:space="0"/>
            </w:tcBorders>
            <w:vAlign w:val="center"/>
          </w:tcPr>
          <w:p>
            <w:pPr>
              <w:spacing w:line="360" w:lineRule="exact"/>
              <w:jc w:val="left"/>
              <w:rPr>
                <w:rFonts w:eastAsia="仿宋_GB2312"/>
                <w:sz w:val="18"/>
                <w:szCs w:val="18"/>
              </w:rPr>
            </w:pPr>
          </w:p>
        </w:tc>
        <w:tc>
          <w:tcPr>
            <w:tcW w:w="1905" w:type="dxa"/>
            <w:gridSpan w:val="2"/>
            <w:tcBorders>
              <w:bottom w:val="single" w:color="auto" w:sz="4" w:space="0"/>
            </w:tcBorders>
            <w:vAlign w:val="center"/>
          </w:tcPr>
          <w:p>
            <w:pPr>
              <w:jc w:val="left"/>
              <w:rPr>
                <w:rFonts w:hint="eastAsia" w:eastAsia="仿宋_GB2312"/>
                <w:sz w:val="18"/>
                <w:szCs w:val="18"/>
                <w:lang w:val="en-US" w:eastAsia="zh-CN"/>
              </w:rPr>
            </w:pPr>
            <w:r>
              <w:rPr>
                <w:rFonts w:hint="eastAsia" w:eastAsia="仿宋_GB2312"/>
                <w:sz w:val="18"/>
                <w:szCs w:val="18"/>
                <w:lang w:val="en-US" w:eastAsia="zh-CN"/>
              </w:rPr>
              <w:t>1、“12336”举报按期办结率达到95%；</w:t>
            </w:r>
          </w:p>
          <w:p>
            <w:pPr>
              <w:jc w:val="left"/>
              <w:rPr>
                <w:rFonts w:hint="eastAsia" w:eastAsia="仿宋_GB2312"/>
                <w:sz w:val="18"/>
                <w:szCs w:val="18"/>
                <w:lang w:val="en-US" w:eastAsia="zh-CN"/>
              </w:rPr>
            </w:pPr>
            <w:r>
              <w:rPr>
                <w:rFonts w:hint="eastAsia" w:eastAsia="仿宋_GB2312"/>
                <w:sz w:val="18"/>
                <w:szCs w:val="18"/>
                <w:lang w:val="en-US" w:eastAsia="zh-CN"/>
              </w:rPr>
              <w:t>2、法定途径解决信访诉求率达到90%</w:t>
            </w:r>
          </w:p>
        </w:tc>
        <w:tc>
          <w:tcPr>
            <w:tcW w:w="1560" w:type="dxa"/>
            <w:gridSpan w:val="2"/>
            <w:tcBorders>
              <w:bottom w:val="single" w:color="auto" w:sz="4" w:space="0"/>
            </w:tcBorders>
            <w:vAlign w:val="center"/>
          </w:tcPr>
          <w:p>
            <w:pPr>
              <w:jc w:val="center"/>
              <w:rPr>
                <w:rFonts w:hint="eastAsia" w:eastAsia="仿宋_GB2312"/>
                <w:sz w:val="18"/>
                <w:szCs w:val="18"/>
                <w:lang w:val="en-US" w:eastAsia="zh-CN"/>
              </w:rPr>
            </w:pPr>
            <w:r>
              <w:rPr>
                <w:rFonts w:hint="eastAsia" w:eastAsia="仿宋_GB2312"/>
                <w:sz w:val="18"/>
                <w:szCs w:val="18"/>
                <w:lang w:val="en-US" w:eastAsia="zh-CN"/>
              </w:rPr>
              <w:t>10</w:t>
            </w:r>
          </w:p>
        </w:tc>
        <w:tc>
          <w:tcPr>
            <w:tcW w:w="2225" w:type="dxa"/>
            <w:gridSpan w:val="2"/>
            <w:tcBorders>
              <w:bottom w:val="single" w:color="auto" w:sz="4" w:space="0"/>
            </w:tcBorders>
            <w:vAlign w:val="center"/>
          </w:tcPr>
          <w:p>
            <w:pPr>
              <w:jc w:val="center"/>
              <w:rPr>
                <w:rFonts w:eastAsia="仿宋_GB2312"/>
                <w:sz w:val="24"/>
              </w:rP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5"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470" w:type="dxa"/>
            <w:gridSpan w:val="3"/>
            <w:tcBorders>
              <w:bottom w:val="single" w:color="auto" w:sz="4" w:space="0"/>
            </w:tcBorders>
            <w:vAlign w:val="center"/>
          </w:tcPr>
          <w:p>
            <w:pPr>
              <w:spacing w:line="360" w:lineRule="exact"/>
              <w:jc w:val="left"/>
              <w:rPr>
                <w:rFonts w:eastAsia="仿宋_GB2312"/>
                <w:sz w:val="18"/>
                <w:szCs w:val="18"/>
              </w:rPr>
            </w:pPr>
          </w:p>
        </w:tc>
        <w:tc>
          <w:tcPr>
            <w:tcW w:w="1905" w:type="dxa"/>
            <w:gridSpan w:val="2"/>
            <w:tcBorders>
              <w:bottom w:val="single" w:color="auto" w:sz="4" w:space="0"/>
            </w:tcBorders>
            <w:vAlign w:val="center"/>
          </w:tcPr>
          <w:p>
            <w:pPr>
              <w:jc w:val="left"/>
              <w:rPr>
                <w:rFonts w:eastAsia="仿宋_GB2312"/>
                <w:sz w:val="24"/>
              </w:rPr>
            </w:pPr>
            <w:r>
              <w:rPr>
                <w:rFonts w:hint="eastAsia" w:eastAsia="仿宋_GB2312"/>
                <w:sz w:val="18"/>
                <w:szCs w:val="18"/>
                <w:lang w:val="en-US" w:eastAsia="zh-CN"/>
              </w:rPr>
              <w:t>树立法治理念，创新执法监管机制，提高新港区依法依规管理用地意识</w:t>
            </w:r>
          </w:p>
        </w:tc>
        <w:tc>
          <w:tcPr>
            <w:tcW w:w="1560" w:type="dxa"/>
            <w:gridSpan w:val="2"/>
            <w:tcBorders>
              <w:bottom w:val="single" w:color="auto" w:sz="4" w:space="0"/>
            </w:tcBorders>
            <w:vAlign w:val="center"/>
          </w:tcPr>
          <w:p>
            <w:pPr>
              <w:jc w:val="center"/>
              <w:rPr>
                <w:rFonts w:eastAsia="仿宋_GB2312"/>
                <w:sz w:val="24"/>
              </w:rPr>
            </w:pPr>
            <w:r>
              <w:t>10</w:t>
            </w:r>
          </w:p>
        </w:tc>
        <w:tc>
          <w:tcPr>
            <w:tcW w:w="22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5" w:type="dxa"/>
            <w:vAlign w:val="center"/>
          </w:tcPr>
          <w:p>
            <w:pPr>
              <w:spacing w:line="360" w:lineRule="exact"/>
              <w:jc w:val="center"/>
              <w:rPr>
                <w:rFonts w:hint="eastAsia" w:eastAsia="仿宋_GB2312"/>
                <w:sz w:val="24"/>
              </w:rPr>
            </w:pPr>
            <w:r>
              <w:rPr>
                <w:rFonts w:hint="eastAsia" w:eastAsia="仿宋_GB2312"/>
                <w:sz w:val="24"/>
              </w:rPr>
              <w:t>项目可持续影响指标</w:t>
            </w:r>
          </w:p>
        </w:tc>
        <w:tc>
          <w:tcPr>
            <w:tcW w:w="1470" w:type="dxa"/>
            <w:gridSpan w:val="3"/>
            <w:tcBorders>
              <w:bottom w:val="single" w:color="auto" w:sz="4" w:space="0"/>
            </w:tcBorders>
            <w:vAlign w:val="center"/>
          </w:tcPr>
          <w:p>
            <w:pPr>
              <w:spacing w:line="360" w:lineRule="exact"/>
              <w:jc w:val="left"/>
              <w:rPr>
                <w:rFonts w:eastAsia="仿宋_GB2312"/>
                <w:sz w:val="18"/>
                <w:szCs w:val="18"/>
              </w:rPr>
            </w:pPr>
          </w:p>
        </w:tc>
        <w:tc>
          <w:tcPr>
            <w:tcW w:w="1905" w:type="dxa"/>
            <w:gridSpan w:val="2"/>
            <w:tcBorders>
              <w:bottom w:val="single" w:color="auto" w:sz="4" w:space="0"/>
            </w:tcBorders>
            <w:vAlign w:val="center"/>
          </w:tcPr>
          <w:p>
            <w:pPr>
              <w:jc w:val="left"/>
              <w:rPr>
                <w:rFonts w:hint="eastAsia" w:eastAsia="仿宋_GB2312"/>
                <w:sz w:val="18"/>
                <w:szCs w:val="18"/>
                <w:lang w:val="en-US" w:eastAsia="zh-CN"/>
              </w:rPr>
            </w:pPr>
            <w:r>
              <w:rPr>
                <w:rFonts w:hint="eastAsia" w:eastAsia="仿宋_GB2312"/>
                <w:sz w:val="18"/>
                <w:szCs w:val="18"/>
                <w:lang w:val="en-US" w:eastAsia="zh-CN"/>
              </w:rPr>
              <w:t>土地执法是一项长期性的社会事业，在保持资金充裕的同时，提高执法效率</w:t>
            </w:r>
          </w:p>
        </w:tc>
        <w:tc>
          <w:tcPr>
            <w:tcW w:w="1560" w:type="dxa"/>
            <w:gridSpan w:val="2"/>
            <w:tcBorders>
              <w:bottom w:val="single" w:color="auto" w:sz="4" w:space="0"/>
            </w:tcBorders>
            <w:vAlign w:val="center"/>
          </w:tcPr>
          <w:p>
            <w:pPr>
              <w:jc w:val="center"/>
              <w:rPr>
                <w:rFonts w:hint="default" w:eastAsiaTheme="minorEastAsia"/>
                <w:lang w:val="en-US" w:eastAsia="zh-CN"/>
              </w:rPr>
            </w:pPr>
            <w:r>
              <w:rPr>
                <w:rFonts w:hint="eastAsia"/>
                <w:lang w:val="en-US" w:eastAsia="zh-CN"/>
              </w:rPr>
              <w:t>10</w:t>
            </w:r>
          </w:p>
        </w:tc>
        <w:tc>
          <w:tcPr>
            <w:tcW w:w="2225" w:type="dxa"/>
            <w:gridSpan w:val="2"/>
            <w:tcBorders>
              <w:bottom w:val="single" w:color="auto" w:sz="4" w:space="0"/>
            </w:tcBorders>
            <w:vAlign w:val="center"/>
          </w:tcPr>
          <w:p>
            <w:pPr>
              <w:jc w:val="center"/>
              <w:rPr>
                <w:rFonts w:hint="default" w:eastAsia="仿宋_GB2312"/>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5" w:type="dxa"/>
            <w:vAlign w:val="center"/>
          </w:tcPr>
          <w:p>
            <w:pPr>
              <w:spacing w:line="360" w:lineRule="exact"/>
              <w:jc w:val="center"/>
              <w:rPr>
                <w:rFonts w:eastAsia="仿宋_GB2312"/>
                <w:sz w:val="24"/>
              </w:rPr>
            </w:pPr>
            <w:r>
              <w:rPr>
                <w:rFonts w:hint="eastAsia" w:eastAsia="仿宋_GB2312"/>
                <w:sz w:val="24"/>
              </w:rPr>
              <w:t>服务对象满意度指标</w:t>
            </w:r>
          </w:p>
        </w:tc>
        <w:tc>
          <w:tcPr>
            <w:tcW w:w="1470" w:type="dxa"/>
            <w:gridSpan w:val="3"/>
            <w:tcBorders>
              <w:bottom w:val="single" w:color="auto" w:sz="4" w:space="0"/>
            </w:tcBorders>
            <w:vAlign w:val="center"/>
          </w:tcPr>
          <w:p>
            <w:pPr>
              <w:spacing w:line="360" w:lineRule="exact"/>
              <w:jc w:val="left"/>
              <w:rPr>
                <w:rFonts w:eastAsia="仿宋_GB2312"/>
                <w:sz w:val="18"/>
                <w:szCs w:val="18"/>
              </w:rPr>
            </w:pPr>
            <w:r>
              <w:rPr>
                <w:rFonts w:hint="eastAsia" w:eastAsia="仿宋_GB2312"/>
                <w:sz w:val="18"/>
                <w:szCs w:val="18"/>
              </w:rPr>
              <w:t>满意度调查</w:t>
            </w:r>
          </w:p>
        </w:tc>
        <w:tc>
          <w:tcPr>
            <w:tcW w:w="1905" w:type="dxa"/>
            <w:gridSpan w:val="2"/>
            <w:tcBorders>
              <w:bottom w:val="single" w:color="auto" w:sz="4" w:space="0"/>
            </w:tcBorders>
            <w:vAlign w:val="center"/>
          </w:tcPr>
          <w:p>
            <w:pPr>
              <w:jc w:val="left"/>
              <w:rPr>
                <w:rFonts w:eastAsia="仿宋_GB2312"/>
                <w:sz w:val="24"/>
              </w:rPr>
            </w:pPr>
            <w:r>
              <w:rPr>
                <w:rFonts w:hint="eastAsia" w:eastAsia="仿宋_GB2312"/>
                <w:sz w:val="18"/>
                <w:szCs w:val="18"/>
                <w:lang w:val="en-US" w:eastAsia="zh-CN"/>
              </w:rPr>
              <w:t>服务对象满意度达到95%</w:t>
            </w:r>
          </w:p>
        </w:tc>
        <w:tc>
          <w:tcPr>
            <w:tcW w:w="1560" w:type="dxa"/>
            <w:gridSpan w:val="2"/>
            <w:tcBorders>
              <w:bottom w:val="single" w:color="auto" w:sz="4" w:space="0"/>
            </w:tcBorders>
            <w:vAlign w:val="center"/>
          </w:tcPr>
          <w:p>
            <w:pPr>
              <w:jc w:val="center"/>
              <w:rPr>
                <w:rFonts w:eastAsia="仿宋_GB2312"/>
                <w:sz w:val="24"/>
              </w:rPr>
            </w:pPr>
            <w:r>
              <w:t>10</w:t>
            </w:r>
          </w:p>
        </w:tc>
        <w:tc>
          <w:tcPr>
            <w:tcW w:w="2225" w:type="dxa"/>
            <w:gridSpan w:val="2"/>
            <w:tcBorders>
              <w:bottom w:val="single" w:color="auto" w:sz="4" w:space="0"/>
            </w:tcBorders>
            <w:vAlign w:val="center"/>
          </w:tcPr>
          <w:p>
            <w:pPr>
              <w:jc w:val="center"/>
              <w:rPr>
                <w:rFonts w:eastAsia="仿宋_GB2312"/>
                <w:sz w:val="24"/>
              </w:rP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8655" w:type="dxa"/>
            <w:gridSpan w:val="10"/>
            <w:tcBorders>
              <w:bottom w:val="single" w:color="auto" w:sz="4" w:space="0"/>
            </w:tcBorders>
            <w:vAlign w:val="center"/>
          </w:tcPr>
          <w:p>
            <w:pPr>
              <w:jc w:val="center"/>
              <w:rPr>
                <w:rFonts w:hint="eastAsia" w:eastAsia="仿宋_GB2312"/>
                <w:b/>
                <w:bCs/>
                <w:sz w:val="28"/>
                <w:szCs w:val="28"/>
                <w:lang w:eastAsia="zh-CN"/>
              </w:rPr>
            </w:pPr>
            <w:r>
              <w:rPr>
                <w:rFonts w:hint="eastAsia" w:eastAsia="仿宋_GB2312"/>
                <w:b/>
                <w:bCs/>
                <w:sz w:val="28"/>
                <w:szCs w:val="28"/>
              </w:rPr>
              <w:t>9</w:t>
            </w:r>
            <w:r>
              <w:rPr>
                <w:rFonts w:hint="eastAsia" w:eastAsia="仿宋_GB2312"/>
                <w:b/>
                <w:bCs/>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8655" w:type="dxa"/>
            <w:gridSpan w:val="10"/>
            <w:tcBorders>
              <w:bottom w:val="single" w:color="auto" w:sz="4" w:space="0"/>
            </w:tcBorders>
            <w:vAlign w:val="center"/>
          </w:tcPr>
          <w:p>
            <w:pPr>
              <w:jc w:val="cente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37"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 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656" w:type="dxa"/>
            <w:gridSpan w:val="4"/>
            <w:vAlign w:val="center"/>
          </w:tcPr>
          <w:p>
            <w:pPr>
              <w:jc w:val="center"/>
              <w:rPr>
                <w:rFonts w:eastAsia="仿宋_GB2312"/>
                <w:sz w:val="24"/>
              </w:rPr>
            </w:pPr>
            <w:r>
              <w:rPr>
                <w:rFonts w:hint="eastAsia" w:eastAsia="仿宋_GB2312"/>
                <w:sz w:val="24"/>
              </w:rPr>
              <w:t>单  位</w:t>
            </w:r>
          </w:p>
        </w:tc>
        <w:tc>
          <w:tcPr>
            <w:tcW w:w="3785" w:type="dxa"/>
            <w:gridSpan w:val="4"/>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rPr>
              <w:t xml:space="preserve">李 </w:t>
            </w:r>
            <w:r>
              <w:rPr>
                <w:rFonts w:hint="eastAsia" w:eastAsia="仿宋_GB2312"/>
                <w:sz w:val="24"/>
                <w:lang w:eastAsia="zh-CN"/>
              </w:rPr>
              <w:t>波</w:t>
            </w:r>
          </w:p>
        </w:tc>
        <w:tc>
          <w:tcPr>
            <w:tcW w:w="2332" w:type="dxa"/>
            <w:gridSpan w:val="3"/>
            <w:vAlign w:val="center"/>
          </w:tcPr>
          <w:p>
            <w:pPr>
              <w:jc w:val="center"/>
              <w:rPr>
                <w:rFonts w:hint="eastAsia" w:eastAsia="仿宋_GB2312"/>
                <w:sz w:val="24"/>
                <w:lang w:eastAsia="zh-CN"/>
              </w:rPr>
            </w:pPr>
            <w:r>
              <w:rPr>
                <w:rFonts w:hint="eastAsia" w:eastAsia="仿宋_GB2312"/>
                <w:sz w:val="24"/>
                <w:lang w:eastAsia="zh-CN"/>
              </w:rPr>
              <w:t>副局长</w:t>
            </w:r>
          </w:p>
        </w:tc>
        <w:tc>
          <w:tcPr>
            <w:tcW w:w="2656" w:type="dxa"/>
            <w:gridSpan w:val="4"/>
            <w:vAlign w:val="center"/>
          </w:tcPr>
          <w:p>
            <w:pPr>
              <w:jc w:val="left"/>
              <w:rPr>
                <w:rFonts w:hint="eastAsia" w:eastAsia="仿宋_GB2312"/>
                <w:sz w:val="24"/>
                <w:lang w:eastAsia="zh-CN"/>
              </w:rPr>
            </w:pPr>
            <w:r>
              <w:rPr>
                <w:rFonts w:hint="eastAsia" w:eastAsia="仿宋_GB2312"/>
                <w:sz w:val="24"/>
              </w:rPr>
              <w:t>新港区资源</w:t>
            </w:r>
            <w:r>
              <w:rPr>
                <w:rFonts w:hint="eastAsia" w:eastAsia="仿宋_GB2312"/>
                <w:sz w:val="24"/>
                <w:lang w:eastAsia="zh-CN"/>
              </w:rPr>
              <w:t>规划分局</w:t>
            </w:r>
          </w:p>
        </w:tc>
        <w:tc>
          <w:tcPr>
            <w:tcW w:w="3785"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asciiTheme="minorHAnsi" w:hAnsiTheme="minorHAnsi" w:cstheme="minorBidi"/>
                <w:kern w:val="2"/>
                <w:sz w:val="24"/>
                <w:szCs w:val="22"/>
                <w:lang w:val="en-US" w:eastAsia="zh-CN" w:bidi="ar-SA"/>
              </w:rPr>
            </w:pPr>
            <w:r>
              <w:rPr>
                <w:rFonts w:hint="eastAsia" w:eastAsia="仿宋_GB2312"/>
                <w:sz w:val="24"/>
              </w:rPr>
              <w:t>李 文</w:t>
            </w:r>
          </w:p>
        </w:tc>
        <w:tc>
          <w:tcPr>
            <w:tcW w:w="2332" w:type="dxa"/>
            <w:gridSpan w:val="3"/>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cstheme="minorBidi"/>
                <w:kern w:val="2"/>
                <w:sz w:val="24"/>
                <w:szCs w:val="22"/>
                <w:lang w:val="en-US" w:eastAsia="zh-CN" w:bidi="ar-SA"/>
              </w:rPr>
              <w:t>办公室</w:t>
            </w:r>
          </w:p>
        </w:tc>
        <w:tc>
          <w:tcPr>
            <w:tcW w:w="2656" w:type="dxa"/>
            <w:gridSpan w:val="4"/>
            <w:vAlign w:val="center"/>
          </w:tcPr>
          <w:p>
            <w:pPr>
              <w:jc w:val="left"/>
              <w:rPr>
                <w:rFonts w:eastAsia="仿宋_GB2312" w:asciiTheme="minorHAnsi" w:hAnsiTheme="minorHAnsi" w:cstheme="minorBidi"/>
                <w:kern w:val="2"/>
                <w:sz w:val="24"/>
                <w:szCs w:val="22"/>
                <w:lang w:val="en-US" w:eastAsia="zh-CN" w:bidi="ar-SA"/>
              </w:rPr>
            </w:pPr>
            <w:r>
              <w:rPr>
                <w:rFonts w:hint="eastAsia" w:eastAsia="仿宋_GB2312"/>
                <w:sz w:val="24"/>
              </w:rPr>
              <w:t>新港区资源</w:t>
            </w:r>
            <w:r>
              <w:rPr>
                <w:rFonts w:hint="eastAsia" w:eastAsia="仿宋_GB2312"/>
                <w:sz w:val="24"/>
                <w:lang w:eastAsia="zh-CN"/>
              </w:rPr>
              <w:t>规划分局</w:t>
            </w:r>
          </w:p>
        </w:tc>
        <w:tc>
          <w:tcPr>
            <w:tcW w:w="3785"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3"/>
            <w:vAlign w:val="center"/>
          </w:tcPr>
          <w:p>
            <w:pPr>
              <w:rPr>
                <w:rFonts w:eastAsia="仿宋_GB2312"/>
                <w:sz w:val="24"/>
              </w:rPr>
            </w:pPr>
          </w:p>
        </w:tc>
        <w:tc>
          <w:tcPr>
            <w:tcW w:w="2656" w:type="dxa"/>
            <w:gridSpan w:val="4"/>
            <w:vAlign w:val="center"/>
          </w:tcPr>
          <w:p>
            <w:pPr>
              <w:rPr>
                <w:rFonts w:eastAsia="仿宋_GB2312"/>
                <w:sz w:val="24"/>
              </w:rPr>
            </w:pPr>
          </w:p>
        </w:tc>
        <w:tc>
          <w:tcPr>
            <w:tcW w:w="3785"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6</w:t>
            </w:r>
            <w:r>
              <w:rPr>
                <w:rFonts w:hint="eastAsia" w:eastAsia="仿宋_GB2312"/>
                <w:sz w:val="24"/>
              </w:rPr>
              <w:t xml:space="preserve">月 </w:t>
            </w:r>
            <w:r>
              <w:rPr>
                <w:rFonts w:hint="eastAsia" w:eastAsia="仿宋_GB2312"/>
                <w:sz w:val="24"/>
                <w:lang w:val="en-US" w:eastAsia="zh-CN"/>
              </w:rPr>
              <w:t>23</w:t>
            </w:r>
            <w:r>
              <w:rPr>
                <w:rFonts w:hint="eastAsia"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6</w:t>
            </w:r>
            <w:r>
              <w:rPr>
                <w:rFonts w:hint="eastAsia" w:eastAsia="仿宋_GB2312"/>
                <w:sz w:val="24"/>
              </w:rPr>
              <w:t xml:space="preserve">月 </w:t>
            </w:r>
            <w:r>
              <w:rPr>
                <w:rFonts w:hint="eastAsia" w:eastAsia="仿宋_GB2312"/>
                <w:sz w:val="24"/>
                <w:lang w:val="en-US" w:eastAsia="zh-CN"/>
              </w:rPr>
              <w:t>23</w:t>
            </w:r>
            <w:r>
              <w:rPr>
                <w:rFonts w:hint="eastAsia"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6</w:t>
            </w:r>
            <w:r>
              <w:rPr>
                <w:rFonts w:hint="eastAsia" w:eastAsia="仿宋_GB2312"/>
                <w:sz w:val="24"/>
              </w:rPr>
              <w:t xml:space="preserve"> 月 </w:t>
            </w:r>
            <w:r>
              <w:rPr>
                <w:rFonts w:hint="eastAsia" w:eastAsia="仿宋_GB2312"/>
                <w:sz w:val="24"/>
                <w:lang w:val="en-US" w:eastAsia="zh-CN"/>
              </w:rPr>
              <w:t>23</w:t>
            </w:r>
            <w:r>
              <w:rPr>
                <w:rFonts w:hint="eastAsia" w:eastAsia="仿宋_GB2312"/>
                <w:sz w:val="24"/>
              </w:rPr>
              <w:t>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1037"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 xml:space="preserve">   </w:t>
            </w:r>
            <w:r>
              <w:rPr>
                <w:rFonts w:hint="eastAsia" w:eastAsia="仿宋_GB2312"/>
                <w:sz w:val="24"/>
              </w:rPr>
              <w:t xml:space="preserve">月 </w:t>
            </w:r>
            <w:r>
              <w:rPr>
                <w:rFonts w:hint="eastAsia" w:eastAsia="仿宋_GB2312"/>
                <w:sz w:val="24"/>
                <w:lang w:val="en-US" w:eastAsia="zh-CN"/>
              </w:rPr>
              <w:t xml:space="preserve"> </w:t>
            </w:r>
            <w:r>
              <w:rPr>
                <w:rFonts w:hint="eastAsia" w:eastAsia="仿宋_GB2312"/>
                <w:sz w:val="24"/>
              </w:rPr>
              <w:t xml:space="preserve">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07308422997</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sz w:val="32"/>
                <w:szCs w:val="32"/>
              </w:rPr>
            </w:pPr>
            <w:r>
              <w:rPr>
                <w:rFonts w:hint="eastAsia" w:eastAsia="仿宋_GB2312"/>
                <w:b/>
                <w:bCs/>
                <w:sz w:val="28"/>
                <w:szCs w:val="28"/>
              </w:rPr>
              <w:t>五、评价报告综述</w:t>
            </w: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lang w:eastAsia="zh-CN"/>
              </w:rPr>
            </w:pPr>
            <w:r>
              <w:rPr>
                <w:rFonts w:hint="eastAsia" w:eastAsia="仿宋_GB2312"/>
                <w:sz w:val="30"/>
                <w:szCs w:val="30"/>
              </w:rPr>
              <w:t>依照卫片执法监察图斑，将新港区范围内的违法用地数量和面积控制在较低的水平</w:t>
            </w:r>
            <w:r>
              <w:rPr>
                <w:rFonts w:hint="eastAsia" w:eastAsia="仿宋_GB2312"/>
                <w:sz w:val="30"/>
                <w:szCs w:val="30"/>
                <w:lang w:eastAsia="zh-CN"/>
              </w:rPr>
              <w:t>。</w:t>
            </w:r>
            <w:r>
              <w:rPr>
                <w:rFonts w:hint="eastAsia" w:eastAsia="仿宋_GB2312"/>
                <w:sz w:val="30"/>
                <w:szCs w:val="30"/>
              </w:rPr>
              <w:t>为加快法治国土建设进程，坚决守住耕地红线和生态红线，保障国家粮食安全和生态安全，依法查处整改国土资源违法行为，保护国土资源</w:t>
            </w:r>
            <w:r>
              <w:rPr>
                <w:rFonts w:hint="eastAsia" w:eastAsia="仿宋_GB2312"/>
                <w:sz w:val="30"/>
                <w:szCs w:val="30"/>
                <w:lang w:eastAsia="zh-CN"/>
              </w:rPr>
              <w:t>。</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加强土地卫片执法监督检查资金的使用管理，土地卫片执法监督检查资金专款专用，并按有关资金管理制定的规定严格使用，健全内控制度，执行规定标准，严禁截留、挤占和挪用。</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20</w:t>
            </w:r>
            <w:r>
              <w:rPr>
                <w:rFonts w:hint="eastAsia" w:eastAsia="仿宋_GB2312"/>
                <w:sz w:val="30"/>
                <w:szCs w:val="30"/>
                <w:lang w:val="en-US" w:eastAsia="zh-CN"/>
              </w:rPr>
              <w:t>21</w:t>
            </w:r>
            <w:r>
              <w:rPr>
                <w:rFonts w:hint="eastAsia" w:eastAsia="仿宋_GB2312"/>
                <w:sz w:val="30"/>
                <w:szCs w:val="30"/>
              </w:rPr>
              <w:t>年，我</w:t>
            </w:r>
            <w:r>
              <w:rPr>
                <w:rFonts w:hint="eastAsia" w:eastAsia="仿宋_GB2312"/>
                <w:sz w:val="30"/>
                <w:szCs w:val="30"/>
                <w:lang w:eastAsia="zh-CN"/>
              </w:rPr>
              <w:t>分局</w:t>
            </w:r>
            <w:r>
              <w:rPr>
                <w:rFonts w:hint="eastAsia" w:eastAsia="仿宋_GB2312"/>
                <w:sz w:val="30"/>
                <w:szCs w:val="30"/>
              </w:rPr>
              <w:t>严格遵循有关规定，根据上级工作要求结合我单位实际，通过选定评价对象、调研项目情况、收集项目资料、完善评价指标等一系列规范有序的程序，完成预算编制与执行、资金分配与使用、资金监督与管理以及财务会计信息、项目组织管理、项目绩效等工作。</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keepNext w:val="0"/>
              <w:keepLines w:val="0"/>
              <w:suppressLineNumbers w:val="0"/>
              <w:spacing w:before="0" w:beforeAutospacing="0" w:after="0" w:afterAutospacing="0"/>
              <w:ind w:left="0" w:right="0" w:firstLine="600" w:firstLineChars="200"/>
              <w:rPr>
                <w:rFonts w:eastAsia="仿宋_GB2312"/>
                <w:sz w:val="30"/>
                <w:szCs w:val="30"/>
              </w:rPr>
            </w:pPr>
            <w:r>
              <w:rPr>
                <w:rFonts w:hint="eastAsia" w:eastAsia="仿宋_GB2312"/>
                <w:sz w:val="30"/>
                <w:szCs w:val="30"/>
              </w:rPr>
              <w:t>采取目标预定与实施效果相比较、定量分析和定性分析相结合的方法，对本单位相关工作作自我评价，客观公正反映支出总体绩效和存在的主要问题，为下一步有针对性地加强和改进财政资金分配、使用、管理提供了有益参考。</w:t>
            </w:r>
            <w:r>
              <w:rPr>
                <w:rFonts w:hint="eastAsia" w:eastAsia="仿宋_GB2312"/>
                <w:sz w:val="30"/>
                <w:szCs w:val="30"/>
                <w:lang w:eastAsia="zh-CN"/>
              </w:rPr>
              <w:t>岳阳市自然资源和规划局湖南城陵矶新港区分局</w:t>
            </w:r>
            <w:r>
              <w:rPr>
                <w:rFonts w:hint="eastAsia" w:eastAsia="仿宋_GB2312"/>
                <w:sz w:val="30"/>
                <w:szCs w:val="30"/>
              </w:rPr>
              <w:t>20</w:t>
            </w:r>
            <w:r>
              <w:rPr>
                <w:rFonts w:hint="eastAsia" w:eastAsia="仿宋_GB2312"/>
                <w:sz w:val="30"/>
                <w:szCs w:val="30"/>
                <w:lang w:val="en-US" w:eastAsia="zh-CN"/>
              </w:rPr>
              <w:t>21</w:t>
            </w:r>
            <w:r>
              <w:rPr>
                <w:rFonts w:hint="eastAsia" w:eastAsia="仿宋_GB2312"/>
                <w:sz w:val="30"/>
                <w:szCs w:val="30"/>
              </w:rPr>
              <w:t>年度国土空间总体规划编制</w:t>
            </w:r>
            <w:r>
              <w:rPr>
                <w:rFonts w:hint="eastAsia" w:eastAsia="仿宋_GB2312"/>
                <w:sz w:val="30"/>
                <w:szCs w:val="30"/>
                <w:lang w:val="en-US" w:eastAsia="zh-CN"/>
              </w:rPr>
              <w:t>项目</w:t>
            </w:r>
            <w:r>
              <w:rPr>
                <w:rFonts w:hint="eastAsia" w:eastAsia="仿宋_GB2312"/>
                <w:sz w:val="30"/>
                <w:szCs w:val="30"/>
              </w:rPr>
              <w:t>支出自评价综合得分为9</w:t>
            </w:r>
            <w:r>
              <w:rPr>
                <w:rFonts w:hint="eastAsia" w:eastAsia="仿宋_GB2312"/>
                <w:sz w:val="30"/>
                <w:szCs w:val="30"/>
                <w:lang w:val="en-US" w:eastAsia="zh-CN"/>
              </w:rPr>
              <w:t>2</w:t>
            </w:r>
            <w:r>
              <w:rPr>
                <w:rFonts w:hint="eastAsia" w:eastAsia="仿宋_GB2312"/>
                <w:sz w:val="30"/>
                <w:szCs w:val="30"/>
              </w:rPr>
              <w:t>分，其中、产出指标类得分为</w:t>
            </w:r>
            <w:r>
              <w:rPr>
                <w:rFonts w:hint="eastAsia" w:eastAsia="仿宋_GB2312"/>
                <w:sz w:val="30"/>
                <w:szCs w:val="30"/>
                <w:lang w:val="en-US" w:eastAsia="zh-CN"/>
              </w:rPr>
              <w:t>44</w:t>
            </w:r>
            <w:r>
              <w:rPr>
                <w:rFonts w:hint="eastAsia" w:eastAsia="仿宋_GB2312"/>
                <w:sz w:val="30"/>
                <w:szCs w:val="30"/>
              </w:rPr>
              <w:t>分、效益指标类得分为</w:t>
            </w:r>
            <w:r>
              <w:rPr>
                <w:rFonts w:hint="eastAsia" w:eastAsia="仿宋_GB2312"/>
                <w:sz w:val="30"/>
                <w:szCs w:val="30"/>
                <w:lang w:val="en-US" w:eastAsia="zh-CN"/>
              </w:rPr>
              <w:t>38</w:t>
            </w:r>
            <w:r>
              <w:rPr>
                <w:rFonts w:hint="eastAsia" w:eastAsia="仿宋_GB2312"/>
                <w:sz w:val="30"/>
                <w:szCs w:val="30"/>
              </w:rPr>
              <w:t>分、满意度指标得分为10分。</w:t>
            </w:r>
          </w:p>
          <w:p>
            <w:pPr>
              <w:keepNext w:val="0"/>
              <w:keepLines w:val="0"/>
              <w:suppressLineNumbers w:val="0"/>
              <w:spacing w:before="0" w:beforeAutospacing="0" w:after="0" w:afterAutospacing="0"/>
              <w:ind w:left="0" w:right="0" w:firstLine="600" w:firstLineChars="200"/>
              <w:rPr>
                <w:rFonts w:hint="eastAsia" w:eastAsia="仿宋_GB2312"/>
                <w:sz w:val="30"/>
                <w:szCs w:val="30"/>
              </w:rPr>
            </w:pPr>
            <w:r>
              <w:rPr>
                <w:rFonts w:hint="eastAsia" w:eastAsia="仿宋_GB2312"/>
                <w:sz w:val="30"/>
                <w:szCs w:val="30"/>
              </w:rPr>
              <w:t>（五）项目主要绩效情况分析</w:t>
            </w:r>
          </w:p>
          <w:p>
            <w:pPr>
              <w:keepNext w:val="0"/>
              <w:keepLines w:val="0"/>
              <w:suppressLineNumbers w:val="0"/>
              <w:spacing w:before="0" w:beforeAutospacing="0" w:after="0" w:afterAutospacing="0"/>
              <w:ind w:left="0" w:right="0" w:firstLine="600" w:firstLineChars="200"/>
              <w:rPr>
                <w:rFonts w:hint="eastAsia" w:eastAsia="仿宋_GB2312"/>
                <w:sz w:val="30"/>
                <w:szCs w:val="30"/>
                <w:lang w:val="en-US" w:eastAsia="zh-CN"/>
              </w:rPr>
            </w:pPr>
            <w:r>
              <w:rPr>
                <w:rFonts w:hint="eastAsia" w:eastAsia="仿宋_GB2312"/>
                <w:sz w:val="30"/>
                <w:szCs w:val="30"/>
              </w:rPr>
              <w:t>依照卫片执法监察图斑，将新港区范围内的违法用地数量和面积控制在较低的水平</w:t>
            </w:r>
            <w:r>
              <w:rPr>
                <w:rFonts w:hint="eastAsia" w:eastAsia="仿宋_GB2312"/>
                <w:sz w:val="30"/>
                <w:szCs w:val="30"/>
                <w:lang w:eastAsia="zh-CN"/>
              </w:rPr>
              <w:t>。</w:t>
            </w:r>
            <w:r>
              <w:rPr>
                <w:rFonts w:hint="eastAsia" w:eastAsia="仿宋_GB2312"/>
                <w:sz w:val="30"/>
                <w:szCs w:val="30"/>
              </w:rPr>
              <w:t>注重在全社会营造良好的自然资源法治环境，充分利用“世界地球日、土地日”等节日，设立咨询点，悬挂布标，摆放</w:t>
            </w:r>
            <w:r>
              <w:rPr>
                <w:rFonts w:hint="eastAsia" w:eastAsia="仿宋_GB2312"/>
                <w:sz w:val="30"/>
                <w:szCs w:val="30"/>
              </w:rPr>
              <w:fldChar w:fldCharType="begin"/>
            </w:r>
            <w:r>
              <w:rPr>
                <w:rFonts w:hint="eastAsia" w:eastAsia="仿宋_GB2312"/>
                <w:sz w:val="30"/>
                <w:szCs w:val="30"/>
              </w:rPr>
              <w:instrText xml:space="preserve"> HYPERLINK "http://www.mswk.cn/Article/List/List_87.html" \t "http://www.mswk.cn/Article/_blank" </w:instrText>
            </w:r>
            <w:r>
              <w:rPr>
                <w:rFonts w:hint="eastAsia" w:eastAsia="仿宋_GB2312"/>
                <w:sz w:val="30"/>
                <w:szCs w:val="30"/>
              </w:rPr>
              <w:fldChar w:fldCharType="separate"/>
            </w:r>
            <w:r>
              <w:rPr>
                <w:rFonts w:hint="eastAsia" w:eastAsia="仿宋_GB2312"/>
                <w:sz w:val="30"/>
                <w:szCs w:val="30"/>
              </w:rPr>
              <w:t>宣传</w:t>
            </w:r>
            <w:r>
              <w:rPr>
                <w:rFonts w:hint="eastAsia" w:eastAsia="仿宋_GB2312"/>
                <w:sz w:val="30"/>
                <w:szCs w:val="30"/>
              </w:rPr>
              <w:fldChar w:fldCharType="end"/>
            </w:r>
            <w:r>
              <w:rPr>
                <w:rFonts w:hint="eastAsia" w:eastAsia="仿宋_GB2312"/>
                <w:sz w:val="30"/>
                <w:szCs w:val="30"/>
              </w:rPr>
              <w:t>展板，发放各种知识性手册及</w:t>
            </w:r>
            <w:r>
              <w:rPr>
                <w:rFonts w:hint="eastAsia" w:eastAsia="仿宋_GB2312"/>
                <w:sz w:val="30"/>
                <w:szCs w:val="30"/>
              </w:rPr>
              <w:fldChar w:fldCharType="begin"/>
            </w:r>
            <w:r>
              <w:rPr>
                <w:rFonts w:hint="eastAsia" w:eastAsia="仿宋_GB2312"/>
                <w:sz w:val="30"/>
                <w:szCs w:val="30"/>
              </w:rPr>
              <w:instrText xml:space="preserve"> HYPERLINK "http://www.mswk.cn/Article/List/List_87.html" \t "http://www.mswk.cn/Article/_blank" </w:instrText>
            </w:r>
            <w:r>
              <w:rPr>
                <w:rFonts w:hint="eastAsia" w:eastAsia="仿宋_GB2312"/>
                <w:sz w:val="30"/>
                <w:szCs w:val="30"/>
              </w:rPr>
              <w:fldChar w:fldCharType="separate"/>
            </w:r>
            <w:r>
              <w:rPr>
                <w:rFonts w:hint="eastAsia" w:eastAsia="仿宋_GB2312"/>
                <w:sz w:val="30"/>
                <w:szCs w:val="30"/>
              </w:rPr>
              <w:t>宣传</w:t>
            </w:r>
            <w:r>
              <w:rPr>
                <w:rFonts w:hint="eastAsia" w:eastAsia="仿宋_GB2312"/>
                <w:sz w:val="30"/>
                <w:szCs w:val="30"/>
              </w:rPr>
              <w:fldChar w:fldCharType="end"/>
            </w:r>
            <w:r>
              <w:rPr>
                <w:rFonts w:hint="eastAsia" w:eastAsia="仿宋_GB2312"/>
                <w:sz w:val="30"/>
                <w:szCs w:val="30"/>
              </w:rPr>
              <w:t>折页达2万余份，有效提高了群众对自然资源管理法律法规知晓率</w:t>
            </w:r>
            <w:r>
              <w:rPr>
                <w:rFonts w:hint="eastAsia" w:eastAsia="仿宋_GB2312"/>
                <w:sz w:val="30"/>
                <w:szCs w:val="30"/>
                <w:lang w:eastAsia="zh-CN"/>
              </w:rPr>
              <w:t>；</w:t>
            </w:r>
            <w:r>
              <w:rPr>
                <w:rFonts w:hint="eastAsia" w:eastAsia="仿宋_GB2312"/>
                <w:sz w:val="30"/>
                <w:szCs w:val="30"/>
                <w:lang w:val="en-US" w:eastAsia="zh-CN"/>
              </w:rPr>
              <w:t>推进国家耕地保护督察反馈问题和国家自然资源督察武汉局例行督察挂账问题整改工作；严肃查处违法违规行为。强力推进国家耕地保护督察反馈问题和国家自然资源督察武汉局例行督察挂账问题整改工作。</w:t>
            </w:r>
          </w:p>
          <w:p>
            <w:pPr>
              <w:keepNext w:val="0"/>
              <w:keepLines w:val="0"/>
              <w:suppressLineNumbers w:val="0"/>
              <w:spacing w:before="0" w:beforeAutospacing="0" w:after="0" w:afterAutospacing="0"/>
              <w:ind w:left="0" w:right="0" w:firstLine="600" w:firstLineChars="200"/>
              <w:rPr>
                <w:rFonts w:hint="eastAsia" w:eastAsia="仿宋_GB2312"/>
                <w:sz w:val="30"/>
                <w:szCs w:val="30"/>
              </w:rPr>
            </w:pPr>
            <w:r>
              <w:rPr>
                <w:rFonts w:hint="eastAsia" w:eastAsia="仿宋_GB2312"/>
                <w:sz w:val="30"/>
                <w:szCs w:val="30"/>
              </w:rPr>
              <w:t>（六）主要经验及做法、存在问题和建议</w:t>
            </w:r>
          </w:p>
          <w:p>
            <w:pPr>
              <w:keepNext w:val="0"/>
              <w:keepLines w:val="0"/>
              <w:suppressLineNumbers w:val="0"/>
              <w:spacing w:before="0" w:beforeAutospacing="0" w:after="0" w:afterAutospacing="0"/>
              <w:ind w:left="0" w:right="0" w:firstLine="600" w:firstLineChars="200"/>
              <w:rPr>
                <w:rFonts w:hint="eastAsia" w:eastAsia="仿宋_GB2312"/>
                <w:sz w:val="30"/>
                <w:szCs w:val="30"/>
                <w:lang w:eastAsia="zh-CN"/>
              </w:rPr>
            </w:pPr>
            <w:r>
              <w:rPr>
                <w:rFonts w:hint="eastAsia" w:eastAsia="仿宋_GB2312"/>
                <w:sz w:val="30"/>
                <w:szCs w:val="30"/>
                <w:lang w:eastAsia="zh-CN"/>
              </w:rPr>
              <w:t>新港区</w:t>
            </w:r>
            <w:r>
              <w:rPr>
                <w:rFonts w:hint="eastAsia" w:eastAsia="仿宋_GB2312"/>
                <w:sz w:val="30"/>
                <w:szCs w:val="30"/>
                <w:lang w:val="en-US" w:eastAsia="zh-CN"/>
              </w:rPr>
              <w:t>存在</w:t>
            </w:r>
            <w:r>
              <w:rPr>
                <w:rFonts w:hint="eastAsia" w:eastAsia="仿宋_GB2312"/>
                <w:sz w:val="30"/>
                <w:szCs w:val="30"/>
                <w:lang w:eastAsia="zh-CN"/>
              </w:rPr>
              <w:t>重大项目与上位规划不符问题；</w:t>
            </w:r>
            <w:r>
              <w:rPr>
                <w:rFonts w:hint="eastAsia" w:eastAsia="仿宋_GB2312"/>
                <w:sz w:val="30"/>
                <w:szCs w:val="30"/>
                <w:lang w:val="en-US" w:eastAsia="zh-CN"/>
              </w:rPr>
              <w:t>项目档案资料不完整，给绩效评价工作增加难度，建议项目单位尽快组织人员加快验收工作，并加强对验收资料的收集、整理和归档。</w:t>
            </w:r>
          </w:p>
          <w:p>
            <w:pPr>
              <w:keepNext w:val="0"/>
              <w:keepLines w:val="0"/>
              <w:suppressLineNumbers w:val="0"/>
              <w:spacing w:before="0" w:beforeAutospacing="0" w:after="0" w:afterAutospacing="0"/>
              <w:ind w:left="0" w:right="0" w:firstLine="600" w:firstLineChars="200"/>
              <w:rPr>
                <w:rFonts w:eastAsia="楷体_GB2312"/>
                <w:bCs/>
                <w:sz w:val="28"/>
                <w:szCs w:val="28"/>
              </w:rPr>
            </w:pPr>
            <w:r>
              <w:rPr>
                <w:rFonts w:hint="eastAsia" w:eastAsia="仿宋_GB2312"/>
                <w:sz w:val="30"/>
                <w:szCs w:val="30"/>
              </w:rPr>
              <w:t>一是强化土地执法日常巡查监管。突出重点区域，加强日常巡查，重视群众举报，做到对各类国土资源违法行为早发现、早制止、早报告、早查处。二是抓好卫片及土地例行督察图斑的整改查处。扎实开展卫片执法检查工作，落实整改查处措施，对各类违法案件做到拆除复耕到位、罚款收缴到位、建筑物（设施）没收到位、移交移送到位、责任人责任追究到位，确保我区卫片执法检查工作顺利通过验收。</w:t>
            </w:r>
          </w:p>
        </w:tc>
      </w:tr>
    </w:tbl>
    <w:p>
      <w:pPr>
        <w:spacing w:before="156" w:beforeLines="50" w:line="560" w:lineRule="exact"/>
        <w:rPr>
          <w:rFonts w:ascii="黑体" w:hAnsi="黑体" w:eastAsia="黑体"/>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13</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NzlhZGI1YmVlYmMwN2E1ZGZkNzRlZGU4MGY0OWQifQ=="/>
  </w:docVars>
  <w:rsids>
    <w:rsidRoot w:val="00613443"/>
    <w:rsid w:val="0000113A"/>
    <w:rsid w:val="00045CD1"/>
    <w:rsid w:val="000F0B78"/>
    <w:rsid w:val="000F4DA3"/>
    <w:rsid w:val="001268C9"/>
    <w:rsid w:val="00180538"/>
    <w:rsid w:val="001C754A"/>
    <w:rsid w:val="0024069B"/>
    <w:rsid w:val="0027747B"/>
    <w:rsid w:val="002D1E5D"/>
    <w:rsid w:val="003035B3"/>
    <w:rsid w:val="003476DA"/>
    <w:rsid w:val="004229D4"/>
    <w:rsid w:val="00482845"/>
    <w:rsid w:val="0052364B"/>
    <w:rsid w:val="005809BE"/>
    <w:rsid w:val="005C70FB"/>
    <w:rsid w:val="00613443"/>
    <w:rsid w:val="0065307D"/>
    <w:rsid w:val="006F4743"/>
    <w:rsid w:val="0073345E"/>
    <w:rsid w:val="0076557D"/>
    <w:rsid w:val="00785941"/>
    <w:rsid w:val="008414D7"/>
    <w:rsid w:val="008C113D"/>
    <w:rsid w:val="00967C1D"/>
    <w:rsid w:val="009855D7"/>
    <w:rsid w:val="009944F4"/>
    <w:rsid w:val="009F3F37"/>
    <w:rsid w:val="00AC7FB1"/>
    <w:rsid w:val="00BE10A6"/>
    <w:rsid w:val="00CA4FA9"/>
    <w:rsid w:val="00D9034C"/>
    <w:rsid w:val="00E04626"/>
    <w:rsid w:val="00E27530"/>
    <w:rsid w:val="00E330A3"/>
    <w:rsid w:val="00E7777A"/>
    <w:rsid w:val="00E84FD2"/>
    <w:rsid w:val="00F2502C"/>
    <w:rsid w:val="00F905A4"/>
    <w:rsid w:val="00FB52E9"/>
    <w:rsid w:val="053A417A"/>
    <w:rsid w:val="0E25537D"/>
    <w:rsid w:val="156C4F00"/>
    <w:rsid w:val="17FA1547"/>
    <w:rsid w:val="180F4E84"/>
    <w:rsid w:val="1ABD6663"/>
    <w:rsid w:val="2333798E"/>
    <w:rsid w:val="249F7D76"/>
    <w:rsid w:val="28A35637"/>
    <w:rsid w:val="28B74FE3"/>
    <w:rsid w:val="2F393754"/>
    <w:rsid w:val="35A6492D"/>
    <w:rsid w:val="362A5334"/>
    <w:rsid w:val="37643092"/>
    <w:rsid w:val="39BB5AFF"/>
    <w:rsid w:val="3A324ED3"/>
    <w:rsid w:val="3BE93D75"/>
    <w:rsid w:val="3D0B36BD"/>
    <w:rsid w:val="48560271"/>
    <w:rsid w:val="498947AB"/>
    <w:rsid w:val="53F37425"/>
    <w:rsid w:val="556D2A99"/>
    <w:rsid w:val="56B914B7"/>
    <w:rsid w:val="5D5F1F80"/>
    <w:rsid w:val="5FB23927"/>
    <w:rsid w:val="651D5FBF"/>
    <w:rsid w:val="662061FA"/>
    <w:rsid w:val="68615433"/>
    <w:rsid w:val="74F5282B"/>
    <w:rsid w:val="77D82D39"/>
    <w:rsid w:val="792E41C5"/>
    <w:rsid w:val="7DAD2035"/>
    <w:rsid w:val="7F05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字符"/>
    <w:basedOn w:val="7"/>
    <w:link w:val="2"/>
    <w:qFormat/>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2025</Words>
  <Characters>2160</Characters>
  <Lines>20</Lines>
  <Paragraphs>5</Paragraphs>
  <TotalTime>1</TotalTime>
  <ScaleCrop>false</ScaleCrop>
  <LinksUpToDate>false</LinksUpToDate>
  <CharactersWithSpaces>2734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新港区自然资源和规划分局</cp:lastModifiedBy>
  <cp:lastPrinted>2020-09-01T01:00:00Z</cp:lastPrinted>
  <dcterms:modified xsi:type="dcterms:W3CDTF">2022-06-27T03:32:02Z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F7F6DD4950A44B58B1158BC5354BA8AC</vt:lpwstr>
  </property>
</Properties>
</file>