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color w:val="auto"/>
          <w:sz w:val="56"/>
          <w:szCs w:val="56"/>
        </w:rPr>
      </w:pPr>
    </w:p>
    <w:p>
      <w:pPr>
        <w:pStyle w:val="9"/>
        <w:jc w:val="center"/>
        <w:rPr>
          <w:color w:val="auto"/>
          <w:sz w:val="56"/>
          <w:szCs w:val="56"/>
        </w:rPr>
      </w:pPr>
    </w:p>
    <w:p>
      <w:pPr>
        <w:pStyle w:val="9"/>
        <w:jc w:val="center"/>
        <w:rPr>
          <w:color w:val="auto"/>
          <w:sz w:val="84"/>
          <w:szCs w:val="84"/>
        </w:rPr>
      </w:pPr>
    </w:p>
    <w:p>
      <w:pPr>
        <w:pStyle w:val="9"/>
        <w:jc w:val="center"/>
        <w:rPr>
          <w:color w:val="auto"/>
          <w:sz w:val="84"/>
          <w:szCs w:val="84"/>
        </w:rPr>
      </w:pPr>
    </w:p>
    <w:p>
      <w:pPr>
        <w:pStyle w:val="9"/>
        <w:jc w:val="center"/>
        <w:rPr>
          <w:color w:val="auto"/>
          <w:sz w:val="84"/>
          <w:szCs w:val="84"/>
        </w:rPr>
      </w:pPr>
      <w:r>
        <w:rPr>
          <w:rFonts w:hint="eastAsia"/>
          <w:color w:val="auto"/>
          <w:sz w:val="84"/>
          <w:szCs w:val="84"/>
        </w:rPr>
        <w:t>2020年度</w:t>
      </w:r>
    </w:p>
    <w:p>
      <w:pPr>
        <w:pStyle w:val="9"/>
        <w:jc w:val="center"/>
        <w:rPr>
          <w:color w:val="auto"/>
          <w:sz w:val="84"/>
          <w:szCs w:val="84"/>
        </w:rPr>
      </w:pPr>
      <w:r>
        <w:rPr>
          <w:rFonts w:hint="eastAsia"/>
          <w:color w:val="auto"/>
          <w:sz w:val="84"/>
          <w:szCs w:val="84"/>
          <w:lang w:eastAsia="zh-CN"/>
        </w:rPr>
        <w:t>岳阳市质量计量检验检测中心</w:t>
      </w:r>
      <w:r>
        <w:rPr>
          <w:rFonts w:hint="eastAsia"/>
          <w:color w:val="auto"/>
          <w:sz w:val="84"/>
          <w:szCs w:val="84"/>
        </w:rPr>
        <w:t>部门决算</w:t>
      </w:r>
    </w:p>
    <w:p>
      <w:pPr>
        <w:pStyle w:val="9"/>
        <w:jc w:val="center"/>
        <w:rPr>
          <w:color w:val="auto"/>
          <w:sz w:val="56"/>
          <w:szCs w:val="56"/>
        </w:rPr>
      </w:pPr>
    </w:p>
    <w:p>
      <w:pPr>
        <w:pStyle w:val="9"/>
        <w:jc w:val="center"/>
        <w:rPr>
          <w:color w:val="auto"/>
          <w:sz w:val="56"/>
          <w:szCs w:val="56"/>
        </w:rPr>
      </w:pPr>
    </w:p>
    <w:p>
      <w:pPr>
        <w:pStyle w:val="9"/>
        <w:jc w:val="center"/>
        <w:rPr>
          <w:color w:val="auto"/>
          <w:sz w:val="56"/>
          <w:szCs w:val="56"/>
        </w:rPr>
      </w:pPr>
    </w:p>
    <w:p>
      <w:pPr>
        <w:pStyle w:val="9"/>
        <w:jc w:val="center"/>
        <w:rPr>
          <w:color w:val="auto"/>
          <w:sz w:val="56"/>
          <w:szCs w:val="56"/>
        </w:rPr>
      </w:pPr>
    </w:p>
    <w:p>
      <w:pPr>
        <w:pStyle w:val="9"/>
        <w:jc w:val="center"/>
        <w:rPr>
          <w:color w:val="auto"/>
          <w:sz w:val="32"/>
          <w:szCs w:val="32"/>
        </w:rPr>
      </w:pPr>
    </w:p>
    <w:p>
      <w:pPr>
        <w:pStyle w:val="9"/>
        <w:jc w:val="center"/>
        <w:rPr>
          <w:color w:val="auto"/>
          <w:sz w:val="32"/>
          <w:szCs w:val="32"/>
        </w:rPr>
      </w:pPr>
    </w:p>
    <w:p>
      <w:pPr>
        <w:pStyle w:val="9"/>
        <w:spacing w:line="540" w:lineRule="exact"/>
        <w:jc w:val="center"/>
        <w:rPr>
          <w:color w:val="auto"/>
          <w:sz w:val="56"/>
          <w:szCs w:val="56"/>
        </w:rPr>
      </w:pPr>
    </w:p>
    <w:p>
      <w:pPr>
        <w:pStyle w:val="9"/>
        <w:spacing w:line="500" w:lineRule="exact"/>
        <w:jc w:val="center"/>
        <w:rPr>
          <w:b/>
          <w:color w:val="auto"/>
          <w:sz w:val="36"/>
          <w:szCs w:val="28"/>
        </w:rPr>
      </w:pPr>
    </w:p>
    <w:p>
      <w:pPr>
        <w:pStyle w:val="9"/>
        <w:spacing w:line="500" w:lineRule="exact"/>
        <w:jc w:val="center"/>
        <w:rPr>
          <w:b/>
          <w:color w:val="auto"/>
          <w:sz w:val="36"/>
          <w:szCs w:val="28"/>
        </w:rPr>
      </w:pPr>
    </w:p>
    <w:p>
      <w:pPr>
        <w:pStyle w:val="9"/>
        <w:spacing w:line="500" w:lineRule="exact"/>
        <w:jc w:val="center"/>
        <w:rPr>
          <w:rFonts w:hint="eastAsia"/>
          <w:b/>
          <w:color w:val="auto"/>
          <w:sz w:val="36"/>
          <w:szCs w:val="28"/>
        </w:rPr>
      </w:pPr>
    </w:p>
    <w:p>
      <w:pPr>
        <w:pStyle w:val="9"/>
        <w:spacing w:line="500" w:lineRule="exact"/>
        <w:jc w:val="center"/>
        <w:rPr>
          <w:b/>
          <w:color w:val="auto"/>
          <w:sz w:val="36"/>
          <w:szCs w:val="28"/>
        </w:rPr>
      </w:pPr>
      <w:r>
        <w:rPr>
          <w:rFonts w:hint="eastAsia"/>
          <w:b/>
          <w:color w:val="auto"/>
          <w:sz w:val="36"/>
          <w:szCs w:val="28"/>
        </w:rPr>
        <w:t>目录</w:t>
      </w:r>
    </w:p>
    <w:p>
      <w:pPr>
        <w:pStyle w:val="9"/>
        <w:spacing w:line="500" w:lineRule="exact"/>
        <w:rPr>
          <w:rFonts w:ascii="仿宋_GB2312" w:hAnsi="仿宋_GB2312" w:cs="仿宋_GB2312"/>
          <w:b/>
          <w:color w:val="auto"/>
          <w:sz w:val="28"/>
          <w:szCs w:val="28"/>
        </w:rPr>
      </w:pPr>
      <w:r>
        <w:rPr>
          <w:rFonts w:hint="eastAsia"/>
          <w:b/>
          <w:color w:val="auto"/>
          <w:sz w:val="28"/>
          <w:szCs w:val="28"/>
        </w:rPr>
        <w:t>第一部分</w:t>
      </w:r>
      <w:r>
        <w:rPr>
          <w:rFonts w:hint="eastAsia"/>
          <w:b/>
          <w:color w:val="auto"/>
          <w:sz w:val="28"/>
          <w:szCs w:val="28"/>
          <w:lang w:eastAsia="zh-CN"/>
        </w:rPr>
        <w:t>岳阳市质量计量检验检测中心</w:t>
      </w:r>
      <w:r>
        <w:rPr>
          <w:rFonts w:hint="eastAsia"/>
          <w:b/>
          <w:color w:val="auto"/>
          <w:sz w:val="28"/>
          <w:szCs w:val="28"/>
        </w:rPr>
        <w:t>概况</w:t>
      </w:r>
    </w:p>
    <w:p>
      <w:pPr>
        <w:pStyle w:val="9"/>
        <w:spacing w:line="500" w:lineRule="exact"/>
        <w:ind w:firstLine="700" w:firstLineChars="250"/>
        <w:rPr>
          <w:rFonts w:ascii="宋体" w:hAnsi="宋体" w:eastAsia="宋体" w:cs="仿宋_GB2312"/>
          <w:color w:val="auto"/>
          <w:sz w:val="28"/>
          <w:szCs w:val="28"/>
        </w:rPr>
      </w:pPr>
      <w:r>
        <w:rPr>
          <w:rFonts w:ascii="宋体" w:hAnsi="宋体" w:eastAsia="宋体" w:cs="仿宋_GB2312"/>
          <w:color w:val="auto"/>
          <w:sz w:val="28"/>
          <w:szCs w:val="28"/>
        </w:rPr>
        <w:t>一、部门职责</w:t>
      </w:r>
    </w:p>
    <w:p>
      <w:pPr>
        <w:pStyle w:val="9"/>
        <w:spacing w:line="500" w:lineRule="exact"/>
        <w:ind w:firstLine="700" w:firstLineChars="250"/>
        <w:rPr>
          <w:rFonts w:ascii="宋体" w:hAnsi="宋体" w:eastAsia="宋体" w:cs="仿宋_GB2312"/>
          <w:color w:val="auto"/>
          <w:sz w:val="28"/>
          <w:szCs w:val="28"/>
        </w:rPr>
      </w:pPr>
      <w:r>
        <w:rPr>
          <w:rFonts w:ascii="宋体" w:hAnsi="宋体" w:eastAsia="宋体" w:cs="仿宋_GB2312"/>
          <w:color w:val="auto"/>
          <w:sz w:val="28"/>
          <w:szCs w:val="28"/>
        </w:rPr>
        <w:t>二、机构设置</w:t>
      </w:r>
    </w:p>
    <w:p>
      <w:pPr>
        <w:pStyle w:val="9"/>
        <w:spacing w:line="500" w:lineRule="exact"/>
        <w:rPr>
          <w:rFonts w:ascii="仿宋_GB2312" w:hAnsi="仿宋_GB2312" w:cs="仿宋_GB2312"/>
          <w:b/>
          <w:color w:val="auto"/>
          <w:sz w:val="28"/>
          <w:szCs w:val="28"/>
        </w:rPr>
      </w:pPr>
      <w:r>
        <w:rPr>
          <w:rFonts w:hint="eastAsia" w:hAnsi="仿宋_GB2312"/>
          <w:b/>
          <w:color w:val="auto"/>
          <w:sz w:val="28"/>
          <w:szCs w:val="28"/>
        </w:rPr>
        <w:t>第二部分</w:t>
      </w:r>
      <w:r>
        <w:rPr>
          <w:rFonts w:hAnsi="仿宋_GB2312"/>
          <w:b/>
          <w:color w:val="auto"/>
          <w:sz w:val="28"/>
          <w:szCs w:val="28"/>
        </w:rPr>
        <w:t>20</w:t>
      </w:r>
      <w:r>
        <w:rPr>
          <w:rFonts w:hint="eastAsia" w:hAnsi="仿宋_GB2312"/>
          <w:b/>
          <w:color w:val="auto"/>
          <w:sz w:val="28"/>
          <w:szCs w:val="28"/>
        </w:rPr>
        <w:t>20年度部门决算表</w:t>
      </w:r>
    </w:p>
    <w:p>
      <w:pPr>
        <w:pStyle w:val="9"/>
        <w:spacing w:line="500" w:lineRule="exact"/>
        <w:ind w:firstLine="700" w:firstLineChars="250"/>
        <w:rPr>
          <w:rFonts w:ascii="宋体" w:hAnsi="宋体" w:eastAsia="宋体" w:cs="仿宋_GB2312"/>
          <w:color w:val="auto"/>
          <w:sz w:val="28"/>
          <w:szCs w:val="28"/>
        </w:rPr>
      </w:pPr>
      <w:r>
        <w:rPr>
          <w:rFonts w:ascii="宋体" w:hAnsi="宋体" w:eastAsia="宋体" w:cs="仿宋_GB2312"/>
          <w:color w:val="auto"/>
          <w:sz w:val="28"/>
          <w:szCs w:val="28"/>
        </w:rPr>
        <w:t>一、收入支出决算总表</w:t>
      </w:r>
    </w:p>
    <w:p>
      <w:pPr>
        <w:pStyle w:val="9"/>
        <w:spacing w:line="500" w:lineRule="exact"/>
        <w:ind w:firstLine="700" w:firstLineChars="250"/>
        <w:rPr>
          <w:rFonts w:ascii="宋体" w:hAnsi="宋体" w:eastAsia="宋体" w:cs="仿宋_GB2312"/>
          <w:color w:val="auto"/>
          <w:sz w:val="28"/>
          <w:szCs w:val="28"/>
        </w:rPr>
      </w:pPr>
      <w:r>
        <w:rPr>
          <w:rFonts w:ascii="宋体" w:hAnsi="宋体" w:eastAsia="宋体" w:cs="仿宋_GB2312"/>
          <w:color w:val="auto"/>
          <w:sz w:val="28"/>
          <w:szCs w:val="28"/>
        </w:rPr>
        <w:t>二、收入决算表</w:t>
      </w:r>
    </w:p>
    <w:p>
      <w:pPr>
        <w:pStyle w:val="9"/>
        <w:spacing w:line="500" w:lineRule="exact"/>
        <w:ind w:firstLine="700" w:firstLineChars="250"/>
        <w:rPr>
          <w:rFonts w:ascii="宋体" w:hAnsi="宋体" w:eastAsia="宋体" w:cs="仿宋_GB2312"/>
          <w:color w:val="auto"/>
          <w:sz w:val="28"/>
          <w:szCs w:val="28"/>
        </w:rPr>
      </w:pPr>
      <w:r>
        <w:rPr>
          <w:rFonts w:ascii="宋体" w:hAnsi="宋体" w:eastAsia="宋体" w:cs="仿宋_GB2312"/>
          <w:color w:val="auto"/>
          <w:sz w:val="28"/>
          <w:szCs w:val="28"/>
        </w:rPr>
        <w:t>三、支出决算表</w:t>
      </w:r>
    </w:p>
    <w:p>
      <w:pPr>
        <w:pStyle w:val="9"/>
        <w:spacing w:line="500" w:lineRule="exact"/>
        <w:ind w:firstLine="700" w:firstLineChars="250"/>
        <w:rPr>
          <w:rFonts w:ascii="宋体" w:hAnsi="宋体" w:eastAsia="宋体" w:cs="仿宋_GB2312"/>
          <w:color w:val="auto"/>
          <w:sz w:val="28"/>
          <w:szCs w:val="28"/>
        </w:rPr>
      </w:pPr>
      <w:r>
        <w:rPr>
          <w:rFonts w:ascii="宋体" w:hAnsi="宋体" w:eastAsia="宋体" w:cs="仿宋_GB2312"/>
          <w:color w:val="auto"/>
          <w:sz w:val="28"/>
          <w:szCs w:val="28"/>
        </w:rPr>
        <w:t>四、财政拨款收入支出决算总表</w:t>
      </w:r>
    </w:p>
    <w:p>
      <w:pPr>
        <w:pStyle w:val="9"/>
        <w:spacing w:line="500" w:lineRule="exact"/>
        <w:ind w:firstLine="700" w:firstLineChars="250"/>
        <w:rPr>
          <w:rFonts w:ascii="宋体" w:hAnsi="宋体" w:eastAsia="宋体" w:cs="仿宋_GB2312"/>
          <w:color w:val="auto"/>
          <w:sz w:val="28"/>
          <w:szCs w:val="28"/>
        </w:rPr>
      </w:pPr>
      <w:r>
        <w:rPr>
          <w:rFonts w:ascii="宋体" w:hAnsi="宋体" w:eastAsia="宋体" w:cs="仿宋_GB2312"/>
          <w:color w:val="auto"/>
          <w:sz w:val="28"/>
          <w:szCs w:val="28"/>
        </w:rPr>
        <w:t>五、一般公共预算财政拨款支出决算表</w:t>
      </w:r>
    </w:p>
    <w:p>
      <w:pPr>
        <w:pStyle w:val="9"/>
        <w:spacing w:line="500" w:lineRule="exact"/>
        <w:ind w:firstLine="700" w:firstLineChars="250"/>
        <w:rPr>
          <w:rFonts w:ascii="宋体" w:hAnsi="宋体" w:eastAsia="宋体" w:cs="仿宋_GB2312"/>
          <w:color w:val="auto"/>
          <w:sz w:val="28"/>
          <w:szCs w:val="28"/>
        </w:rPr>
      </w:pPr>
      <w:r>
        <w:rPr>
          <w:rFonts w:ascii="宋体" w:hAnsi="宋体" w:eastAsia="宋体" w:cs="仿宋_GB2312"/>
          <w:color w:val="auto"/>
          <w:sz w:val="28"/>
          <w:szCs w:val="28"/>
        </w:rPr>
        <w:t>六、一般公共预算财政拨款基本支出决算表</w:t>
      </w:r>
    </w:p>
    <w:p>
      <w:pPr>
        <w:pStyle w:val="9"/>
        <w:spacing w:line="500" w:lineRule="exact"/>
        <w:ind w:firstLine="700" w:firstLineChars="250"/>
        <w:rPr>
          <w:rFonts w:ascii="宋体" w:hAnsi="宋体" w:eastAsia="宋体" w:cs="仿宋_GB2312"/>
          <w:color w:val="auto"/>
          <w:sz w:val="28"/>
          <w:szCs w:val="28"/>
        </w:rPr>
      </w:pPr>
      <w:r>
        <w:rPr>
          <w:rFonts w:ascii="宋体" w:hAnsi="宋体" w:eastAsia="宋体" w:cs="仿宋_GB2312"/>
          <w:color w:val="auto"/>
          <w:sz w:val="28"/>
          <w:szCs w:val="28"/>
        </w:rPr>
        <w:t>七、一般公共预算财政拨款“三公”经费支出决算表</w:t>
      </w:r>
    </w:p>
    <w:p>
      <w:pPr>
        <w:pStyle w:val="9"/>
        <w:spacing w:line="500" w:lineRule="exact"/>
        <w:ind w:firstLine="700" w:firstLineChars="250"/>
        <w:rPr>
          <w:rFonts w:ascii="宋体" w:hAnsi="宋体" w:eastAsia="宋体" w:cs="仿宋_GB2312"/>
          <w:color w:val="auto"/>
          <w:sz w:val="28"/>
          <w:szCs w:val="28"/>
        </w:rPr>
      </w:pPr>
      <w:r>
        <w:rPr>
          <w:rFonts w:ascii="宋体" w:hAnsi="宋体" w:eastAsia="宋体" w:cs="仿宋_GB2312"/>
          <w:color w:val="auto"/>
          <w:sz w:val="28"/>
          <w:szCs w:val="28"/>
        </w:rPr>
        <w:t>八、政府性基金预算财政拨款收入支出决算表</w:t>
      </w:r>
    </w:p>
    <w:p>
      <w:pPr>
        <w:pStyle w:val="9"/>
        <w:spacing w:line="500" w:lineRule="exact"/>
        <w:ind w:firstLine="700" w:firstLineChars="250"/>
        <w:rPr>
          <w:rFonts w:ascii="宋体" w:hAnsi="宋体" w:eastAsia="宋体" w:cs="仿宋_GB2312"/>
          <w:color w:val="auto"/>
          <w:sz w:val="28"/>
          <w:szCs w:val="28"/>
        </w:rPr>
      </w:pPr>
      <w:r>
        <w:rPr>
          <w:rFonts w:hint="eastAsia" w:ascii="宋体" w:hAnsi="宋体" w:eastAsia="宋体" w:cs="仿宋_GB2312"/>
          <w:color w:val="auto"/>
          <w:sz w:val="28"/>
          <w:szCs w:val="28"/>
        </w:rPr>
        <w:t>九、国有资本经营预算财政拨款支出决算表</w:t>
      </w:r>
    </w:p>
    <w:p>
      <w:pPr>
        <w:pStyle w:val="9"/>
        <w:spacing w:line="500" w:lineRule="exact"/>
        <w:rPr>
          <w:rFonts w:ascii="仿宋_GB2312" w:hAnsi="仿宋_GB2312" w:cs="仿宋_GB2312"/>
          <w:b/>
          <w:color w:val="auto"/>
          <w:sz w:val="28"/>
          <w:szCs w:val="28"/>
        </w:rPr>
      </w:pPr>
      <w:r>
        <w:rPr>
          <w:rFonts w:hint="eastAsia" w:hAnsi="仿宋_GB2312"/>
          <w:b/>
          <w:color w:val="auto"/>
          <w:sz w:val="28"/>
          <w:szCs w:val="28"/>
        </w:rPr>
        <w:t>第三部分</w:t>
      </w:r>
      <w:r>
        <w:rPr>
          <w:rFonts w:hAnsi="仿宋_GB2312"/>
          <w:b/>
          <w:color w:val="auto"/>
          <w:sz w:val="28"/>
          <w:szCs w:val="28"/>
        </w:rPr>
        <w:t>20</w:t>
      </w:r>
      <w:r>
        <w:rPr>
          <w:rFonts w:hint="eastAsia" w:hAnsi="仿宋_GB2312"/>
          <w:b/>
          <w:color w:val="auto"/>
          <w:sz w:val="28"/>
          <w:szCs w:val="28"/>
        </w:rPr>
        <w:t>20年度部门决算情况说明</w:t>
      </w:r>
    </w:p>
    <w:p>
      <w:pPr>
        <w:pStyle w:val="9"/>
        <w:spacing w:line="500" w:lineRule="exact"/>
        <w:ind w:firstLine="700" w:firstLineChars="250"/>
        <w:rPr>
          <w:rFonts w:ascii="宋体" w:hAnsi="宋体" w:eastAsia="宋体" w:cs="仿宋_GB2312"/>
          <w:color w:val="auto"/>
          <w:sz w:val="28"/>
          <w:szCs w:val="28"/>
        </w:rPr>
      </w:pPr>
      <w:r>
        <w:rPr>
          <w:rFonts w:ascii="宋体" w:hAnsi="宋体" w:eastAsia="宋体" w:cs="仿宋_GB2312"/>
          <w:color w:val="auto"/>
          <w:sz w:val="28"/>
          <w:szCs w:val="28"/>
        </w:rPr>
        <w:t>一、收入支出决算总体情况说明</w:t>
      </w:r>
    </w:p>
    <w:p>
      <w:pPr>
        <w:spacing w:line="500" w:lineRule="exact"/>
        <w:ind w:firstLine="700" w:firstLineChars="250"/>
        <w:jc w:val="left"/>
        <w:rPr>
          <w:rFonts w:ascii="仿宋_GB2312" w:hAnsi="仿宋_GB2312" w:cs="仿宋_GB2312"/>
          <w:color w:val="auto"/>
          <w:sz w:val="28"/>
          <w:szCs w:val="28"/>
        </w:rPr>
      </w:pPr>
      <w:r>
        <w:rPr>
          <w:rFonts w:ascii="仿宋_GB2312" w:hAnsi="仿宋_GB2312" w:cs="仿宋_GB2312"/>
          <w:color w:val="auto"/>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八</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auto"/>
          <w:kern w:val="0"/>
          <w:sz w:val="28"/>
          <w:szCs w:val="28"/>
        </w:rPr>
      </w:pPr>
      <w:r>
        <w:rPr>
          <w:rFonts w:ascii="黑体" w:hAnsi="黑体" w:eastAsia="黑体" w:cs="黑体"/>
          <w:b/>
          <w:color w:val="auto"/>
          <w:kern w:val="0"/>
          <w:sz w:val="28"/>
          <w:szCs w:val="28"/>
        </w:rPr>
        <w:t>第四部分名词解释</w:t>
      </w:r>
    </w:p>
    <w:p>
      <w:pPr>
        <w:autoSpaceDE w:val="0"/>
        <w:autoSpaceDN w:val="0"/>
        <w:adjustRightInd w:val="0"/>
        <w:spacing w:line="500" w:lineRule="exact"/>
        <w:jc w:val="left"/>
        <w:rPr>
          <w:rFonts w:ascii="黑体" w:hAnsi="黑体" w:eastAsia="黑体" w:cs="仿宋_GB2312"/>
          <w:b/>
          <w:color w:val="auto"/>
          <w:kern w:val="0"/>
          <w:sz w:val="28"/>
          <w:szCs w:val="28"/>
        </w:rPr>
      </w:pPr>
      <w:r>
        <w:rPr>
          <w:rFonts w:hint="eastAsia" w:ascii="黑体" w:hAnsi="黑体" w:eastAsia="黑体" w:cs="黑体"/>
          <w:b/>
          <w:color w:val="auto"/>
          <w:kern w:val="0"/>
          <w:sz w:val="28"/>
          <w:szCs w:val="28"/>
        </w:rPr>
        <w:t>第五部分附件</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rPr>
          <w:color w:val="auto"/>
          <w:sz w:val="72"/>
          <w:szCs w:val="72"/>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rFonts w:hint="eastAsia"/>
          <w:color w:val="auto"/>
          <w:sz w:val="84"/>
          <w:szCs w:val="84"/>
        </w:rPr>
      </w:pPr>
    </w:p>
    <w:p>
      <w:pPr>
        <w:pStyle w:val="9"/>
        <w:jc w:val="center"/>
        <w:rPr>
          <w:color w:val="auto"/>
          <w:sz w:val="84"/>
          <w:szCs w:val="84"/>
        </w:rPr>
      </w:pPr>
      <w:r>
        <w:rPr>
          <w:rFonts w:hint="eastAsia"/>
          <w:color w:val="auto"/>
          <w:sz w:val="84"/>
          <w:szCs w:val="84"/>
        </w:rPr>
        <w:t>第一部分</w:t>
      </w:r>
      <w:r>
        <w:rPr>
          <w:color w:val="auto"/>
          <w:sz w:val="84"/>
          <w:szCs w:val="84"/>
        </w:rPr>
        <w:t xml:space="preserve"> </w:t>
      </w:r>
    </w:p>
    <w:p>
      <w:pPr>
        <w:pStyle w:val="9"/>
        <w:jc w:val="center"/>
        <w:rPr>
          <w:color w:val="auto"/>
          <w:sz w:val="84"/>
          <w:szCs w:val="84"/>
        </w:rPr>
      </w:pPr>
    </w:p>
    <w:p>
      <w:pPr>
        <w:pStyle w:val="9"/>
        <w:jc w:val="center"/>
        <w:rPr>
          <w:color w:val="auto"/>
          <w:sz w:val="84"/>
          <w:szCs w:val="84"/>
        </w:rPr>
      </w:pPr>
      <w:r>
        <w:rPr>
          <w:rFonts w:hint="eastAsia"/>
          <w:color w:val="auto"/>
          <w:sz w:val="84"/>
          <w:szCs w:val="84"/>
          <w:lang w:eastAsia="zh-CN"/>
        </w:rPr>
        <w:t>岳阳市质量计量检验检测中心</w:t>
      </w:r>
      <w:r>
        <w:rPr>
          <w:rFonts w:hint="eastAsia"/>
          <w:color w:val="auto"/>
          <w:sz w:val="84"/>
          <w:szCs w:val="84"/>
        </w:rPr>
        <w:t>单位概况</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pStyle w:val="10"/>
        <w:ind w:left="720" w:firstLine="0" w:firstLineChars="0"/>
        <w:jc w:val="left"/>
        <w:rPr>
          <w:rFonts w:ascii="黑体" w:hAnsi="黑体" w:eastAsia="黑体"/>
          <w:color w:val="auto"/>
          <w:sz w:val="32"/>
          <w:szCs w:val="32"/>
        </w:rPr>
      </w:pPr>
    </w:p>
    <w:p>
      <w:pPr>
        <w:pStyle w:val="10"/>
        <w:ind w:left="720" w:firstLine="0" w:firstLineChars="0"/>
        <w:jc w:val="left"/>
        <w:rPr>
          <w:rFonts w:ascii="黑体" w:hAnsi="黑体" w:eastAsia="黑体"/>
          <w:color w:val="auto"/>
          <w:sz w:val="32"/>
          <w:szCs w:val="32"/>
        </w:rPr>
      </w:pPr>
    </w:p>
    <w:p>
      <w:pPr>
        <w:pStyle w:val="10"/>
        <w:ind w:left="720" w:firstLine="0" w:firstLineChars="0"/>
        <w:jc w:val="left"/>
        <w:rPr>
          <w:rFonts w:ascii="黑体" w:hAnsi="黑体" w:eastAsia="黑体"/>
          <w:color w:val="auto"/>
          <w:sz w:val="32"/>
          <w:szCs w:val="32"/>
        </w:rPr>
      </w:pPr>
    </w:p>
    <w:p>
      <w:pPr>
        <w:pStyle w:val="10"/>
        <w:numPr>
          <w:ilvl w:val="0"/>
          <w:numId w:val="1"/>
        </w:numPr>
        <w:ind w:firstLineChars="0"/>
        <w:jc w:val="left"/>
        <w:rPr>
          <w:rFonts w:ascii="黑体" w:hAnsi="黑体" w:eastAsia="黑体"/>
          <w:color w:val="auto"/>
          <w:sz w:val="32"/>
          <w:szCs w:val="32"/>
        </w:rPr>
      </w:pPr>
      <w:r>
        <w:rPr>
          <w:rFonts w:ascii="黑体" w:hAnsi="黑体" w:eastAsia="黑体"/>
          <w:color w:val="auto"/>
          <w:sz w:val="32"/>
          <w:szCs w:val="32"/>
        </w:rPr>
        <w:t>部门职责</w:t>
      </w:r>
    </w:p>
    <w:p>
      <w:pPr>
        <w:spacing w:line="600" w:lineRule="exact"/>
        <w:ind w:firstLine="640" w:firstLineChars="200"/>
        <w:rPr>
          <w:rFonts w:hint="eastAsia" w:ascii="宋体" w:hAnsi="宋体"/>
          <w:bCs/>
          <w:color w:val="auto"/>
          <w:kern w:val="0"/>
          <w:sz w:val="32"/>
          <w:szCs w:val="32"/>
        </w:rPr>
      </w:pPr>
      <w:r>
        <w:rPr>
          <w:rFonts w:hint="eastAsia" w:ascii="宋体" w:hAnsi="宋体"/>
          <w:color w:val="auto"/>
          <w:sz w:val="32"/>
          <w:szCs w:val="32"/>
        </w:rPr>
        <w:t>（</w:t>
      </w:r>
      <w:r>
        <w:rPr>
          <w:rFonts w:hint="eastAsia" w:ascii="宋体" w:hAnsi="宋体"/>
          <w:bCs/>
          <w:color w:val="auto"/>
          <w:kern w:val="0"/>
          <w:sz w:val="32"/>
          <w:szCs w:val="32"/>
        </w:rPr>
        <w:t>一）</w:t>
      </w:r>
      <w:r>
        <w:rPr>
          <w:rFonts w:hint="eastAsia" w:ascii="宋体" w:hAnsi="宋体"/>
          <w:bCs/>
          <w:color w:val="auto"/>
          <w:kern w:val="0"/>
          <w:sz w:val="32"/>
          <w:szCs w:val="32"/>
          <w:lang w:eastAsia="zh-CN"/>
        </w:rPr>
        <w:t>、</w:t>
      </w:r>
      <w:r>
        <w:rPr>
          <w:rFonts w:hint="eastAsia" w:ascii="宋体" w:hAnsi="宋体"/>
          <w:bCs/>
          <w:color w:val="auto"/>
          <w:kern w:val="0"/>
          <w:sz w:val="32"/>
          <w:szCs w:val="32"/>
        </w:rPr>
        <w:t>为机关提供支持保障的职能</w:t>
      </w:r>
    </w:p>
    <w:p>
      <w:pPr>
        <w:spacing w:line="600" w:lineRule="exact"/>
        <w:ind w:firstLine="640" w:firstLineChars="200"/>
        <w:rPr>
          <w:rFonts w:hint="eastAsia" w:ascii="宋体" w:hAnsi="宋体"/>
          <w:bCs/>
          <w:color w:val="auto"/>
          <w:kern w:val="0"/>
          <w:sz w:val="32"/>
          <w:szCs w:val="32"/>
        </w:rPr>
      </w:pPr>
      <w:r>
        <w:rPr>
          <w:rFonts w:hint="eastAsia" w:ascii="宋体" w:hAnsi="宋体"/>
          <w:bCs/>
          <w:color w:val="auto"/>
          <w:kern w:val="0"/>
          <w:sz w:val="32"/>
          <w:szCs w:val="32"/>
          <w:lang w:val="en-US" w:eastAsia="zh-CN"/>
        </w:rPr>
        <w:t xml:space="preserve"> </w:t>
      </w:r>
      <w:r>
        <w:rPr>
          <w:rFonts w:hint="eastAsia" w:ascii="宋体" w:hAnsi="宋体"/>
          <w:bCs/>
          <w:color w:val="auto"/>
          <w:kern w:val="0"/>
          <w:sz w:val="32"/>
          <w:szCs w:val="32"/>
        </w:rPr>
        <w:t>1.承担市市场监督管理局、市农业农村局、市商务粮食局相关的食品、药品、农产品、重点工业产品、纤维制品、磁力设备和其他产（商）品的监督检验、评价性检验、专项检验、风险监测检验及重大活动相关安全保障检验技术工作。贯彻执行《中华人民共和国食品安全法》、《中华人民共和国药品管理法》、《中</w:t>
      </w:r>
      <w:r>
        <w:rPr>
          <w:rFonts w:hint="eastAsia" w:ascii="宋体" w:hAnsi="宋体"/>
          <w:bCs/>
          <w:color w:val="auto"/>
          <w:kern w:val="0"/>
          <w:sz w:val="32"/>
          <w:szCs w:val="32"/>
          <w:lang w:val="en-US" w:eastAsia="zh-CN"/>
        </w:rPr>
        <w:t>华</w:t>
      </w:r>
      <w:r>
        <w:rPr>
          <w:rFonts w:hint="eastAsia" w:ascii="宋体" w:hAnsi="宋体"/>
          <w:bCs/>
          <w:color w:val="auto"/>
          <w:kern w:val="0"/>
          <w:sz w:val="32"/>
          <w:szCs w:val="32"/>
        </w:rPr>
        <w:t>人民共和国农产品质量安全法》、《中</w:t>
      </w:r>
      <w:r>
        <w:rPr>
          <w:rFonts w:hint="eastAsia" w:ascii="宋体" w:hAnsi="宋体"/>
          <w:bCs/>
          <w:color w:val="auto"/>
          <w:kern w:val="0"/>
          <w:sz w:val="32"/>
          <w:szCs w:val="32"/>
          <w:lang w:val="en-US" w:eastAsia="zh-CN"/>
        </w:rPr>
        <w:t>华</w:t>
      </w:r>
      <w:r>
        <w:rPr>
          <w:rFonts w:hint="eastAsia" w:ascii="宋体" w:hAnsi="宋体"/>
          <w:bCs/>
          <w:color w:val="auto"/>
          <w:kern w:val="0"/>
          <w:sz w:val="32"/>
          <w:szCs w:val="32"/>
        </w:rPr>
        <w:t>人民共和国产品质量法》等法律法规。</w:t>
      </w:r>
    </w:p>
    <w:p>
      <w:pPr>
        <w:spacing w:line="600" w:lineRule="exact"/>
        <w:ind w:firstLine="640" w:firstLineChars="200"/>
        <w:rPr>
          <w:rFonts w:hint="eastAsia" w:ascii="宋体" w:hAnsi="宋体"/>
          <w:bCs/>
          <w:color w:val="auto"/>
          <w:kern w:val="0"/>
          <w:sz w:val="32"/>
          <w:szCs w:val="32"/>
        </w:rPr>
      </w:pPr>
      <w:r>
        <w:rPr>
          <w:rFonts w:hint="eastAsia" w:ascii="宋体" w:hAnsi="宋体"/>
          <w:bCs/>
          <w:color w:val="auto"/>
          <w:kern w:val="0"/>
          <w:sz w:val="32"/>
          <w:szCs w:val="32"/>
          <w:lang w:val="en-US" w:eastAsia="zh-CN"/>
        </w:rPr>
        <w:t xml:space="preserve"> </w:t>
      </w:r>
      <w:r>
        <w:rPr>
          <w:rFonts w:hint="eastAsia" w:ascii="宋体" w:hAnsi="宋体"/>
          <w:bCs/>
          <w:color w:val="auto"/>
          <w:kern w:val="0"/>
          <w:sz w:val="32"/>
          <w:szCs w:val="32"/>
        </w:rPr>
        <w:t>2.承担研究、建立计量基准、社会公用计量标准或者本专业项目的计量标准；承担授权范围内的量值传递，执行强制检定和法律规定的其他检定、测试任务；研究起草计量检定规程、计量技术规范；承办有关计量监督中的技术性工作。贯彻执行《中华人民共和国计量法》。</w:t>
      </w:r>
    </w:p>
    <w:p>
      <w:pPr>
        <w:spacing w:line="600" w:lineRule="exact"/>
        <w:ind w:firstLine="640" w:firstLineChars="200"/>
        <w:rPr>
          <w:rFonts w:hint="eastAsia" w:ascii="宋体" w:hAnsi="宋体"/>
          <w:bCs/>
          <w:color w:val="auto"/>
          <w:kern w:val="0"/>
          <w:sz w:val="32"/>
          <w:szCs w:val="32"/>
        </w:rPr>
      </w:pPr>
      <w:r>
        <w:rPr>
          <w:rFonts w:hint="eastAsia" w:ascii="宋体" w:hAnsi="宋体"/>
          <w:bCs/>
          <w:color w:val="auto"/>
          <w:kern w:val="0"/>
          <w:sz w:val="32"/>
          <w:szCs w:val="32"/>
          <w:lang w:val="en-US" w:eastAsia="zh-CN"/>
        </w:rPr>
        <w:t xml:space="preserve"> </w:t>
      </w:r>
      <w:r>
        <w:rPr>
          <w:rFonts w:hint="eastAsia" w:ascii="宋体" w:hAnsi="宋体"/>
          <w:bCs/>
          <w:color w:val="auto"/>
          <w:kern w:val="0"/>
          <w:sz w:val="32"/>
          <w:szCs w:val="32"/>
        </w:rPr>
        <w:t xml:space="preserve">3.承担食品、药品、农产品、重点工业产品、纤维制品、磁力设备和其他产（商）品检验检测及标准制（修）订等方面的科研工作。  </w:t>
      </w:r>
    </w:p>
    <w:p>
      <w:pPr>
        <w:spacing w:line="600" w:lineRule="exact"/>
        <w:ind w:firstLine="640" w:firstLineChars="200"/>
        <w:rPr>
          <w:rFonts w:hint="eastAsia" w:ascii="宋体" w:hAnsi="宋体"/>
          <w:bCs/>
          <w:color w:val="auto"/>
          <w:kern w:val="0"/>
          <w:sz w:val="32"/>
          <w:szCs w:val="32"/>
        </w:rPr>
      </w:pPr>
      <w:r>
        <w:rPr>
          <w:rFonts w:hint="eastAsia" w:ascii="宋体" w:hAnsi="宋体"/>
          <w:bCs/>
          <w:color w:val="auto"/>
          <w:kern w:val="0"/>
          <w:sz w:val="32"/>
          <w:szCs w:val="32"/>
          <w:lang w:val="en-US" w:eastAsia="zh-CN"/>
        </w:rPr>
        <w:t>(二）、</w:t>
      </w:r>
      <w:r>
        <w:rPr>
          <w:rFonts w:hint="eastAsia" w:ascii="宋体" w:hAnsi="宋体"/>
          <w:bCs/>
          <w:color w:val="auto"/>
          <w:kern w:val="0"/>
          <w:sz w:val="32"/>
          <w:szCs w:val="32"/>
        </w:rPr>
        <w:t>面向社会提供公益服务的职能</w:t>
      </w:r>
    </w:p>
    <w:p>
      <w:pPr>
        <w:spacing w:line="600" w:lineRule="exact"/>
        <w:ind w:firstLine="640" w:firstLineChars="200"/>
        <w:rPr>
          <w:rFonts w:hint="eastAsia" w:ascii="宋体" w:hAnsi="宋体"/>
          <w:bCs/>
          <w:color w:val="auto"/>
          <w:kern w:val="0"/>
          <w:sz w:val="32"/>
          <w:szCs w:val="32"/>
        </w:rPr>
      </w:pPr>
      <w:r>
        <w:rPr>
          <w:rFonts w:hint="eastAsia" w:ascii="宋体" w:hAnsi="宋体"/>
          <w:bCs/>
          <w:color w:val="auto"/>
          <w:kern w:val="0"/>
          <w:sz w:val="32"/>
          <w:szCs w:val="32"/>
          <w:lang w:val="en-US" w:eastAsia="zh-CN"/>
        </w:rPr>
        <w:t xml:space="preserve">   </w:t>
      </w:r>
      <w:r>
        <w:rPr>
          <w:rFonts w:hint="eastAsia" w:ascii="宋体" w:hAnsi="宋体"/>
          <w:bCs/>
          <w:color w:val="auto"/>
          <w:kern w:val="0"/>
          <w:sz w:val="32"/>
          <w:szCs w:val="32"/>
        </w:rPr>
        <w:t>1.为社会提供食品、药品、农产品、重点工业产品、纤维制品、磁力设备及其他产（商）品的委托检验服务。</w:t>
      </w:r>
    </w:p>
    <w:p>
      <w:pPr>
        <w:spacing w:line="600" w:lineRule="exact"/>
        <w:ind w:firstLine="640" w:firstLineChars="200"/>
        <w:rPr>
          <w:rFonts w:hint="eastAsia" w:ascii="宋体" w:hAnsi="宋体"/>
          <w:bCs/>
          <w:color w:val="auto"/>
          <w:kern w:val="0"/>
          <w:sz w:val="32"/>
          <w:szCs w:val="32"/>
        </w:rPr>
      </w:pPr>
      <w:r>
        <w:rPr>
          <w:rFonts w:hint="eastAsia" w:ascii="宋体" w:hAnsi="宋体"/>
          <w:bCs/>
          <w:color w:val="auto"/>
          <w:kern w:val="0"/>
          <w:sz w:val="32"/>
          <w:szCs w:val="32"/>
        </w:rPr>
        <w:t> </w:t>
      </w:r>
      <w:r>
        <w:rPr>
          <w:rFonts w:hint="eastAsia" w:ascii="宋体" w:hAnsi="宋体"/>
          <w:bCs/>
          <w:color w:val="auto"/>
          <w:kern w:val="0"/>
          <w:sz w:val="32"/>
          <w:szCs w:val="32"/>
          <w:lang w:val="en-US" w:eastAsia="zh-CN"/>
        </w:rPr>
        <w:t xml:space="preserve"> </w:t>
      </w:r>
      <w:r>
        <w:rPr>
          <w:rFonts w:hint="eastAsia" w:ascii="宋体" w:hAnsi="宋体"/>
          <w:bCs/>
          <w:color w:val="auto"/>
          <w:kern w:val="0"/>
          <w:sz w:val="32"/>
          <w:szCs w:val="32"/>
        </w:rPr>
        <w:t xml:space="preserve">2.为社会提供非强制检定的计量器具的检定、校准、检测和测试服务。 </w:t>
      </w:r>
    </w:p>
    <w:p>
      <w:pPr>
        <w:spacing w:line="600" w:lineRule="exact"/>
        <w:ind w:firstLine="640" w:firstLineChars="200"/>
        <w:rPr>
          <w:rFonts w:hint="eastAsia" w:ascii="宋体" w:hAnsi="宋体"/>
          <w:bCs/>
          <w:color w:val="auto"/>
          <w:kern w:val="0"/>
          <w:sz w:val="32"/>
          <w:szCs w:val="32"/>
        </w:rPr>
      </w:pPr>
      <w:r>
        <w:rPr>
          <w:rFonts w:hint="eastAsia" w:ascii="宋体" w:hAnsi="宋体"/>
          <w:bCs/>
          <w:color w:val="auto"/>
          <w:kern w:val="0"/>
          <w:sz w:val="32"/>
          <w:szCs w:val="32"/>
        </w:rPr>
        <w:t>  3.为县（市）检验检测技术机构和相关行业、企业提供专业技术人员培训和技术服务。</w:t>
      </w:r>
    </w:p>
    <w:p>
      <w:pPr>
        <w:spacing w:line="600" w:lineRule="exact"/>
        <w:ind w:firstLine="640" w:firstLineChars="200"/>
        <w:rPr>
          <w:rFonts w:hint="eastAsia" w:ascii="宋体" w:hAnsi="宋体"/>
          <w:bCs/>
          <w:color w:val="auto"/>
          <w:kern w:val="0"/>
          <w:sz w:val="32"/>
          <w:szCs w:val="32"/>
        </w:rPr>
      </w:pPr>
      <w:r>
        <w:rPr>
          <w:rFonts w:hint="eastAsia" w:ascii="宋体" w:hAnsi="宋体"/>
          <w:bCs/>
          <w:color w:val="auto"/>
          <w:kern w:val="0"/>
          <w:sz w:val="32"/>
          <w:szCs w:val="32"/>
          <w:lang w:eastAsia="zh-CN"/>
        </w:rPr>
        <w:t>（三）、</w:t>
      </w:r>
      <w:r>
        <w:rPr>
          <w:rFonts w:hint="eastAsia" w:ascii="宋体" w:hAnsi="宋体"/>
          <w:bCs/>
          <w:color w:val="auto"/>
          <w:kern w:val="0"/>
          <w:sz w:val="32"/>
          <w:szCs w:val="32"/>
        </w:rPr>
        <w:t>完成市市场监督管理局交办的其他任务。</w:t>
      </w:r>
    </w:p>
    <w:p>
      <w:pPr>
        <w:widowControl/>
        <w:spacing w:line="600" w:lineRule="exact"/>
        <w:rPr>
          <w:rFonts w:ascii="黑体" w:hAnsi="黑体" w:eastAsia="黑体"/>
          <w:bCs/>
          <w:color w:val="auto"/>
          <w:kern w:val="0"/>
          <w:sz w:val="32"/>
          <w:szCs w:val="32"/>
        </w:rPr>
      </w:pPr>
      <w:r>
        <w:rPr>
          <w:rFonts w:hint="eastAsia" w:ascii="黑体" w:hAnsi="黑体" w:eastAsia="黑体"/>
          <w:bCs/>
          <w:color w:val="auto"/>
          <w:kern w:val="0"/>
          <w:sz w:val="32"/>
          <w:szCs w:val="32"/>
        </w:rPr>
        <w:t>二、机构设置及决算单位构成</w:t>
      </w:r>
    </w:p>
    <w:p>
      <w:pPr>
        <w:spacing w:line="600" w:lineRule="exact"/>
        <w:ind w:firstLine="640" w:firstLineChars="200"/>
        <w:rPr>
          <w:rFonts w:hint="eastAsia" w:ascii="宋体" w:hAnsi="宋体"/>
          <w:bCs/>
          <w:color w:val="auto"/>
          <w:kern w:val="0"/>
          <w:sz w:val="32"/>
          <w:szCs w:val="32"/>
        </w:rPr>
      </w:pPr>
      <w:r>
        <w:rPr>
          <w:rFonts w:hint="eastAsia" w:ascii="宋体" w:hAnsi="宋体"/>
          <w:bCs/>
          <w:color w:val="auto"/>
          <w:kern w:val="0"/>
          <w:sz w:val="32"/>
          <w:szCs w:val="32"/>
        </w:rPr>
        <w:t>（一）内设机构设置。</w:t>
      </w:r>
      <w:r>
        <w:rPr>
          <w:rFonts w:hint="eastAsia" w:ascii="宋体" w:hAnsi="宋体"/>
          <w:bCs/>
          <w:color w:val="auto"/>
          <w:kern w:val="0"/>
          <w:sz w:val="32"/>
          <w:szCs w:val="32"/>
          <w:lang w:eastAsia="zh-CN"/>
        </w:rPr>
        <w:t>岳阳市质量计量检验检测中心</w:t>
      </w:r>
      <w:r>
        <w:rPr>
          <w:rFonts w:hint="eastAsia" w:ascii="宋体" w:hAnsi="宋体"/>
          <w:bCs/>
          <w:color w:val="auto"/>
          <w:kern w:val="0"/>
          <w:sz w:val="32"/>
          <w:szCs w:val="32"/>
        </w:rPr>
        <w:t>内设机构包括：</w:t>
      </w:r>
      <w:r>
        <w:rPr>
          <w:rFonts w:hint="eastAsia" w:ascii="宋体" w:hAnsi="宋体"/>
          <w:bCs/>
          <w:color w:val="auto"/>
          <w:kern w:val="0"/>
          <w:sz w:val="32"/>
          <w:szCs w:val="32"/>
          <w:lang w:eastAsia="zh-CN"/>
        </w:rPr>
        <w:t>机关</w:t>
      </w:r>
      <w:r>
        <w:rPr>
          <w:rFonts w:hint="eastAsia" w:ascii="宋体" w:hAnsi="宋体"/>
          <w:bCs/>
          <w:color w:val="auto"/>
          <w:kern w:val="0"/>
          <w:sz w:val="32"/>
          <w:szCs w:val="32"/>
        </w:rPr>
        <w:t>内设：办公室、</w:t>
      </w:r>
      <w:r>
        <w:rPr>
          <w:rFonts w:hint="eastAsia" w:ascii="宋体" w:hAnsi="宋体"/>
          <w:bCs/>
          <w:color w:val="auto"/>
          <w:kern w:val="0"/>
          <w:sz w:val="32"/>
          <w:szCs w:val="32"/>
          <w:lang w:eastAsia="zh-CN"/>
        </w:rPr>
        <w:t>人力资源</w:t>
      </w:r>
      <w:r>
        <w:rPr>
          <w:rFonts w:hint="eastAsia" w:ascii="宋体" w:hAnsi="宋体"/>
          <w:bCs/>
          <w:color w:val="auto"/>
          <w:kern w:val="0"/>
          <w:sz w:val="32"/>
          <w:szCs w:val="32"/>
        </w:rPr>
        <w:t>科、</w:t>
      </w:r>
      <w:r>
        <w:rPr>
          <w:rFonts w:hint="eastAsia" w:ascii="宋体" w:hAnsi="宋体"/>
          <w:bCs/>
          <w:color w:val="auto"/>
          <w:kern w:val="0"/>
          <w:sz w:val="32"/>
          <w:szCs w:val="32"/>
          <w:lang w:eastAsia="zh-CN"/>
        </w:rPr>
        <w:t>财务</w:t>
      </w:r>
      <w:r>
        <w:rPr>
          <w:rFonts w:hint="eastAsia" w:ascii="宋体" w:hAnsi="宋体"/>
          <w:bCs/>
          <w:color w:val="auto"/>
          <w:kern w:val="0"/>
          <w:sz w:val="32"/>
          <w:szCs w:val="32"/>
        </w:rPr>
        <w:t>科、</w:t>
      </w:r>
      <w:r>
        <w:rPr>
          <w:rFonts w:hint="eastAsia" w:ascii="宋体" w:hAnsi="宋体"/>
          <w:bCs/>
          <w:color w:val="auto"/>
          <w:kern w:val="0"/>
          <w:sz w:val="32"/>
          <w:szCs w:val="32"/>
          <w:lang w:eastAsia="zh-CN"/>
        </w:rPr>
        <w:t>信息技术</w:t>
      </w:r>
      <w:r>
        <w:rPr>
          <w:rFonts w:hint="eastAsia" w:ascii="宋体" w:hAnsi="宋体"/>
          <w:bCs/>
          <w:color w:val="auto"/>
          <w:kern w:val="0"/>
          <w:sz w:val="32"/>
          <w:szCs w:val="32"/>
        </w:rPr>
        <w:t>科、</w:t>
      </w:r>
      <w:r>
        <w:rPr>
          <w:rFonts w:hint="eastAsia" w:ascii="宋体" w:hAnsi="宋体"/>
          <w:bCs/>
          <w:color w:val="auto"/>
          <w:kern w:val="0"/>
          <w:sz w:val="32"/>
          <w:szCs w:val="32"/>
          <w:lang w:eastAsia="zh-CN"/>
        </w:rPr>
        <w:t>党群办公室五</w:t>
      </w:r>
      <w:r>
        <w:rPr>
          <w:rFonts w:hint="eastAsia" w:ascii="宋体" w:hAnsi="宋体"/>
          <w:bCs/>
          <w:color w:val="auto"/>
          <w:kern w:val="0"/>
          <w:sz w:val="32"/>
          <w:szCs w:val="32"/>
        </w:rPr>
        <w:t>个部门。</w:t>
      </w:r>
      <w:r>
        <w:rPr>
          <w:rFonts w:hint="eastAsia" w:ascii="宋体" w:hAnsi="宋体"/>
          <w:bCs/>
          <w:color w:val="auto"/>
          <w:kern w:val="0"/>
          <w:sz w:val="32"/>
          <w:szCs w:val="32"/>
          <w:lang w:eastAsia="zh-CN"/>
        </w:rPr>
        <w:t>下设食品检验所、药品检验所、纤维检验所、磁力设备检验所、产品检验所、计量测试检定所</w:t>
      </w:r>
      <w:r>
        <w:rPr>
          <w:rFonts w:hint="eastAsia" w:ascii="宋体" w:hAnsi="宋体"/>
          <w:bCs/>
          <w:color w:val="auto"/>
          <w:kern w:val="0"/>
          <w:sz w:val="32"/>
          <w:szCs w:val="32"/>
          <w:lang w:val="en-US" w:eastAsia="zh-CN"/>
        </w:rPr>
        <w:t>6个分支机构。</w:t>
      </w:r>
    </w:p>
    <w:p>
      <w:pPr>
        <w:widowControl/>
        <w:spacing w:line="600" w:lineRule="exact"/>
        <w:rPr>
          <w:rFonts w:ascii="宋体" w:hAnsi="宋体"/>
          <w:bCs/>
          <w:color w:val="auto"/>
          <w:kern w:val="0"/>
          <w:sz w:val="32"/>
          <w:szCs w:val="32"/>
        </w:rPr>
      </w:pPr>
      <w:r>
        <w:rPr>
          <w:rFonts w:hint="eastAsia" w:ascii="宋体" w:hAnsi="宋体"/>
          <w:bCs/>
          <w:color w:val="auto"/>
          <w:kern w:val="0"/>
          <w:sz w:val="32"/>
          <w:szCs w:val="32"/>
          <w:lang w:val="en-US" w:eastAsia="zh-CN"/>
        </w:rPr>
        <w:t xml:space="preserve">   </w:t>
      </w:r>
      <w:r>
        <w:rPr>
          <w:rFonts w:hint="eastAsia" w:ascii="宋体" w:hAnsi="宋体"/>
          <w:bCs/>
          <w:color w:val="auto"/>
          <w:kern w:val="0"/>
          <w:sz w:val="32"/>
          <w:szCs w:val="32"/>
        </w:rPr>
        <w:t>（二）决算单位构成。</w:t>
      </w:r>
      <w:r>
        <w:rPr>
          <w:rFonts w:hint="eastAsia" w:ascii="宋体" w:hAnsi="宋体"/>
          <w:bCs/>
          <w:color w:val="auto"/>
          <w:kern w:val="0"/>
          <w:sz w:val="32"/>
          <w:szCs w:val="32"/>
          <w:lang w:eastAsia="zh-CN"/>
        </w:rPr>
        <w:t>岳阳市质量计量检验检测中心</w:t>
      </w:r>
      <w:r>
        <w:rPr>
          <w:rFonts w:ascii="宋体" w:hAnsi="宋体"/>
          <w:bCs/>
          <w:color w:val="auto"/>
          <w:kern w:val="0"/>
          <w:sz w:val="32"/>
          <w:szCs w:val="32"/>
        </w:rPr>
        <w:t>20</w:t>
      </w:r>
      <w:r>
        <w:rPr>
          <w:rFonts w:hint="eastAsia" w:ascii="宋体" w:hAnsi="宋体"/>
          <w:bCs/>
          <w:color w:val="auto"/>
          <w:kern w:val="0"/>
          <w:sz w:val="32"/>
          <w:szCs w:val="32"/>
        </w:rPr>
        <w:t>20年部门决算公开单位构成：</w:t>
      </w:r>
      <w:r>
        <w:rPr>
          <w:rFonts w:hint="eastAsia" w:ascii="宋体" w:hAnsi="宋体"/>
          <w:bCs/>
          <w:color w:val="auto"/>
          <w:kern w:val="0"/>
          <w:sz w:val="32"/>
          <w:szCs w:val="32"/>
          <w:lang w:eastAsia="zh-CN"/>
        </w:rPr>
        <w:t>岳阳市质量计量检验检测中心</w:t>
      </w:r>
      <w:r>
        <w:rPr>
          <w:rFonts w:hint="eastAsia" w:ascii="宋体" w:hAnsi="宋体"/>
          <w:bCs/>
          <w:color w:val="auto"/>
          <w:kern w:val="0"/>
          <w:sz w:val="32"/>
          <w:szCs w:val="32"/>
        </w:rPr>
        <w:t>本级</w:t>
      </w:r>
      <w:r>
        <w:rPr>
          <w:rFonts w:hint="eastAsia" w:ascii="宋体" w:hAnsi="宋体"/>
          <w:bCs/>
          <w:color w:val="auto"/>
          <w:kern w:val="0"/>
          <w:sz w:val="32"/>
          <w:szCs w:val="32"/>
          <w:lang w:eastAsia="zh-CN"/>
        </w:rPr>
        <w:t>。</w:t>
      </w:r>
    </w:p>
    <w:p>
      <w:pPr>
        <w:jc w:val="left"/>
        <w:rPr>
          <w:rFonts w:ascii="仿宋_GB2312" w:hAnsi="宋体" w:eastAsia="仿宋_GB2312"/>
          <w:color w:val="auto"/>
          <w:sz w:val="28"/>
          <w:szCs w:val="32"/>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r>
        <w:rPr>
          <w:rFonts w:hint="eastAsia"/>
          <w:color w:val="auto"/>
          <w:sz w:val="72"/>
          <w:szCs w:val="72"/>
        </w:rPr>
        <w:t>第二部分</w:t>
      </w:r>
    </w:p>
    <w:p>
      <w:pPr>
        <w:jc w:val="center"/>
        <w:rPr>
          <w:color w:val="auto"/>
          <w:sz w:val="72"/>
          <w:szCs w:val="72"/>
        </w:rPr>
      </w:pPr>
    </w:p>
    <w:p>
      <w:pPr>
        <w:jc w:val="center"/>
        <w:rPr>
          <w:color w:val="auto"/>
          <w:sz w:val="72"/>
          <w:szCs w:val="72"/>
        </w:rPr>
      </w:pPr>
      <w:r>
        <w:rPr>
          <w:rFonts w:hint="eastAsia"/>
          <w:color w:val="auto"/>
          <w:sz w:val="72"/>
          <w:szCs w:val="72"/>
        </w:rPr>
        <w:t>部门决算表</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left"/>
        <w:rPr>
          <w:color w:val="auto"/>
          <w:sz w:val="32"/>
          <w:szCs w:val="32"/>
        </w:rPr>
      </w:pPr>
    </w:p>
    <w:p>
      <w:pPr>
        <w:jc w:val="left"/>
        <w:rPr>
          <w:rFonts w:ascii="宋体" w:hAnsi="宋体"/>
          <w:color w:val="auto"/>
          <w:sz w:val="32"/>
          <w:szCs w:val="32"/>
        </w:rPr>
        <w:sectPr>
          <w:pgSz w:w="11906" w:h="16838"/>
          <w:pgMar w:top="720" w:right="720" w:bottom="720" w:left="720" w:header="851" w:footer="992" w:gutter="0"/>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97"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2"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5773" w:type="dxa"/>
            <w:gridSpan w:val="3"/>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57"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6"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r>
              <w:rPr>
                <w:rFonts w:ascii="宋体" w:hAnsi="宋体" w:eastAsia="宋体" w:cs="宋体"/>
                <w:color w:val="auto"/>
                <w:kern w:val="0"/>
                <w:sz w:val="20"/>
                <w:szCs w:val="20"/>
              </w:rPr>
              <w:t xml:space="preserve"> </w:t>
            </w:r>
            <w:r>
              <w:rPr>
                <w:rFonts w:hint="eastAsia" w:ascii="宋体" w:hAnsi="宋体" w:cs="宋体"/>
                <w:color w:val="auto"/>
                <w:kern w:val="0"/>
                <w:sz w:val="20"/>
                <w:szCs w:val="20"/>
                <w:lang w:eastAsia="zh-CN"/>
              </w:rPr>
              <w:t>岳阳市质量计量检验检测中心</w:t>
            </w:r>
          </w:p>
        </w:tc>
        <w:tc>
          <w:tcPr>
            <w:tcW w:w="697"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2"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5773" w:type="dxa"/>
            <w:gridSpan w:val="3"/>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657"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16"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cs="宋体"/>
                <w:color w:val="auto"/>
                <w:kern w:val="0"/>
                <w:sz w:val="22"/>
                <w:lang w:val="en-US" w:eastAsia="zh-CN"/>
              </w:rPr>
              <w:t>2746.73</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一、一般公共服务支出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14</w:t>
            </w:r>
          </w:p>
        </w:tc>
        <w:tc>
          <w:tcPr>
            <w:tcW w:w="3633" w:type="dxa"/>
            <w:gridSpan w:val="3"/>
            <w:tcBorders>
              <w:top w:val="nil"/>
              <w:left w:val="nil"/>
              <w:bottom w:val="single" w:color="auto" w:sz="4" w:space="0"/>
              <w:right w:val="single" w:color="auto" w:sz="4" w:space="0"/>
            </w:tcBorders>
            <w:vAlign w:val="center"/>
          </w:tcPr>
          <w:p>
            <w:pPr>
              <w:widowControl/>
              <w:tabs>
                <w:tab w:val="left" w:pos="1068"/>
                <w:tab w:val="right" w:pos="3757"/>
              </w:tabs>
              <w:jc w:val="left"/>
              <w:rPr>
                <w:rFonts w:ascii="宋体" w:hAnsi="宋体" w:eastAsia="宋体" w:cs="宋体"/>
                <w:color w:val="auto"/>
                <w:kern w:val="0"/>
                <w:sz w:val="22"/>
              </w:rPr>
            </w:pPr>
            <w:r>
              <w:rPr>
                <w:rFonts w:hint="eastAsia" w:ascii="宋体" w:hAnsi="宋体" w:cs="宋体"/>
                <w:color w:val="auto"/>
                <w:kern w:val="0"/>
                <w:sz w:val="22"/>
                <w:lang w:eastAsia="zh-CN"/>
              </w:rPr>
              <w:tab/>
            </w:r>
            <w:r>
              <w:rPr>
                <w:rFonts w:hint="eastAsia" w:ascii="宋体" w:hAnsi="宋体" w:cs="宋体"/>
                <w:color w:val="auto"/>
                <w:kern w:val="0"/>
                <w:sz w:val="22"/>
                <w:lang w:val="en-US" w:eastAsia="zh-CN"/>
              </w:rPr>
              <w:t>2476.47</w:t>
            </w:r>
            <w:r>
              <w:rPr>
                <w:rFonts w:hint="eastAsia" w:ascii="宋体" w:hAnsi="宋体" w:cs="宋体"/>
                <w:color w:val="auto"/>
                <w:kern w:val="0"/>
                <w:sz w:val="22"/>
                <w:lang w:eastAsia="zh-CN"/>
              </w:rPr>
              <w:tab/>
            </w: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二、外交支出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15</w:t>
            </w:r>
          </w:p>
        </w:tc>
        <w:tc>
          <w:tcPr>
            <w:tcW w:w="3633"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3</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三、国防支出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16</w:t>
            </w:r>
          </w:p>
        </w:tc>
        <w:tc>
          <w:tcPr>
            <w:tcW w:w="3633"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四、上级补助收入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4</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四、公共安全支出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17</w:t>
            </w:r>
          </w:p>
        </w:tc>
        <w:tc>
          <w:tcPr>
            <w:tcW w:w="3633"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五、事业收入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5</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五、教育支出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18</w:t>
            </w:r>
          </w:p>
        </w:tc>
        <w:tc>
          <w:tcPr>
            <w:tcW w:w="3633"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六、经营收入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6</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六、科学技术支出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19</w:t>
            </w:r>
          </w:p>
        </w:tc>
        <w:tc>
          <w:tcPr>
            <w:tcW w:w="3633"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七、附属单位上缴收入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7</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七、社会保障和就业支出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20</w:t>
            </w:r>
          </w:p>
        </w:tc>
        <w:tc>
          <w:tcPr>
            <w:tcW w:w="36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cs="宋体"/>
                <w:color w:val="auto"/>
                <w:kern w:val="0"/>
                <w:sz w:val="22"/>
                <w:lang w:val="en-US" w:eastAsia="zh-CN"/>
              </w:rPr>
              <w:t>125.73</w:t>
            </w: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八、其他收入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8</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2"/>
              </w:rPr>
            </w:pPr>
            <w:r>
              <w:rPr>
                <w:rFonts w:hint="eastAsia" w:ascii="宋体" w:hAnsi="宋体" w:cs="宋体"/>
                <w:color w:val="auto"/>
                <w:kern w:val="0"/>
                <w:sz w:val="22"/>
                <w:lang w:eastAsia="zh-CN"/>
              </w:rPr>
              <w:t>八、卫生健康支出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21</w:t>
            </w:r>
          </w:p>
        </w:tc>
        <w:tc>
          <w:tcPr>
            <w:tcW w:w="363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cs="宋体"/>
                <w:color w:val="auto"/>
                <w:kern w:val="0"/>
                <w:sz w:val="22"/>
                <w:lang w:val="en-US" w:eastAsia="zh-CN"/>
              </w:rPr>
              <w:t>36.13</w:t>
            </w: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9</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both"/>
              <w:rPr>
                <w:rFonts w:ascii="宋体" w:hAnsi="宋体" w:eastAsia="宋体" w:cs="宋体"/>
                <w:color w:val="auto"/>
                <w:kern w:val="0"/>
                <w:sz w:val="20"/>
                <w:szCs w:val="20"/>
              </w:rPr>
            </w:pPr>
            <w:r>
              <w:rPr>
                <w:rFonts w:hint="eastAsia" w:ascii="宋体" w:hAnsi="宋体" w:cs="宋体"/>
                <w:color w:val="auto"/>
                <w:kern w:val="0"/>
                <w:sz w:val="20"/>
                <w:szCs w:val="20"/>
                <w:lang w:eastAsia="zh-CN"/>
              </w:rPr>
              <w:t>九、其他支出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22</w:t>
            </w:r>
          </w:p>
        </w:tc>
        <w:tc>
          <w:tcPr>
            <w:tcW w:w="3633"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r>
              <w:rPr>
                <w:rFonts w:hint="eastAsia" w:ascii="宋体" w:hAnsi="宋体" w:cs="宋体"/>
                <w:b/>
                <w:bCs/>
                <w:color w:val="auto"/>
                <w:kern w:val="0"/>
                <w:sz w:val="22"/>
                <w:lang w:val="en-US" w:eastAsia="zh-CN"/>
              </w:rPr>
              <w:t xml:space="preserve">         </w:t>
            </w:r>
            <w:r>
              <w:rPr>
                <w:rFonts w:hint="eastAsia" w:ascii="宋体" w:hAnsi="宋体" w:cs="宋体"/>
                <w:color w:val="auto"/>
                <w:kern w:val="0"/>
                <w:sz w:val="22"/>
                <w:lang w:val="en-US" w:eastAsia="zh-CN"/>
              </w:rPr>
              <w:t xml:space="preserve"> 481.38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本年收入合计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cs="宋体"/>
                <w:color w:val="auto"/>
                <w:kern w:val="0"/>
                <w:sz w:val="22"/>
                <w:lang w:val="en-US" w:eastAsia="zh-CN"/>
              </w:rPr>
              <w:t>2746.73</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本年支出合计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23</w:t>
            </w:r>
          </w:p>
        </w:tc>
        <w:tc>
          <w:tcPr>
            <w:tcW w:w="3633"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r>
              <w:rPr>
                <w:rFonts w:hint="eastAsia" w:ascii="宋体" w:hAnsi="宋体" w:cs="宋体"/>
                <w:color w:val="auto"/>
                <w:kern w:val="0"/>
                <w:sz w:val="22"/>
                <w:lang w:val="en-US" w:eastAsia="zh-CN"/>
              </w:rPr>
              <w:t xml:space="preserve">          3119.71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11</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结余分配</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24</w:t>
            </w:r>
          </w:p>
        </w:tc>
        <w:tc>
          <w:tcPr>
            <w:tcW w:w="3633"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12</w:t>
            </w:r>
          </w:p>
        </w:tc>
        <w:tc>
          <w:tcPr>
            <w:tcW w:w="1230" w:type="dxa"/>
            <w:gridSpan w:val="2"/>
            <w:tcBorders>
              <w:top w:val="nil"/>
              <w:left w:val="nil"/>
              <w:bottom w:val="single" w:color="auto" w:sz="4" w:space="0"/>
              <w:right w:val="single" w:color="auto" w:sz="4" w:space="0"/>
            </w:tcBorders>
            <w:shd w:val="clear" w:color="auto" w:fill="auto"/>
            <w:vAlign w:val="center"/>
          </w:tcPr>
          <w:p>
            <w:pPr>
              <w:widowControl/>
              <w:tabs>
                <w:tab w:val="left" w:pos="320"/>
                <w:tab w:val="right" w:pos="1354"/>
              </w:tabs>
              <w:jc w:val="left"/>
              <w:rPr>
                <w:rFonts w:ascii="宋体" w:hAnsi="宋体" w:eastAsia="宋体" w:cs="宋体"/>
                <w:color w:val="auto"/>
                <w:kern w:val="0"/>
                <w:sz w:val="22"/>
              </w:rPr>
            </w:pPr>
            <w:r>
              <w:rPr>
                <w:rFonts w:hint="eastAsia" w:ascii="宋体" w:hAnsi="宋体" w:cs="宋体"/>
                <w:color w:val="auto"/>
                <w:kern w:val="0"/>
                <w:sz w:val="22"/>
                <w:lang w:eastAsia="zh-CN"/>
              </w:rPr>
              <w:tab/>
            </w:r>
            <w:r>
              <w:rPr>
                <w:rFonts w:hint="eastAsia" w:ascii="宋体" w:hAnsi="宋体" w:cs="宋体"/>
                <w:color w:val="auto"/>
                <w:kern w:val="0"/>
                <w:sz w:val="22"/>
                <w:lang w:val="en-US" w:eastAsia="zh-CN"/>
              </w:rPr>
              <w:t>496.19</w:t>
            </w:r>
            <w:r>
              <w:rPr>
                <w:rFonts w:hint="eastAsia" w:ascii="宋体" w:hAnsi="宋体" w:cs="宋体"/>
                <w:color w:val="auto"/>
                <w:kern w:val="0"/>
                <w:sz w:val="22"/>
                <w:lang w:eastAsia="zh-CN"/>
              </w:rPr>
              <w:tab/>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25</w:t>
            </w:r>
          </w:p>
        </w:tc>
        <w:tc>
          <w:tcPr>
            <w:tcW w:w="3633" w:type="dxa"/>
            <w:gridSpan w:val="3"/>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2"/>
                <w:lang w:eastAsia="zh-CN"/>
              </w:rPr>
            </w:pPr>
            <w:r>
              <w:rPr>
                <w:rFonts w:hint="eastAsia" w:ascii="宋体" w:hAnsi="宋体" w:cs="宋体"/>
                <w:color w:val="auto"/>
                <w:kern w:val="0"/>
                <w:sz w:val="22"/>
                <w:lang w:val="en-US" w:eastAsia="zh-CN"/>
              </w:rPr>
              <w:t xml:space="preserve">            123.21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13</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cs="宋体"/>
                <w:color w:val="auto"/>
                <w:kern w:val="0"/>
                <w:sz w:val="22"/>
                <w:lang w:val="en-US" w:eastAsia="zh-CN"/>
              </w:rPr>
              <w:t>3242.92</w:t>
            </w:r>
            <w:r>
              <w:rPr>
                <w:rFonts w:hint="eastAsia" w:ascii="宋体" w:hAnsi="宋体" w:eastAsia="宋体" w:cs="宋体"/>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26</w:t>
            </w:r>
          </w:p>
        </w:tc>
        <w:tc>
          <w:tcPr>
            <w:tcW w:w="3633"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r>
              <w:rPr>
                <w:rFonts w:hint="eastAsia" w:ascii="宋体" w:hAnsi="宋体" w:cs="宋体"/>
                <w:b/>
                <w:bCs/>
                <w:color w:val="auto"/>
                <w:kern w:val="0"/>
                <w:sz w:val="22"/>
                <w:lang w:val="en-US" w:eastAsia="zh-CN"/>
              </w:rPr>
              <w:t xml:space="preserve">          </w:t>
            </w:r>
            <w:r>
              <w:rPr>
                <w:rFonts w:hint="eastAsia" w:ascii="宋体" w:hAnsi="宋体" w:cs="宋体"/>
                <w:color w:val="auto"/>
                <w:kern w:val="0"/>
                <w:sz w:val="22"/>
                <w:lang w:val="en-US" w:eastAsia="zh-CN"/>
              </w:rPr>
              <w:t>3242.92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注：1.本表反映部门本年度的总收支和年末结转结余情况。</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 2.本套报表金额单位转换时可能存在尾数误差。</w:t>
            </w:r>
          </w:p>
        </w:tc>
      </w:tr>
    </w:tbl>
    <w:p>
      <w:pPr>
        <w:jc w:val="center"/>
        <w:rPr>
          <w:rFonts w:ascii="黑体" w:hAnsi="黑体" w:eastAsia="黑体"/>
          <w:color w:val="auto"/>
          <w:sz w:val="28"/>
          <w:szCs w:val="28"/>
        </w:rPr>
        <w:sectPr>
          <w:pgSz w:w="16838" w:h="11906" w:orient="landscape"/>
          <w:pgMar w:top="1797" w:right="1440" w:bottom="1797" w:left="1440" w:header="851" w:footer="992" w:gutter="0"/>
          <w:cols w:space="720" w:num="1"/>
          <w:docGrid w:type="linesAndChars" w:linePitch="312" w:charSpace="0"/>
        </w:sectPr>
      </w:pPr>
    </w:p>
    <w:tbl>
      <w:tblPr>
        <w:tblStyle w:val="6"/>
        <w:tblW w:w="14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5"/>
        <w:gridCol w:w="315"/>
        <w:gridCol w:w="260"/>
        <w:gridCol w:w="2541"/>
        <w:gridCol w:w="924"/>
        <w:gridCol w:w="987"/>
        <w:gridCol w:w="435"/>
        <w:gridCol w:w="1236"/>
        <w:gridCol w:w="1671"/>
        <w:gridCol w:w="1671"/>
        <w:gridCol w:w="1671"/>
        <w:gridCol w:w="2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trPr>
        <w:tc>
          <w:tcPr>
            <w:tcW w:w="14400" w:type="dxa"/>
            <w:gridSpan w:val="12"/>
            <w:tcBorders>
              <w:top w:val="nil"/>
              <w:left w:val="nil"/>
              <w:bottom w:val="nil"/>
              <w:right w:val="nil"/>
            </w:tcBorders>
            <w:tcMar>
              <w:top w:w="15" w:type="dxa"/>
              <w:left w:w="15" w:type="dxa"/>
              <w:bottom w:w="0" w:type="dxa"/>
              <w:right w:w="15" w:type="dxa"/>
            </w:tcMar>
            <w:vAlign w:val="center"/>
          </w:tcPr>
          <w:p>
            <w:pPr>
              <w:jc w:val="center"/>
              <w:rPr>
                <w:rFonts w:ascii="华文中宋" w:hAnsi="华文中宋" w:eastAsia="华文中宋" w:cs="宋体"/>
                <w:color w:val="auto"/>
                <w:sz w:val="32"/>
                <w:szCs w:val="32"/>
              </w:rPr>
            </w:pPr>
            <w:r>
              <w:rPr>
                <w:rFonts w:hint="eastAsia" w:ascii="华文中宋" w:hAnsi="华文中宋" w:eastAsia="华文中宋"/>
                <w:color w:val="auto"/>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1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31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801" w:type="dxa"/>
            <w:gridSpan w:val="2"/>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92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422" w:type="dxa"/>
            <w:gridSpan w:val="2"/>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236"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37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0"/>
                <w:szCs w:val="20"/>
              </w:rPr>
            </w:pPr>
            <w:r>
              <w:rPr>
                <w:rFonts w:hint="eastAsia"/>
                <w:color w:val="auto"/>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630" w:type="dxa"/>
            <w:gridSpan w:val="2"/>
            <w:tcBorders>
              <w:top w:val="nil"/>
              <w:left w:val="nil"/>
              <w:bottom w:val="nil"/>
              <w:right w:val="nil"/>
            </w:tcBorders>
            <w:shd w:val="clear" w:color="000000" w:fill="FFFFFF"/>
            <w:tcMar>
              <w:top w:w="15" w:type="dxa"/>
              <w:left w:w="15" w:type="dxa"/>
              <w:bottom w:w="0" w:type="dxa"/>
              <w:right w:w="15" w:type="dxa"/>
            </w:tcMar>
            <w:vAlign w:val="center"/>
          </w:tcPr>
          <w:p>
            <w:pPr>
              <w:rPr>
                <w:rFonts w:ascii="宋体" w:hAnsi="宋体" w:eastAsia="宋体" w:cs="宋体"/>
                <w:color w:val="auto"/>
                <w:sz w:val="20"/>
                <w:szCs w:val="20"/>
              </w:rPr>
            </w:pPr>
            <w:r>
              <w:rPr>
                <w:rFonts w:hint="eastAsia"/>
                <w:color w:val="auto"/>
                <w:sz w:val="20"/>
                <w:szCs w:val="20"/>
              </w:rPr>
              <w:t>部门：</w:t>
            </w:r>
          </w:p>
        </w:tc>
        <w:tc>
          <w:tcPr>
            <w:tcW w:w="2801" w:type="dxa"/>
            <w:gridSpan w:val="2"/>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lang w:eastAsia="zh-CN"/>
              </w:rPr>
              <w:t>岳阳市质量计量检验检测中心</w:t>
            </w:r>
            <w:r>
              <w:rPr>
                <w:rFonts w:hint="eastAsia"/>
                <w:color w:val="auto"/>
              </w:rPr>
              <w:t>　</w:t>
            </w:r>
          </w:p>
        </w:tc>
        <w:tc>
          <w:tcPr>
            <w:tcW w:w="92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422" w:type="dxa"/>
            <w:gridSpan w:val="2"/>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236" w:type="dxa"/>
            <w:tcBorders>
              <w:top w:val="nil"/>
              <w:left w:val="nil"/>
              <w:bottom w:val="nil"/>
              <w:right w:val="nil"/>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0"/>
                <w:szCs w:val="20"/>
              </w:rPr>
            </w:pPr>
            <w:r>
              <w:rPr>
                <w:rFonts w:hint="eastAsia"/>
                <w:color w:val="auto"/>
                <w:sz w:val="20"/>
                <w:szCs w:val="20"/>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37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auto"/>
                <w:sz w:val="20"/>
                <w:szCs w:val="20"/>
              </w:rPr>
            </w:pPr>
            <w:r>
              <w:rPr>
                <w:rFonts w:hint="eastAsia"/>
                <w:color w:val="auto"/>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31"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项    目</w:t>
            </w:r>
          </w:p>
        </w:tc>
        <w:tc>
          <w:tcPr>
            <w:tcW w:w="9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本年收入合计</w:t>
            </w:r>
          </w:p>
        </w:tc>
        <w:tc>
          <w:tcPr>
            <w:tcW w:w="142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财政拨款收入</w:t>
            </w:r>
          </w:p>
        </w:tc>
        <w:tc>
          <w:tcPr>
            <w:tcW w:w="12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附属单位上缴收入</w:t>
            </w:r>
          </w:p>
        </w:tc>
        <w:tc>
          <w:tcPr>
            <w:tcW w:w="23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功能分类科目编码</w:t>
            </w:r>
          </w:p>
        </w:tc>
        <w:tc>
          <w:tcPr>
            <w:tcW w:w="254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科目名称</w:t>
            </w:r>
          </w:p>
        </w:tc>
        <w:tc>
          <w:tcPr>
            <w:tcW w:w="9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42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237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2541"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92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42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237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31"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栏次</w:t>
            </w:r>
          </w:p>
        </w:tc>
        <w:tc>
          <w:tcPr>
            <w:tcW w:w="92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1</w:t>
            </w:r>
          </w:p>
        </w:tc>
        <w:tc>
          <w:tcPr>
            <w:tcW w:w="1422"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2</w:t>
            </w:r>
          </w:p>
        </w:tc>
        <w:tc>
          <w:tcPr>
            <w:tcW w:w="123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3</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4</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5</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6</w:t>
            </w:r>
          </w:p>
        </w:tc>
        <w:tc>
          <w:tcPr>
            <w:tcW w:w="23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31"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合计</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lang w:val="en-US" w:eastAsia="zh-CN"/>
              </w:rPr>
              <w:t>2746.73</w:t>
            </w:r>
            <w:r>
              <w:rPr>
                <w:rFonts w:hint="eastAsia"/>
                <w:color w:val="auto"/>
              </w:rPr>
              <w:t>　</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lang w:val="en-US" w:eastAsia="zh-CN"/>
              </w:rPr>
              <w:t>2746.73</w:t>
            </w:r>
            <w:r>
              <w:rPr>
                <w:rFonts w:hint="eastAsia"/>
                <w:color w:val="auto"/>
              </w:rPr>
              <w:t>　</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　</w:t>
            </w:r>
            <w:r>
              <w:rPr>
                <w:rFonts w:hint="eastAsia"/>
                <w:color w:val="auto"/>
                <w:lang w:val="en-US" w:eastAsia="zh-CN"/>
              </w:rPr>
              <w:t>2013801</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　</w:t>
            </w:r>
            <w:r>
              <w:rPr>
                <w:rFonts w:hint="eastAsia"/>
                <w:color w:val="auto"/>
                <w:lang w:eastAsia="zh-CN"/>
              </w:rPr>
              <w:t>行政运行</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lang w:val="en-US" w:eastAsia="zh-CN"/>
              </w:rPr>
              <w:t>81.07</w:t>
            </w:r>
            <w:r>
              <w:rPr>
                <w:rFonts w:hint="eastAsia"/>
                <w:color w:val="auto"/>
              </w:rPr>
              <w:t>　</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lang w:val="en-US" w:eastAsia="zh-CN"/>
              </w:rPr>
            </w:pPr>
            <w:r>
              <w:rPr>
                <w:rFonts w:hint="eastAsia"/>
                <w:color w:val="auto"/>
                <w:lang w:val="en-US" w:eastAsia="zh-CN"/>
              </w:rPr>
              <w:t>81.07　</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　</w:t>
            </w:r>
            <w:r>
              <w:rPr>
                <w:rFonts w:hint="eastAsia"/>
                <w:color w:val="auto"/>
                <w:lang w:val="en-US" w:eastAsia="zh-CN"/>
              </w:rPr>
              <w:t>2013802</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　</w:t>
            </w:r>
            <w:r>
              <w:rPr>
                <w:rFonts w:hint="eastAsia"/>
                <w:color w:val="auto"/>
                <w:lang w:eastAsia="zh-CN"/>
              </w:rPr>
              <w:t>一般行政管理事务</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华文中宋" w:hAnsi="华文中宋" w:eastAsia="华文中宋" w:cs="宋体"/>
                <w:color w:val="auto"/>
                <w:sz w:val="24"/>
                <w:szCs w:val="24"/>
              </w:rPr>
            </w:pPr>
            <w:r>
              <w:rPr>
                <w:rFonts w:hint="eastAsia"/>
                <w:color w:val="auto"/>
                <w:lang w:val="en-US" w:eastAsia="zh-CN"/>
              </w:rPr>
              <w:t>1324.73</w:t>
            </w:r>
            <w:r>
              <w:rPr>
                <w:rFonts w:hint="eastAsia" w:ascii="华文中宋" w:hAnsi="华文中宋" w:eastAsia="华文中宋"/>
                <w:color w:val="auto"/>
              </w:rPr>
              <w:t>　</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lang w:val="en-US" w:eastAsia="zh-CN"/>
              </w:rPr>
            </w:pPr>
            <w:r>
              <w:rPr>
                <w:rFonts w:hint="eastAsia"/>
                <w:color w:val="auto"/>
                <w:lang w:val="en-US" w:eastAsia="zh-CN"/>
              </w:rPr>
              <w:t>1324.73</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　</w:t>
            </w:r>
            <w:r>
              <w:rPr>
                <w:rFonts w:hint="eastAsia"/>
                <w:color w:val="auto"/>
                <w:lang w:val="en-US" w:eastAsia="zh-CN"/>
              </w:rPr>
              <w:t>2013804</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　</w:t>
            </w:r>
            <w:r>
              <w:rPr>
                <w:rFonts w:hint="eastAsia"/>
                <w:color w:val="auto"/>
                <w:lang w:eastAsia="zh-CN"/>
              </w:rPr>
              <w:t>市场主体执法</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lang w:val="en-US" w:eastAsia="zh-CN"/>
              </w:rPr>
              <w:t>58.88</w:t>
            </w:r>
            <w:r>
              <w:rPr>
                <w:rFonts w:hint="eastAsia"/>
                <w:color w:val="auto"/>
              </w:rPr>
              <w:t>　</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lang w:val="en-US" w:eastAsia="zh-CN"/>
              </w:rPr>
            </w:pPr>
            <w:r>
              <w:rPr>
                <w:rFonts w:hint="eastAsia"/>
                <w:color w:val="auto"/>
                <w:lang w:val="en-US" w:eastAsia="zh-CN"/>
              </w:rPr>
              <w:t>58.88　</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　</w:t>
            </w:r>
            <w:r>
              <w:rPr>
                <w:rFonts w:hint="eastAsia"/>
                <w:color w:val="auto"/>
                <w:lang w:val="en-US" w:eastAsia="zh-CN"/>
              </w:rPr>
              <w:t>2013805</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　</w:t>
            </w:r>
            <w:r>
              <w:rPr>
                <w:rFonts w:hint="eastAsia"/>
                <w:color w:val="auto"/>
                <w:lang w:eastAsia="zh-CN"/>
              </w:rPr>
              <w:t>市场秩序执法</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lang w:val="en-US" w:eastAsia="zh-CN"/>
              </w:rPr>
              <w:t>31</w:t>
            </w:r>
            <w:r>
              <w:rPr>
                <w:rFonts w:hint="eastAsia"/>
                <w:color w:val="auto"/>
              </w:rPr>
              <w:t>　</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lang w:val="en-US" w:eastAsia="zh-CN"/>
              </w:rPr>
            </w:pPr>
            <w:r>
              <w:rPr>
                <w:rFonts w:hint="eastAsia"/>
                <w:color w:val="auto"/>
                <w:lang w:val="en-US" w:eastAsia="zh-CN"/>
              </w:rPr>
              <w:t>31　</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lang w:val="en-US" w:eastAsia="zh-CN"/>
              </w:rPr>
              <w:t>2013810</w:t>
            </w:r>
            <w:r>
              <w:rPr>
                <w:rFonts w:hint="eastAsia"/>
                <w:color w:val="auto"/>
              </w:rPr>
              <w:t>　</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　</w:t>
            </w:r>
            <w:r>
              <w:rPr>
                <w:rFonts w:hint="eastAsia"/>
                <w:color w:val="auto"/>
                <w:lang w:eastAsia="zh-CN"/>
              </w:rPr>
              <w:t>质量基础</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lang w:val="en-US" w:eastAsia="zh-CN"/>
              </w:rPr>
              <w:t>333.91</w:t>
            </w:r>
            <w:r>
              <w:rPr>
                <w:rFonts w:hint="eastAsia"/>
                <w:color w:val="auto"/>
              </w:rPr>
              <w:t>　</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lang w:val="en-US" w:eastAsia="zh-CN"/>
              </w:rPr>
            </w:pPr>
            <w:r>
              <w:rPr>
                <w:rFonts w:hint="eastAsia"/>
                <w:color w:val="auto"/>
                <w:lang w:val="en-US" w:eastAsia="zh-CN"/>
              </w:rPr>
              <w:t>333.91　</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　</w:t>
            </w:r>
            <w:r>
              <w:rPr>
                <w:rFonts w:hint="eastAsia"/>
                <w:color w:val="auto"/>
                <w:lang w:val="en-US" w:eastAsia="zh-CN"/>
              </w:rPr>
              <w:t>2013812</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　</w:t>
            </w:r>
            <w:r>
              <w:rPr>
                <w:rFonts w:hint="eastAsia"/>
                <w:color w:val="auto"/>
                <w:lang w:eastAsia="zh-CN"/>
              </w:rPr>
              <w:t>药品事务</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lang w:val="en-US" w:eastAsia="zh-CN"/>
              </w:rPr>
              <w:t>35.31</w:t>
            </w:r>
            <w:r>
              <w:rPr>
                <w:rFonts w:hint="eastAsia"/>
                <w:color w:val="auto"/>
              </w:rPr>
              <w:t>　</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lang w:val="en-US" w:eastAsia="zh-CN"/>
              </w:rPr>
            </w:pPr>
            <w:r>
              <w:rPr>
                <w:rFonts w:hint="eastAsia"/>
                <w:color w:val="auto"/>
                <w:lang w:val="en-US" w:eastAsia="zh-CN"/>
              </w:rPr>
              <w:t>35.31　</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eastAsia="宋体"/>
                <w:color w:val="auto"/>
                <w:lang w:val="en-US" w:eastAsia="zh-CN"/>
              </w:rPr>
            </w:pPr>
            <w:r>
              <w:rPr>
                <w:rFonts w:hint="eastAsia"/>
                <w:color w:val="auto"/>
                <w:lang w:val="en-US" w:eastAsia="zh-CN"/>
              </w:rPr>
              <w:t>2013850</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color w:val="auto"/>
                <w:lang w:val="en-US" w:eastAsia="zh-CN"/>
              </w:rPr>
            </w:pPr>
            <w:r>
              <w:rPr>
                <w:rFonts w:hint="eastAsia"/>
                <w:color w:val="auto"/>
                <w:lang w:val="en-US" w:eastAsia="zh-CN"/>
              </w:rPr>
              <w:t xml:space="preserve">  事业运行</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auto"/>
                <w:lang w:val="en-US" w:eastAsia="zh-CN"/>
              </w:rPr>
            </w:pPr>
            <w:r>
              <w:rPr>
                <w:rFonts w:hint="eastAsia"/>
                <w:color w:val="auto"/>
                <w:lang w:val="en-US" w:eastAsia="zh-CN"/>
              </w:rPr>
              <w:t>636.38</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lang w:val="en-US" w:eastAsia="zh-CN"/>
              </w:rPr>
            </w:pPr>
            <w:r>
              <w:rPr>
                <w:rFonts w:hint="eastAsia"/>
                <w:color w:val="auto"/>
                <w:lang w:val="en-US" w:eastAsia="zh-CN"/>
              </w:rPr>
              <w:t>636.38</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eastAsia="宋体"/>
                <w:color w:val="auto"/>
                <w:lang w:val="en-US" w:eastAsia="zh-CN"/>
              </w:rPr>
            </w:pPr>
            <w:r>
              <w:rPr>
                <w:rFonts w:hint="eastAsia"/>
                <w:color w:val="auto"/>
                <w:lang w:val="en-US" w:eastAsia="zh-CN"/>
              </w:rPr>
              <w:t>2013899</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eastAsia="宋体"/>
                <w:color w:val="auto"/>
                <w:lang w:eastAsia="zh-CN"/>
              </w:rPr>
            </w:pPr>
            <w:r>
              <w:rPr>
                <w:rFonts w:hint="eastAsia"/>
                <w:color w:val="auto"/>
                <w:lang w:eastAsia="zh-CN"/>
              </w:rPr>
              <w:t>其它市场监督管理事务</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auto"/>
                <w:lang w:val="en-US" w:eastAsia="zh-CN"/>
              </w:rPr>
            </w:pPr>
            <w:r>
              <w:rPr>
                <w:rFonts w:hint="eastAsia"/>
                <w:color w:val="auto"/>
                <w:lang w:val="en-US" w:eastAsia="zh-CN"/>
              </w:rPr>
              <w:t>83.59</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lang w:val="en-US" w:eastAsia="zh-CN"/>
              </w:rPr>
            </w:pPr>
            <w:r>
              <w:rPr>
                <w:rFonts w:hint="eastAsia"/>
                <w:color w:val="auto"/>
                <w:lang w:val="en-US" w:eastAsia="zh-CN"/>
              </w:rPr>
              <w:t>83.59</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eastAsia="宋体"/>
                <w:color w:val="auto"/>
                <w:lang w:val="en-US" w:eastAsia="zh-CN"/>
              </w:rPr>
            </w:pPr>
            <w:r>
              <w:rPr>
                <w:rFonts w:hint="eastAsia"/>
                <w:color w:val="auto"/>
                <w:lang w:val="en-US" w:eastAsia="zh-CN"/>
              </w:rPr>
              <w:t>2080502</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eastAsia="宋体"/>
                <w:color w:val="auto"/>
                <w:lang w:eastAsia="zh-CN"/>
              </w:rPr>
            </w:pPr>
            <w:r>
              <w:rPr>
                <w:rFonts w:hint="eastAsia"/>
                <w:color w:val="auto"/>
                <w:lang w:eastAsia="zh-CN"/>
              </w:rPr>
              <w:t>事业单位离退休</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auto"/>
                <w:lang w:val="en-US" w:eastAsia="zh-CN"/>
              </w:rPr>
            </w:pPr>
            <w:r>
              <w:rPr>
                <w:rFonts w:hint="eastAsia"/>
                <w:color w:val="auto"/>
                <w:lang w:val="en-US" w:eastAsia="zh-CN"/>
              </w:rPr>
              <w:t>28.59</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lang w:val="en-US" w:eastAsia="zh-CN"/>
              </w:rPr>
            </w:pPr>
            <w:r>
              <w:rPr>
                <w:rFonts w:hint="eastAsia"/>
                <w:color w:val="auto"/>
                <w:lang w:val="en-US" w:eastAsia="zh-CN"/>
              </w:rPr>
              <w:t>28.59</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color w:val="auto"/>
                <w:lang w:val="en-US" w:eastAsia="zh-CN"/>
              </w:rPr>
            </w:pPr>
            <w:r>
              <w:rPr>
                <w:rFonts w:hint="eastAsia"/>
                <w:color w:val="auto"/>
                <w:lang w:val="en-US" w:eastAsia="zh-CN"/>
              </w:rPr>
              <w:t>2080505</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color w:val="auto"/>
                <w:lang w:eastAsia="zh-CN"/>
              </w:rPr>
            </w:pPr>
            <w:r>
              <w:rPr>
                <w:rFonts w:hint="eastAsia"/>
                <w:color w:val="auto"/>
                <w:lang w:eastAsia="zh-CN"/>
              </w:rPr>
              <w:t>机关事业单位基本养老保险缴费支出</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auto"/>
                <w:lang w:val="en-US" w:eastAsia="zh-CN"/>
              </w:rPr>
            </w:pPr>
            <w:r>
              <w:rPr>
                <w:rFonts w:hint="eastAsia"/>
                <w:color w:val="auto"/>
                <w:lang w:val="en-US" w:eastAsia="zh-CN"/>
              </w:rPr>
              <w:t>78.08</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lang w:val="en-US" w:eastAsia="zh-CN"/>
              </w:rPr>
            </w:pPr>
            <w:r>
              <w:rPr>
                <w:rFonts w:hint="eastAsia"/>
                <w:color w:val="auto"/>
                <w:lang w:val="en-US" w:eastAsia="zh-CN"/>
              </w:rPr>
              <w:t>78.08</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color w:val="auto"/>
                <w:lang w:val="en-US" w:eastAsia="zh-CN"/>
              </w:rPr>
            </w:pPr>
            <w:r>
              <w:rPr>
                <w:rFonts w:hint="eastAsia"/>
                <w:color w:val="auto"/>
                <w:lang w:val="en-US" w:eastAsia="zh-CN"/>
              </w:rPr>
              <w:t>2080599</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color w:val="auto"/>
                <w:lang w:eastAsia="zh-CN"/>
              </w:rPr>
            </w:pPr>
            <w:r>
              <w:rPr>
                <w:rFonts w:hint="eastAsia"/>
                <w:color w:val="auto"/>
                <w:lang w:eastAsia="zh-CN"/>
              </w:rPr>
              <w:t>其它行政事业单位养老支出</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auto"/>
                <w:lang w:val="en-US" w:eastAsia="zh-CN"/>
              </w:rPr>
            </w:pPr>
            <w:r>
              <w:rPr>
                <w:rFonts w:hint="eastAsia"/>
                <w:color w:val="auto"/>
                <w:lang w:val="en-US" w:eastAsia="zh-CN"/>
              </w:rPr>
              <w:t>8.75</w:t>
            </w:r>
          </w:p>
        </w:tc>
        <w:tc>
          <w:tcPr>
            <w:tcW w:w="142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lang w:val="en-US" w:eastAsia="zh-CN"/>
              </w:rPr>
            </w:pPr>
            <w:r>
              <w:rPr>
                <w:rFonts w:hint="eastAsia"/>
                <w:color w:val="auto"/>
                <w:lang w:val="en-US" w:eastAsia="zh-CN"/>
              </w:rPr>
              <w:t>8.75</w:t>
            </w:r>
          </w:p>
        </w:tc>
        <w:tc>
          <w:tcPr>
            <w:tcW w:w="123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color w:val="auto"/>
                <w:lang w:val="en-US" w:eastAsia="zh-CN"/>
              </w:rPr>
            </w:pPr>
            <w:r>
              <w:rPr>
                <w:rFonts w:hint="eastAsia"/>
                <w:color w:val="auto"/>
                <w:lang w:val="en-US" w:eastAsia="zh-CN"/>
              </w:rPr>
              <w:t>2080899</w:t>
            </w:r>
          </w:p>
        </w:tc>
        <w:tc>
          <w:tcPr>
            <w:tcW w:w="2541" w:type="dxa"/>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color w:val="auto"/>
                <w:lang w:eastAsia="zh-CN"/>
              </w:rPr>
            </w:pPr>
            <w:r>
              <w:rPr>
                <w:rFonts w:hint="eastAsia"/>
                <w:color w:val="auto"/>
                <w:lang w:eastAsia="zh-CN"/>
              </w:rPr>
              <w:t>其它优抚支出</w:t>
            </w:r>
          </w:p>
        </w:tc>
        <w:tc>
          <w:tcPr>
            <w:tcW w:w="92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auto"/>
                <w:lang w:val="en-US" w:eastAsia="zh-CN"/>
              </w:rPr>
            </w:pPr>
            <w:r>
              <w:rPr>
                <w:rFonts w:hint="eastAsia"/>
                <w:color w:val="auto"/>
                <w:lang w:val="en-US" w:eastAsia="zh-CN"/>
              </w:rPr>
              <w:t>10.31</w:t>
            </w:r>
          </w:p>
        </w:tc>
        <w:tc>
          <w:tcPr>
            <w:tcW w:w="9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rPr>
            </w:pPr>
            <w:r>
              <w:rPr>
                <w:rFonts w:hint="eastAsia"/>
                <w:color w:val="auto"/>
                <w:lang w:val="en-US" w:eastAsia="zh-CN"/>
              </w:rPr>
              <w:t>10.31</w:t>
            </w:r>
          </w:p>
        </w:tc>
        <w:tc>
          <w:tcPr>
            <w:tcW w:w="1671"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23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9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color w:val="auto"/>
                <w:lang w:val="en-US" w:eastAsia="zh-CN"/>
              </w:rPr>
            </w:pPr>
            <w:r>
              <w:rPr>
                <w:rFonts w:hint="eastAsia"/>
                <w:color w:val="auto"/>
                <w:lang w:val="en-US" w:eastAsia="zh-CN"/>
              </w:rPr>
              <w:t>2101102</w:t>
            </w:r>
          </w:p>
        </w:tc>
        <w:tc>
          <w:tcPr>
            <w:tcW w:w="254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color w:val="auto"/>
                <w:lang w:eastAsia="zh-CN"/>
              </w:rPr>
            </w:pPr>
            <w:r>
              <w:rPr>
                <w:rFonts w:hint="eastAsia"/>
                <w:color w:val="auto"/>
                <w:lang w:eastAsia="zh-CN"/>
              </w:rPr>
              <w:t>事业单位医疗</w:t>
            </w:r>
          </w:p>
        </w:tc>
        <w:tc>
          <w:tcPr>
            <w:tcW w:w="92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auto"/>
                <w:lang w:val="en-US" w:eastAsia="zh-CN"/>
              </w:rPr>
            </w:pPr>
            <w:r>
              <w:rPr>
                <w:rFonts w:hint="eastAsia"/>
                <w:color w:val="auto"/>
                <w:lang w:val="en-US" w:eastAsia="zh-CN"/>
              </w:rPr>
              <w:t>36.13</w:t>
            </w:r>
          </w:p>
        </w:tc>
        <w:tc>
          <w:tcPr>
            <w:tcW w:w="98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color w:val="auto"/>
              </w:rPr>
            </w:pPr>
            <w:r>
              <w:rPr>
                <w:rFonts w:hint="eastAsia"/>
                <w:color w:val="auto"/>
                <w:lang w:val="en-US" w:eastAsia="zh-CN"/>
              </w:rPr>
              <w:t>36.13</w:t>
            </w:r>
          </w:p>
        </w:tc>
        <w:tc>
          <w:tcPr>
            <w:tcW w:w="1671"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167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c>
          <w:tcPr>
            <w:tcW w:w="237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4400" w:type="dxa"/>
            <w:gridSpan w:val="12"/>
            <w:tcBorders>
              <w:top w:val="single" w:color="auto" w:sz="4" w:space="0"/>
              <w:left w:val="nil"/>
              <w:bottom w:val="nil"/>
              <w:right w:val="nil"/>
            </w:tcBorders>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注：本表反映部门本年度取得的各项收入情况。</w:t>
            </w:r>
          </w:p>
        </w:tc>
      </w:tr>
    </w:tbl>
    <w:p>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pPr>
        <w:widowControl/>
        <w:rPr>
          <w:rFonts w:ascii="Times New Roman" w:hAnsi="Times New Roman" w:eastAsia="方正小标宋_GBK" w:cs="Times New Roman"/>
          <w:color w:val="auto"/>
          <w:kern w:val="0"/>
          <w:sz w:val="36"/>
          <w:szCs w:val="36"/>
        </w:rPr>
      </w:pPr>
    </w:p>
    <w:tbl>
      <w:tblPr>
        <w:tblStyle w:val="6"/>
        <w:tblW w:w="132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2"/>
        <w:gridCol w:w="222"/>
        <w:gridCol w:w="3528"/>
        <w:gridCol w:w="1151"/>
        <w:gridCol w:w="1358"/>
        <w:gridCol w:w="1125"/>
        <w:gridCol w:w="1189"/>
        <w:gridCol w:w="1260"/>
        <w:gridCol w:w="20"/>
        <w:gridCol w:w="2288"/>
        <w:gridCol w:w="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35" w:hRule="atLeast"/>
        </w:trPr>
        <w:tc>
          <w:tcPr>
            <w:tcW w:w="13183" w:type="dxa"/>
            <w:gridSpan w:val="10"/>
            <w:tcBorders>
              <w:top w:val="nil"/>
              <w:left w:val="nil"/>
              <w:bottom w:val="nil"/>
              <w:right w:val="nil"/>
            </w:tcBorders>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285" w:hRule="atLeast"/>
        </w:trPr>
        <w:tc>
          <w:tcPr>
            <w:tcW w:w="1042"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2"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528"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51"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58"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25"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89"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60"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65" w:hRule="atLeast"/>
        </w:trPr>
        <w:tc>
          <w:tcPr>
            <w:tcW w:w="1042" w:type="dxa"/>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p>
        </w:tc>
        <w:tc>
          <w:tcPr>
            <w:tcW w:w="222"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528"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eastAsia="zh-CN"/>
              </w:rPr>
              <w:t>岳阳市质量计量检验检测中心</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　</w:t>
            </w:r>
          </w:p>
        </w:tc>
        <w:tc>
          <w:tcPr>
            <w:tcW w:w="1151"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58"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25"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89"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60"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479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1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本年支出合计</w:t>
            </w:r>
          </w:p>
        </w:tc>
        <w:tc>
          <w:tcPr>
            <w:tcW w:w="13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基本支出</w:t>
            </w:r>
          </w:p>
        </w:tc>
        <w:tc>
          <w:tcPr>
            <w:tcW w:w="11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c>
          <w:tcPr>
            <w:tcW w:w="118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上缴上级支出</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经营支出</w:t>
            </w:r>
          </w:p>
        </w:tc>
        <w:tc>
          <w:tcPr>
            <w:tcW w:w="230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352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11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35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1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479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11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5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1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1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308"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479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15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3119.71</w:t>
            </w:r>
            <w:r>
              <w:rPr>
                <w:rFonts w:hint="eastAsia" w:ascii="宋体" w:hAnsi="宋体" w:eastAsia="宋体" w:cs="宋体"/>
                <w:color w:val="auto"/>
                <w:kern w:val="0"/>
                <w:sz w:val="24"/>
                <w:szCs w:val="24"/>
              </w:rPr>
              <w:t>　</w:t>
            </w:r>
          </w:p>
        </w:tc>
        <w:tc>
          <w:tcPr>
            <w:tcW w:w="135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1551.63</w:t>
            </w:r>
            <w:r>
              <w:rPr>
                <w:rFonts w:hint="eastAsia" w:ascii="宋体" w:hAnsi="宋体" w:eastAsia="宋体" w:cs="宋体"/>
                <w:color w:val="auto"/>
                <w:kern w:val="0"/>
                <w:sz w:val="24"/>
                <w:szCs w:val="24"/>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1568.08</w:t>
            </w:r>
            <w:r>
              <w:rPr>
                <w:rFonts w:hint="eastAsia" w:ascii="宋体" w:hAnsi="宋体" w:eastAsia="宋体" w:cs="宋体"/>
                <w:color w:val="auto"/>
                <w:kern w:val="0"/>
                <w:sz w:val="24"/>
                <w:szCs w:val="24"/>
              </w:rPr>
              <w:t>　</w:t>
            </w:r>
          </w:p>
        </w:tc>
        <w:tc>
          <w:tcPr>
            <w:tcW w:w="1189"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60"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val="en-US" w:eastAsia="zh-CN"/>
              </w:rPr>
              <w:t>2013801</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eastAsia="zh-CN"/>
              </w:rPr>
              <w:t>行政运行</w:t>
            </w:r>
          </w:p>
        </w:tc>
        <w:tc>
          <w:tcPr>
            <w:tcW w:w="115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81.07</w:t>
            </w:r>
            <w:r>
              <w:rPr>
                <w:rFonts w:hint="eastAsia" w:ascii="宋体" w:hAnsi="宋体" w:eastAsia="宋体" w:cs="宋体"/>
                <w:color w:val="auto"/>
                <w:kern w:val="0"/>
                <w:sz w:val="24"/>
                <w:szCs w:val="24"/>
              </w:rPr>
              <w:t>　</w:t>
            </w:r>
          </w:p>
        </w:tc>
        <w:tc>
          <w:tcPr>
            <w:tcW w:w="135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81.07</w:t>
            </w:r>
            <w:r>
              <w:rPr>
                <w:rFonts w:hint="eastAsia" w:ascii="宋体" w:hAnsi="宋体" w:eastAsia="宋体" w:cs="宋体"/>
                <w:color w:val="auto"/>
                <w:kern w:val="0"/>
                <w:sz w:val="24"/>
                <w:szCs w:val="24"/>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89"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60"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val="en-US" w:eastAsia="zh-CN"/>
              </w:rPr>
              <w:t>2013802</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eastAsia="zh-CN"/>
              </w:rPr>
              <w:t>一般行政管理事物</w:t>
            </w:r>
          </w:p>
        </w:tc>
        <w:tc>
          <w:tcPr>
            <w:tcW w:w="115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1216.68</w:t>
            </w:r>
            <w:r>
              <w:rPr>
                <w:rFonts w:hint="eastAsia" w:ascii="宋体" w:hAnsi="宋体" w:eastAsia="宋体" w:cs="宋体"/>
                <w:color w:val="auto"/>
                <w:kern w:val="0"/>
                <w:sz w:val="24"/>
                <w:szCs w:val="24"/>
              </w:rPr>
              <w:t>　</w:t>
            </w:r>
          </w:p>
        </w:tc>
        <w:tc>
          <w:tcPr>
            <w:tcW w:w="135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129.98</w:t>
            </w:r>
            <w:r>
              <w:rPr>
                <w:rFonts w:hint="eastAsia" w:ascii="宋体" w:hAnsi="宋体" w:eastAsia="宋体" w:cs="宋体"/>
                <w:color w:val="auto"/>
                <w:kern w:val="0"/>
                <w:sz w:val="24"/>
                <w:szCs w:val="24"/>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1086.7</w:t>
            </w:r>
            <w:r>
              <w:rPr>
                <w:rFonts w:hint="eastAsia" w:ascii="宋体" w:hAnsi="宋体" w:eastAsia="宋体" w:cs="宋体"/>
                <w:color w:val="auto"/>
                <w:kern w:val="0"/>
                <w:sz w:val="24"/>
                <w:szCs w:val="24"/>
              </w:rPr>
              <w:t>　</w:t>
            </w:r>
          </w:p>
        </w:tc>
        <w:tc>
          <w:tcPr>
            <w:tcW w:w="1189"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60"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val="en-US" w:eastAsia="zh-CN"/>
              </w:rPr>
              <w:t>2013804</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eastAsia="zh-CN"/>
              </w:rPr>
              <w:t>市场主体管理</w:t>
            </w:r>
          </w:p>
        </w:tc>
        <w:tc>
          <w:tcPr>
            <w:tcW w:w="115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58.88</w:t>
            </w:r>
            <w:r>
              <w:rPr>
                <w:rFonts w:hint="eastAsia" w:ascii="宋体" w:hAnsi="宋体" w:eastAsia="宋体" w:cs="宋体"/>
                <w:color w:val="auto"/>
                <w:kern w:val="0"/>
                <w:sz w:val="24"/>
                <w:szCs w:val="24"/>
              </w:rPr>
              <w:t>　</w:t>
            </w:r>
          </w:p>
        </w:tc>
        <w:tc>
          <w:tcPr>
            <w:tcW w:w="135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58.88</w:t>
            </w:r>
            <w:r>
              <w:rPr>
                <w:rFonts w:hint="eastAsia" w:ascii="宋体" w:hAnsi="宋体" w:eastAsia="宋体" w:cs="宋体"/>
                <w:color w:val="auto"/>
                <w:kern w:val="0"/>
                <w:sz w:val="24"/>
                <w:szCs w:val="24"/>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89"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60"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val="en-US" w:eastAsia="zh-CN"/>
              </w:rPr>
              <w:t>2013805</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eastAsia="zh-CN"/>
              </w:rPr>
              <w:t>市场秩序执法</w:t>
            </w:r>
          </w:p>
        </w:tc>
        <w:tc>
          <w:tcPr>
            <w:tcW w:w="115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31</w:t>
            </w:r>
            <w:r>
              <w:rPr>
                <w:rFonts w:hint="eastAsia" w:ascii="宋体" w:hAnsi="宋体" w:eastAsia="宋体" w:cs="宋体"/>
                <w:color w:val="auto"/>
                <w:kern w:val="0"/>
                <w:sz w:val="24"/>
                <w:szCs w:val="24"/>
              </w:rPr>
              <w:t>　</w:t>
            </w:r>
          </w:p>
        </w:tc>
        <w:tc>
          <w:tcPr>
            <w:tcW w:w="135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31</w:t>
            </w:r>
            <w:r>
              <w:rPr>
                <w:rFonts w:hint="eastAsia" w:ascii="宋体" w:hAnsi="宋体" w:eastAsia="宋体" w:cs="宋体"/>
                <w:color w:val="auto"/>
                <w:kern w:val="0"/>
                <w:sz w:val="24"/>
                <w:szCs w:val="24"/>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89"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60"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val="en-US" w:eastAsia="zh-CN"/>
              </w:rPr>
              <w:t>2013810</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eastAsia="zh-CN"/>
              </w:rPr>
              <w:t>质量基础</w:t>
            </w:r>
          </w:p>
        </w:tc>
        <w:tc>
          <w:tcPr>
            <w:tcW w:w="115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333.91</w:t>
            </w:r>
            <w:r>
              <w:rPr>
                <w:rFonts w:hint="eastAsia" w:ascii="宋体" w:hAnsi="宋体" w:eastAsia="宋体" w:cs="宋体"/>
                <w:color w:val="auto"/>
                <w:kern w:val="0"/>
                <w:sz w:val="24"/>
                <w:szCs w:val="24"/>
              </w:rPr>
              <w:t>　</w:t>
            </w:r>
          </w:p>
        </w:tc>
        <w:tc>
          <w:tcPr>
            <w:tcW w:w="135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333.91</w:t>
            </w:r>
            <w:r>
              <w:rPr>
                <w:rFonts w:hint="eastAsia" w:ascii="宋体" w:hAnsi="宋体" w:eastAsia="宋体" w:cs="宋体"/>
                <w:color w:val="auto"/>
                <w:kern w:val="0"/>
                <w:sz w:val="24"/>
                <w:szCs w:val="24"/>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89"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60"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val="en-US" w:eastAsia="zh-CN"/>
              </w:rPr>
              <w:t>2013812</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cs="宋体"/>
                <w:color w:val="auto"/>
                <w:kern w:val="0"/>
                <w:sz w:val="24"/>
                <w:szCs w:val="24"/>
                <w:lang w:eastAsia="zh-CN"/>
              </w:rPr>
              <w:t>药品事务</w:t>
            </w:r>
          </w:p>
        </w:tc>
        <w:tc>
          <w:tcPr>
            <w:tcW w:w="115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35.31</w:t>
            </w:r>
            <w:r>
              <w:rPr>
                <w:rFonts w:hint="eastAsia" w:ascii="宋体" w:hAnsi="宋体" w:eastAsia="宋体" w:cs="宋体"/>
                <w:color w:val="auto"/>
                <w:kern w:val="0"/>
                <w:sz w:val="24"/>
                <w:szCs w:val="24"/>
              </w:rPr>
              <w:t>　</w:t>
            </w:r>
          </w:p>
        </w:tc>
        <w:tc>
          <w:tcPr>
            <w:tcW w:w="135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35.31</w:t>
            </w:r>
            <w:r>
              <w:rPr>
                <w:rFonts w:hint="eastAsia" w:ascii="宋体" w:hAnsi="宋体" w:eastAsia="宋体" w:cs="宋体"/>
                <w:color w:val="auto"/>
                <w:kern w:val="0"/>
                <w:sz w:val="24"/>
                <w:szCs w:val="24"/>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89"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260"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30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2013850</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事业运行</w:t>
            </w:r>
          </w:p>
        </w:tc>
        <w:tc>
          <w:tcPr>
            <w:tcW w:w="115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636.03</w:t>
            </w:r>
          </w:p>
        </w:tc>
        <w:tc>
          <w:tcPr>
            <w:tcW w:w="135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636.03</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118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12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2308"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2013899</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其它市场监督管理事物</w:t>
            </w:r>
          </w:p>
        </w:tc>
        <w:tc>
          <w:tcPr>
            <w:tcW w:w="115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83.59</w:t>
            </w:r>
          </w:p>
        </w:tc>
        <w:tc>
          <w:tcPr>
            <w:tcW w:w="135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83.59</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118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12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2308"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2080502</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事业单位离退休</w:t>
            </w:r>
          </w:p>
        </w:tc>
        <w:tc>
          <w:tcPr>
            <w:tcW w:w="115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28.59</w:t>
            </w:r>
          </w:p>
        </w:tc>
        <w:tc>
          <w:tcPr>
            <w:tcW w:w="135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28.59</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118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126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2308"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2080505</w:t>
            </w:r>
          </w:p>
        </w:tc>
        <w:tc>
          <w:tcPr>
            <w:tcW w:w="352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机关事业单位基本养老保险缴费支出</w:t>
            </w:r>
          </w:p>
        </w:tc>
        <w:tc>
          <w:tcPr>
            <w:tcW w:w="1151"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78.08</w:t>
            </w:r>
          </w:p>
        </w:tc>
        <w:tc>
          <w:tcPr>
            <w:tcW w:w="1358"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78.08</w:t>
            </w:r>
          </w:p>
        </w:tc>
        <w:tc>
          <w:tcPr>
            <w:tcW w:w="112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p>
        </w:tc>
        <w:tc>
          <w:tcPr>
            <w:tcW w:w="1189"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1280"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2308" w:type="dxa"/>
            <w:gridSpan w:val="2"/>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2080599</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其他行政事业单位养老支出</w:t>
            </w:r>
          </w:p>
        </w:tc>
        <w:tc>
          <w:tcPr>
            <w:tcW w:w="115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8.75</w:t>
            </w:r>
          </w:p>
        </w:tc>
        <w:tc>
          <w:tcPr>
            <w:tcW w:w="135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8.75</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p>
        </w:tc>
        <w:tc>
          <w:tcPr>
            <w:tcW w:w="118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1280"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2308"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2080899</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其它优抚支出</w:t>
            </w:r>
          </w:p>
        </w:tc>
        <w:tc>
          <w:tcPr>
            <w:tcW w:w="115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10.31</w:t>
            </w:r>
          </w:p>
        </w:tc>
        <w:tc>
          <w:tcPr>
            <w:tcW w:w="135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10.31</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p>
        </w:tc>
        <w:tc>
          <w:tcPr>
            <w:tcW w:w="118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1280"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2308"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2101102</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事业单位医疗</w:t>
            </w:r>
          </w:p>
        </w:tc>
        <w:tc>
          <w:tcPr>
            <w:tcW w:w="115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36.13</w:t>
            </w:r>
          </w:p>
        </w:tc>
        <w:tc>
          <w:tcPr>
            <w:tcW w:w="135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36.13</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p>
        </w:tc>
        <w:tc>
          <w:tcPr>
            <w:tcW w:w="118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1280"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2308"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2299901</w:t>
            </w:r>
          </w:p>
        </w:tc>
        <w:tc>
          <w:tcPr>
            <w:tcW w:w="3528"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其他支出</w:t>
            </w:r>
          </w:p>
        </w:tc>
        <w:tc>
          <w:tcPr>
            <w:tcW w:w="1151"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481.38</w:t>
            </w:r>
          </w:p>
        </w:tc>
        <w:tc>
          <w:tcPr>
            <w:tcW w:w="135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481.38</w:t>
            </w:r>
          </w:p>
        </w:tc>
        <w:tc>
          <w:tcPr>
            <w:tcW w:w="118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lang w:val="en-US" w:eastAsia="zh-CN"/>
              </w:rPr>
            </w:pPr>
          </w:p>
        </w:tc>
        <w:tc>
          <w:tcPr>
            <w:tcW w:w="1280"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c>
          <w:tcPr>
            <w:tcW w:w="2308" w:type="dxa"/>
            <w:gridSpan w:val="2"/>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630" w:hRule="atLeast"/>
        </w:trPr>
        <w:tc>
          <w:tcPr>
            <w:tcW w:w="13183" w:type="dxa"/>
            <w:gridSpan w:val="10"/>
            <w:tcBorders>
              <w:top w:val="nil"/>
              <w:left w:val="nil"/>
              <w:bottom w:val="nil"/>
              <w:right w:val="nil"/>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tbl>
      <w:tblPr>
        <w:tblStyle w:val="6"/>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95"/>
        <w:gridCol w:w="436"/>
        <w:gridCol w:w="1078"/>
        <w:gridCol w:w="3411"/>
        <w:gridCol w:w="632"/>
        <w:gridCol w:w="435"/>
        <w:gridCol w:w="1573"/>
        <w:gridCol w:w="1394"/>
        <w:gridCol w:w="1394"/>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5521" w:type="dxa"/>
            <w:gridSpan w:val="10"/>
            <w:tcBorders>
              <w:top w:val="nil"/>
              <w:left w:val="nil"/>
              <w:bottom w:val="nil"/>
              <w:right w:val="nil"/>
            </w:tcBorders>
            <w:vAlign w:val="center"/>
          </w:tcPr>
          <w:p>
            <w:pPr>
              <w:widowControl/>
              <w:jc w:val="center"/>
              <w:rPr>
                <w:rFonts w:ascii="华文中宋" w:hAnsi="华文中宋" w:eastAsia="华文中宋" w:cs="宋体"/>
                <w:color w:val="auto"/>
                <w:kern w:val="0"/>
                <w:sz w:val="32"/>
                <w:szCs w:val="32"/>
              </w:rPr>
            </w:pPr>
            <w:bookmarkStart w:id="0" w:name="RANGE!A1:I22"/>
            <w:bookmarkEnd w:id="0"/>
            <w:bookmarkStart w:id="1" w:name="RANGE!A1:F16"/>
            <w:r>
              <w:rPr>
                <w:rFonts w:hint="eastAsia" w:ascii="华文中宋" w:hAnsi="华文中宋" w:eastAsia="华文中宋" w:cs="宋体"/>
                <w:color w:val="auto"/>
                <w:kern w:val="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043"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r>
              <w:rPr>
                <w:rFonts w:hint="eastAsia" w:ascii="宋体" w:hAnsi="宋体" w:cs="宋体"/>
                <w:color w:val="auto"/>
                <w:kern w:val="0"/>
                <w:sz w:val="20"/>
                <w:szCs w:val="20"/>
                <w:lang w:eastAsia="zh-CN"/>
              </w:rPr>
              <w:t>岳阳市质量计量检验检测中心</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043"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10412"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07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金额</w:t>
            </w:r>
          </w:p>
        </w:tc>
        <w:tc>
          <w:tcPr>
            <w:tcW w:w="34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一般公共预算财政拨款</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政府性基金预算财政拨款</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07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4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cs="宋体"/>
                <w:color w:val="auto"/>
                <w:kern w:val="0"/>
                <w:sz w:val="22"/>
                <w:lang w:val="en-US" w:eastAsia="zh-CN"/>
              </w:rPr>
              <w:t>2746.73</w:t>
            </w: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一、一般公共服务支出</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15</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cs="宋体"/>
                <w:color w:val="auto"/>
                <w:kern w:val="0"/>
                <w:sz w:val="22"/>
                <w:lang w:val="en-US" w:eastAsia="zh-CN"/>
              </w:rPr>
              <w:t>2476.47</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cs="宋体"/>
                <w:color w:val="auto"/>
                <w:kern w:val="0"/>
                <w:sz w:val="22"/>
                <w:lang w:val="en-US" w:eastAsia="zh-CN"/>
              </w:rPr>
              <w:t>2476.47</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二、政府性基金预算财政拨款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二、外交支出</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16</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三、国有资本经营预算财政拨款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3</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三、国防支出</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17</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4</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四、公共安全支出</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18</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5</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五、教育支出</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19</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6</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六、科学技术支出</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20</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7</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七、社会保障和就业支出</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21</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cs="宋体"/>
                <w:color w:val="auto"/>
                <w:kern w:val="0"/>
                <w:sz w:val="22"/>
                <w:lang w:val="en-US" w:eastAsia="zh-CN"/>
              </w:rPr>
              <w:t>125.73</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r>
              <w:rPr>
                <w:rFonts w:hint="eastAsia" w:ascii="宋体" w:hAnsi="宋体" w:cs="宋体"/>
                <w:color w:val="auto"/>
                <w:kern w:val="0"/>
                <w:sz w:val="22"/>
                <w:lang w:val="en-US" w:eastAsia="zh-CN"/>
              </w:rPr>
              <w:t>125.73</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8</w:t>
            </w:r>
          </w:p>
        </w:tc>
        <w:tc>
          <w:tcPr>
            <w:tcW w:w="107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cs="宋体"/>
                <w:color w:val="auto"/>
                <w:kern w:val="0"/>
                <w:sz w:val="22"/>
                <w:lang w:eastAsia="zh-CN"/>
              </w:rPr>
              <w:t>八、卫生健康支出</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22</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r>
              <w:rPr>
                <w:rFonts w:hint="eastAsia" w:ascii="宋体" w:hAnsi="宋体" w:cs="宋体"/>
                <w:color w:val="auto"/>
                <w:kern w:val="0"/>
                <w:sz w:val="22"/>
                <w:lang w:val="en-US" w:eastAsia="zh-CN"/>
              </w:rPr>
              <w:t>36.13</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cs="宋体"/>
                <w:color w:val="auto"/>
                <w:kern w:val="0"/>
                <w:sz w:val="22"/>
                <w:lang w:val="en-US" w:eastAsia="zh-CN"/>
              </w:rPr>
              <w:t>36.13</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2"/>
              </w:rPr>
            </w:pPr>
          </w:p>
        </w:tc>
        <w:tc>
          <w:tcPr>
            <w:tcW w:w="4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2"/>
              </w:rPr>
            </w:pPr>
          </w:p>
        </w:tc>
        <w:tc>
          <w:tcPr>
            <w:tcW w:w="1078" w:type="dxa"/>
            <w:tcBorders>
              <w:top w:val="nil"/>
              <w:left w:val="nil"/>
              <w:bottom w:val="single" w:color="auto" w:sz="4" w:space="0"/>
              <w:right w:val="single" w:color="auto" w:sz="4" w:space="0"/>
            </w:tcBorders>
            <w:vAlign w:val="center"/>
          </w:tcPr>
          <w:p>
            <w:pPr>
              <w:widowControl/>
              <w:jc w:val="right"/>
              <w:rPr>
                <w:rFonts w:hint="eastAsia" w:ascii="宋体" w:hAnsi="宋体" w:cs="宋体"/>
                <w:color w:val="auto"/>
                <w:kern w:val="0"/>
                <w:sz w:val="22"/>
                <w:lang w:val="en-US" w:eastAsia="zh-CN"/>
              </w:rPr>
            </w:pPr>
          </w:p>
        </w:tc>
        <w:tc>
          <w:tcPr>
            <w:tcW w:w="3411" w:type="dxa"/>
            <w:tcBorders>
              <w:top w:val="nil"/>
              <w:left w:val="nil"/>
              <w:bottom w:val="single" w:color="auto" w:sz="4" w:space="0"/>
              <w:right w:val="single" w:color="auto" w:sz="4" w:space="0"/>
            </w:tcBorders>
            <w:vAlign w:val="center"/>
          </w:tcPr>
          <w:p>
            <w:pPr>
              <w:widowControl/>
              <w:tabs>
                <w:tab w:val="left" w:pos="428"/>
              </w:tabs>
              <w:jc w:val="left"/>
              <w:rPr>
                <w:rFonts w:hint="eastAsia" w:ascii="宋体" w:hAnsi="宋体" w:eastAsia="宋体" w:cs="宋体"/>
                <w:b/>
                <w:bCs/>
                <w:color w:val="auto"/>
                <w:kern w:val="0"/>
                <w:sz w:val="22"/>
                <w:lang w:eastAsia="zh-CN"/>
              </w:rPr>
            </w:pPr>
            <w:r>
              <w:rPr>
                <w:rFonts w:hint="eastAsia" w:ascii="宋体" w:hAnsi="宋体" w:cs="宋体"/>
                <w:color w:val="auto"/>
                <w:kern w:val="0"/>
                <w:sz w:val="22"/>
                <w:lang w:eastAsia="zh-CN"/>
              </w:rPr>
              <w:t>九、其它支出</w:t>
            </w:r>
          </w:p>
        </w:tc>
        <w:tc>
          <w:tcPr>
            <w:tcW w:w="1067"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23</w:t>
            </w:r>
          </w:p>
        </w:tc>
        <w:tc>
          <w:tcPr>
            <w:tcW w:w="157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481.38</w:t>
            </w:r>
          </w:p>
        </w:tc>
        <w:tc>
          <w:tcPr>
            <w:tcW w:w="13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481.38</w:t>
            </w:r>
          </w:p>
        </w:tc>
        <w:tc>
          <w:tcPr>
            <w:tcW w:w="13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color w:val="auto"/>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本年收入合计</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9</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cs="宋体"/>
                <w:color w:val="auto"/>
                <w:kern w:val="0"/>
                <w:sz w:val="22"/>
                <w:lang w:val="en-US" w:eastAsia="zh-CN"/>
              </w:rPr>
              <w:t>2746.73</w:t>
            </w: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本年支出合计</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r>
              <w:rPr>
                <w:rFonts w:hint="eastAsia" w:ascii="宋体" w:hAnsi="宋体" w:cs="宋体"/>
                <w:color w:val="auto"/>
                <w:kern w:val="0"/>
                <w:sz w:val="22"/>
                <w:lang w:val="en-US" w:eastAsia="zh-CN"/>
              </w:rPr>
              <w:t>4</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r>
              <w:rPr>
                <w:rFonts w:hint="eastAsia" w:ascii="宋体" w:hAnsi="宋体" w:cs="宋体"/>
                <w:color w:val="auto"/>
                <w:kern w:val="0"/>
                <w:sz w:val="22"/>
                <w:lang w:val="en-US" w:eastAsia="zh-CN"/>
              </w:rPr>
              <w:t>3119.71</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cs="宋体"/>
                <w:color w:val="auto"/>
                <w:kern w:val="0"/>
                <w:sz w:val="22"/>
                <w:lang w:val="en-US" w:eastAsia="zh-CN"/>
              </w:rPr>
              <w:t>3119.71</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年初财政拨款结转和结余</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cs="宋体"/>
                <w:color w:val="auto"/>
                <w:kern w:val="0"/>
                <w:sz w:val="22"/>
                <w:lang w:val="en-US" w:eastAsia="zh-CN"/>
              </w:rPr>
              <w:t>481.38</w:t>
            </w: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年末财政拨款结转和结余</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r>
              <w:rPr>
                <w:rFonts w:hint="eastAsia" w:ascii="宋体" w:hAnsi="宋体" w:cs="宋体"/>
                <w:color w:val="auto"/>
                <w:kern w:val="0"/>
                <w:sz w:val="22"/>
                <w:lang w:val="en-US" w:eastAsia="zh-CN"/>
              </w:rPr>
              <w:t>5</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cs="宋体"/>
                <w:color w:val="auto"/>
                <w:kern w:val="0"/>
                <w:sz w:val="22"/>
                <w:lang w:val="en-US" w:eastAsia="zh-CN"/>
              </w:rPr>
              <w:t>108.4</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cs="宋体"/>
                <w:color w:val="auto"/>
                <w:kern w:val="0"/>
                <w:sz w:val="22"/>
                <w:lang w:val="en-US" w:eastAsia="zh-CN"/>
              </w:rPr>
              <w:t>108.4</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一般公共预算财政拨款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11</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cs="宋体"/>
                <w:color w:val="auto"/>
                <w:kern w:val="0"/>
                <w:sz w:val="22"/>
                <w:lang w:val="en-US" w:eastAsia="zh-CN"/>
              </w:rPr>
              <w:t>481.38</w:t>
            </w: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lang w:val="en-US" w:eastAsia="zh-CN"/>
              </w:rPr>
              <w:t>26</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政府性基金预算财政拨款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12</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r>
              <w:rPr>
                <w:rFonts w:hint="eastAsia" w:ascii="宋体" w:hAnsi="宋体" w:cs="宋体"/>
                <w:color w:val="auto"/>
                <w:kern w:val="0"/>
                <w:sz w:val="22"/>
                <w:lang w:val="en-US" w:eastAsia="zh-CN"/>
              </w:rPr>
              <w:t>7</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359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国有资本经营预算财政拨款</w:t>
            </w:r>
          </w:p>
        </w:tc>
        <w:tc>
          <w:tcPr>
            <w:tcW w:w="4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13</w:t>
            </w:r>
          </w:p>
        </w:tc>
        <w:tc>
          <w:tcPr>
            <w:tcW w:w="107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r>
              <w:rPr>
                <w:rFonts w:hint="eastAsia" w:ascii="宋体" w:hAnsi="宋体" w:cs="宋体"/>
                <w:color w:val="auto"/>
                <w:kern w:val="0"/>
                <w:sz w:val="22"/>
                <w:lang w:val="en-US" w:eastAsia="zh-CN"/>
              </w:rPr>
              <w:t>8</w:t>
            </w:r>
          </w:p>
        </w:tc>
        <w:tc>
          <w:tcPr>
            <w:tcW w:w="157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14</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 w:val="22"/>
              </w:rPr>
            </w:pPr>
            <w:r>
              <w:rPr>
                <w:rFonts w:hint="eastAsia" w:ascii="宋体" w:hAnsi="宋体" w:cs="宋体"/>
                <w:color w:val="auto"/>
                <w:kern w:val="0"/>
                <w:sz w:val="22"/>
                <w:lang w:val="en-US" w:eastAsia="zh-CN"/>
              </w:rPr>
              <w:t>3228.11</w:t>
            </w:r>
            <w:r>
              <w:rPr>
                <w:rFonts w:hint="eastAsia" w:ascii="宋体" w:hAnsi="宋体" w:eastAsia="宋体" w:cs="宋体"/>
                <w:color w:val="auto"/>
                <w:kern w:val="0"/>
                <w:sz w:val="22"/>
              </w:rPr>
              <w:t>　</w:t>
            </w:r>
          </w:p>
        </w:tc>
        <w:tc>
          <w:tcPr>
            <w:tcW w:w="341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1067"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lang w:val="en-US" w:eastAsia="zh-CN"/>
              </w:rPr>
              <w:t>29</w:t>
            </w:r>
          </w:p>
        </w:tc>
        <w:tc>
          <w:tcPr>
            <w:tcW w:w="15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cs="宋体"/>
                <w:color w:val="auto"/>
                <w:kern w:val="0"/>
                <w:sz w:val="22"/>
                <w:lang w:val="en-US" w:eastAsia="zh-CN"/>
              </w:rPr>
              <w:t>3228.11</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r>
              <w:rPr>
                <w:rFonts w:hint="eastAsia" w:ascii="宋体" w:hAnsi="宋体" w:cs="宋体"/>
                <w:color w:val="auto"/>
                <w:kern w:val="0"/>
                <w:sz w:val="22"/>
                <w:lang w:val="en-US" w:eastAsia="zh-CN"/>
              </w:rPr>
              <w:t>3228.11</w:t>
            </w:r>
          </w:p>
        </w:tc>
        <w:tc>
          <w:tcPr>
            <w:tcW w:w="1394"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c>
          <w:tcPr>
            <w:tcW w:w="1573"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5521" w:type="dxa"/>
            <w:gridSpan w:val="10"/>
            <w:tcBorders>
              <w:top w:val="nil"/>
              <w:left w:val="nil"/>
              <w:bottom w:val="nil"/>
              <w:right w:val="nil"/>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部门：  </w:t>
      </w:r>
      <w:r>
        <w:rPr>
          <w:rFonts w:hint="eastAsia" w:ascii="Times New Roman" w:hAnsi="Times New Roman" w:eastAsia="仿宋_GB2312" w:cs="Times New Roman"/>
          <w:color w:val="auto"/>
          <w:kern w:val="0"/>
          <w:szCs w:val="21"/>
          <w:lang w:eastAsia="zh-CN"/>
        </w:rPr>
        <w:t>岳阳市质量计量检验检测中心</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公开05表</w:t>
      </w:r>
    </w:p>
    <w:p>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单位：万元</w:t>
      </w:r>
    </w:p>
    <w:tbl>
      <w:tblPr>
        <w:tblStyle w:val="6"/>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597"/>
        <w:gridCol w:w="2930"/>
        <w:gridCol w:w="3492"/>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79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42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59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93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59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293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59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293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9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93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9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93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3119.71</w:t>
            </w:r>
            <w:r>
              <w:rPr>
                <w:rFonts w:ascii="Times New Roman" w:hAnsi="Times New Roman" w:eastAsia="仿宋_GB2312" w:cs="Times New Roman"/>
                <w:color w:val="auto"/>
                <w:kern w:val="0"/>
                <w:szCs w:val="21"/>
              </w:rPr>
              <w:t>　</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1551.63</w:t>
            </w:r>
            <w:r>
              <w:rPr>
                <w:rFonts w:ascii="Times New Roman" w:hAnsi="Times New Roman" w:eastAsia="仿宋_GB2312" w:cs="Times New Roman"/>
                <w:color w:val="auto"/>
                <w:kern w:val="0"/>
                <w:szCs w:val="21"/>
              </w:rPr>
              <w:t>　</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1568.08</w:t>
            </w:r>
            <w:r>
              <w:rPr>
                <w:rFonts w:ascii="Times New Roman" w:hAnsi="Times New Roman" w:eastAsia="仿宋_GB2312" w:cs="Times New Roman"/>
                <w:color w:val="auto"/>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2013801</w:t>
            </w:r>
          </w:p>
        </w:tc>
        <w:tc>
          <w:tcPr>
            <w:tcW w:w="359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eastAsia="zh-CN"/>
              </w:rPr>
              <w:t>行政运行</w:t>
            </w:r>
          </w:p>
        </w:tc>
        <w:tc>
          <w:tcPr>
            <w:tcW w:w="293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81.07</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81.07</w:t>
            </w:r>
          </w:p>
        </w:tc>
        <w:tc>
          <w:tcPr>
            <w:tcW w:w="3000" w:type="dxa"/>
            <w:tcBorders>
              <w:top w:val="nil"/>
              <w:left w:val="nil"/>
              <w:bottom w:val="single" w:color="auto" w:sz="4" w:space="0"/>
              <w:right w:val="single" w:color="auto" w:sz="8"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2013802</w:t>
            </w:r>
            <w:r>
              <w:rPr>
                <w:rFonts w:ascii="Times New Roman" w:hAnsi="Times New Roman" w:eastAsia="仿宋_GB2312" w:cs="Times New Roman"/>
                <w:color w:val="auto"/>
                <w:kern w:val="0"/>
                <w:szCs w:val="21"/>
              </w:rPr>
              <w:t>　</w:t>
            </w:r>
          </w:p>
        </w:tc>
        <w:tc>
          <w:tcPr>
            <w:tcW w:w="359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eastAsia="zh-CN"/>
              </w:rPr>
              <w:t>一般行政管理事务</w:t>
            </w:r>
          </w:p>
        </w:tc>
        <w:tc>
          <w:tcPr>
            <w:tcW w:w="293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1216.68</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129.98</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1086.7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2013804</w:t>
            </w:r>
            <w:r>
              <w:rPr>
                <w:rFonts w:ascii="Times New Roman" w:hAnsi="Times New Roman" w:eastAsia="仿宋_GB2312" w:cs="Times New Roman"/>
                <w:color w:val="auto"/>
                <w:kern w:val="0"/>
                <w:szCs w:val="21"/>
              </w:rPr>
              <w:t>　</w:t>
            </w:r>
          </w:p>
        </w:tc>
        <w:tc>
          <w:tcPr>
            <w:tcW w:w="359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eastAsia="zh-CN"/>
              </w:rPr>
              <w:t>市场主体管理</w:t>
            </w:r>
          </w:p>
        </w:tc>
        <w:tc>
          <w:tcPr>
            <w:tcW w:w="293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58.88</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58.88</w:t>
            </w:r>
          </w:p>
        </w:tc>
        <w:tc>
          <w:tcPr>
            <w:tcW w:w="3000" w:type="dxa"/>
            <w:tcBorders>
              <w:top w:val="nil"/>
              <w:left w:val="nil"/>
              <w:bottom w:val="single" w:color="auto" w:sz="4" w:space="0"/>
              <w:right w:val="single" w:color="auto" w:sz="8"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2013805</w:t>
            </w:r>
            <w:r>
              <w:rPr>
                <w:rFonts w:ascii="Times New Roman" w:hAnsi="Times New Roman" w:eastAsia="仿宋_GB2312" w:cs="Times New Roman"/>
                <w:color w:val="auto"/>
                <w:kern w:val="0"/>
                <w:szCs w:val="21"/>
              </w:rPr>
              <w:t>　</w:t>
            </w:r>
          </w:p>
        </w:tc>
        <w:tc>
          <w:tcPr>
            <w:tcW w:w="359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eastAsia="zh-CN"/>
              </w:rPr>
              <w:t>市场秩序执法</w:t>
            </w:r>
          </w:p>
        </w:tc>
        <w:tc>
          <w:tcPr>
            <w:tcW w:w="293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31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31</w:t>
            </w:r>
          </w:p>
        </w:tc>
        <w:tc>
          <w:tcPr>
            <w:tcW w:w="3000" w:type="dxa"/>
            <w:tcBorders>
              <w:top w:val="nil"/>
              <w:left w:val="nil"/>
              <w:bottom w:val="single" w:color="auto" w:sz="4" w:space="0"/>
              <w:right w:val="single" w:color="auto" w:sz="8"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2013810</w:t>
            </w:r>
          </w:p>
        </w:tc>
        <w:tc>
          <w:tcPr>
            <w:tcW w:w="359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eastAsia="zh-CN"/>
              </w:rPr>
              <w:t>质量基础</w:t>
            </w:r>
          </w:p>
        </w:tc>
        <w:tc>
          <w:tcPr>
            <w:tcW w:w="293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333.91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333.91</w:t>
            </w:r>
          </w:p>
        </w:tc>
        <w:tc>
          <w:tcPr>
            <w:tcW w:w="3000" w:type="dxa"/>
            <w:tcBorders>
              <w:top w:val="nil"/>
              <w:left w:val="nil"/>
              <w:bottom w:val="single" w:color="auto" w:sz="4" w:space="0"/>
              <w:right w:val="single" w:color="auto" w:sz="8"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2013812</w:t>
            </w:r>
          </w:p>
        </w:tc>
        <w:tc>
          <w:tcPr>
            <w:tcW w:w="3597"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eastAsia="zh-CN"/>
              </w:rPr>
              <w:t>药品事务</w:t>
            </w:r>
          </w:p>
        </w:tc>
        <w:tc>
          <w:tcPr>
            <w:tcW w:w="293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35.31</w:t>
            </w:r>
          </w:p>
        </w:tc>
        <w:tc>
          <w:tcPr>
            <w:tcW w:w="3492"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35.31</w:t>
            </w:r>
          </w:p>
        </w:tc>
        <w:tc>
          <w:tcPr>
            <w:tcW w:w="3000" w:type="dxa"/>
            <w:tcBorders>
              <w:top w:val="nil"/>
              <w:left w:val="nil"/>
              <w:bottom w:val="single" w:color="auto" w:sz="8" w:space="0"/>
              <w:right w:val="single" w:color="auto" w:sz="8"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2013850</w:t>
            </w:r>
          </w:p>
        </w:tc>
        <w:tc>
          <w:tcPr>
            <w:tcW w:w="3597" w:type="dxa"/>
            <w:tcBorders>
              <w:top w:val="nil"/>
              <w:left w:val="nil"/>
              <w:bottom w:val="single" w:color="auto" w:sz="8" w:space="0"/>
              <w:right w:val="single" w:color="auto" w:sz="4" w:space="0"/>
            </w:tcBorders>
            <w:vAlign w:val="center"/>
          </w:tcPr>
          <w:p>
            <w:pPr>
              <w:widowControl/>
              <w:jc w:val="left"/>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 xml:space="preserve">  </w:t>
            </w:r>
            <w:r>
              <w:rPr>
                <w:rFonts w:hint="eastAsia" w:ascii="Times New Roman" w:hAnsi="Times New Roman" w:eastAsia="仿宋_GB2312" w:cs="Times New Roman"/>
                <w:color w:val="auto"/>
                <w:kern w:val="0"/>
                <w:szCs w:val="21"/>
                <w:lang w:eastAsia="zh-CN"/>
              </w:rPr>
              <w:t>事业运行</w:t>
            </w:r>
          </w:p>
        </w:tc>
        <w:tc>
          <w:tcPr>
            <w:tcW w:w="2930"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636.03</w:t>
            </w:r>
          </w:p>
        </w:tc>
        <w:tc>
          <w:tcPr>
            <w:tcW w:w="3492"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636.03</w:t>
            </w:r>
          </w:p>
        </w:tc>
        <w:tc>
          <w:tcPr>
            <w:tcW w:w="3000" w:type="dxa"/>
            <w:tcBorders>
              <w:top w:val="nil"/>
              <w:left w:val="nil"/>
              <w:bottom w:val="single" w:color="auto" w:sz="8"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2013899</w:t>
            </w:r>
          </w:p>
        </w:tc>
        <w:tc>
          <w:tcPr>
            <w:tcW w:w="3597" w:type="dxa"/>
            <w:tcBorders>
              <w:top w:val="nil"/>
              <w:left w:val="nil"/>
              <w:bottom w:val="single" w:color="auto" w:sz="8" w:space="0"/>
              <w:right w:val="single" w:color="auto" w:sz="4" w:space="0"/>
            </w:tcBorders>
            <w:vAlign w:val="center"/>
          </w:tcPr>
          <w:p>
            <w:pPr>
              <w:widowControl/>
              <w:jc w:val="left"/>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 xml:space="preserve">  其它市场监督管理事务</w:t>
            </w:r>
          </w:p>
        </w:tc>
        <w:tc>
          <w:tcPr>
            <w:tcW w:w="2930"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83.59</w:t>
            </w:r>
          </w:p>
        </w:tc>
        <w:tc>
          <w:tcPr>
            <w:tcW w:w="3492"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83.59</w:t>
            </w:r>
          </w:p>
        </w:tc>
        <w:tc>
          <w:tcPr>
            <w:tcW w:w="3000" w:type="dxa"/>
            <w:tcBorders>
              <w:top w:val="nil"/>
              <w:left w:val="nil"/>
              <w:bottom w:val="single" w:color="auto" w:sz="8"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2080502</w:t>
            </w:r>
          </w:p>
        </w:tc>
        <w:tc>
          <w:tcPr>
            <w:tcW w:w="3597" w:type="dxa"/>
            <w:tcBorders>
              <w:top w:val="nil"/>
              <w:left w:val="nil"/>
              <w:bottom w:val="single" w:color="auto" w:sz="8" w:space="0"/>
              <w:right w:val="single" w:color="auto" w:sz="4" w:space="0"/>
            </w:tcBorders>
            <w:vAlign w:val="center"/>
          </w:tcPr>
          <w:p>
            <w:pPr>
              <w:widowControl/>
              <w:jc w:val="left"/>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 xml:space="preserve">  </w:t>
            </w:r>
            <w:r>
              <w:rPr>
                <w:rFonts w:hint="eastAsia" w:ascii="Times New Roman" w:hAnsi="Times New Roman" w:eastAsia="仿宋_GB2312" w:cs="Times New Roman"/>
                <w:color w:val="auto"/>
                <w:kern w:val="0"/>
                <w:szCs w:val="21"/>
                <w:lang w:eastAsia="zh-CN"/>
              </w:rPr>
              <w:t>事业单位离退休</w:t>
            </w:r>
          </w:p>
        </w:tc>
        <w:tc>
          <w:tcPr>
            <w:tcW w:w="2930"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28.59</w:t>
            </w:r>
          </w:p>
        </w:tc>
        <w:tc>
          <w:tcPr>
            <w:tcW w:w="3492"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28.59</w:t>
            </w:r>
          </w:p>
        </w:tc>
        <w:tc>
          <w:tcPr>
            <w:tcW w:w="3000" w:type="dxa"/>
            <w:tcBorders>
              <w:top w:val="nil"/>
              <w:left w:val="nil"/>
              <w:bottom w:val="single" w:color="auto" w:sz="8"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2080505</w:t>
            </w:r>
          </w:p>
        </w:tc>
        <w:tc>
          <w:tcPr>
            <w:tcW w:w="3597"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机关事业单位基本养老保险缴费支出</w:t>
            </w:r>
          </w:p>
        </w:tc>
        <w:tc>
          <w:tcPr>
            <w:tcW w:w="293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78.08</w:t>
            </w:r>
          </w:p>
        </w:tc>
        <w:tc>
          <w:tcPr>
            <w:tcW w:w="349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78.08</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2080599</w:t>
            </w:r>
          </w:p>
        </w:tc>
        <w:tc>
          <w:tcPr>
            <w:tcW w:w="3597" w:type="dxa"/>
            <w:tcBorders>
              <w:top w:val="single" w:color="auto" w:sz="4" w:space="0"/>
              <w:left w:val="nil"/>
              <w:bottom w:val="single" w:color="auto" w:sz="8" w:space="0"/>
              <w:right w:val="single" w:color="auto" w:sz="4" w:space="0"/>
            </w:tcBorders>
            <w:vAlign w:val="center"/>
          </w:tcPr>
          <w:p>
            <w:pPr>
              <w:widowControl/>
              <w:jc w:val="left"/>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其他行政事业单位养老支出</w:t>
            </w:r>
          </w:p>
        </w:tc>
        <w:tc>
          <w:tcPr>
            <w:tcW w:w="2930" w:type="dxa"/>
            <w:tcBorders>
              <w:top w:val="single" w:color="auto" w:sz="4" w:space="0"/>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8.75</w:t>
            </w:r>
          </w:p>
        </w:tc>
        <w:tc>
          <w:tcPr>
            <w:tcW w:w="3492" w:type="dxa"/>
            <w:tcBorders>
              <w:top w:val="single" w:color="auto" w:sz="4" w:space="0"/>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8.75</w:t>
            </w:r>
          </w:p>
        </w:tc>
        <w:tc>
          <w:tcPr>
            <w:tcW w:w="3000" w:type="dxa"/>
            <w:tcBorders>
              <w:top w:val="single" w:color="auto" w:sz="4" w:space="0"/>
              <w:left w:val="nil"/>
              <w:bottom w:val="single" w:color="auto" w:sz="8" w:space="0"/>
              <w:right w:val="single" w:color="auto" w:sz="4" w:space="0"/>
            </w:tcBorders>
            <w:vAlign w:val="center"/>
          </w:tcPr>
          <w:p>
            <w:pPr>
              <w:widowControl/>
              <w:jc w:val="center"/>
              <w:rPr>
                <w:rFonts w:ascii="Times New Roman" w:hAnsi="Times New Roman" w:eastAsia="仿宋_GB2312" w:cs="Times New Roman"/>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2080899</w:t>
            </w:r>
          </w:p>
        </w:tc>
        <w:tc>
          <w:tcPr>
            <w:tcW w:w="3597" w:type="dxa"/>
            <w:tcBorders>
              <w:top w:val="nil"/>
              <w:left w:val="nil"/>
              <w:bottom w:val="single" w:color="auto" w:sz="8" w:space="0"/>
              <w:right w:val="single" w:color="auto" w:sz="4" w:space="0"/>
            </w:tcBorders>
            <w:vAlign w:val="center"/>
          </w:tcPr>
          <w:p>
            <w:pPr>
              <w:widowControl/>
              <w:jc w:val="left"/>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其他优抚支出</w:t>
            </w:r>
          </w:p>
        </w:tc>
        <w:tc>
          <w:tcPr>
            <w:tcW w:w="2930"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10.31</w:t>
            </w:r>
          </w:p>
        </w:tc>
        <w:tc>
          <w:tcPr>
            <w:tcW w:w="3492"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10.31</w:t>
            </w:r>
          </w:p>
        </w:tc>
        <w:tc>
          <w:tcPr>
            <w:tcW w:w="300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s="Times New Roman"/>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2101102</w:t>
            </w:r>
          </w:p>
        </w:tc>
        <w:tc>
          <w:tcPr>
            <w:tcW w:w="3597" w:type="dxa"/>
            <w:tcBorders>
              <w:top w:val="nil"/>
              <w:left w:val="nil"/>
              <w:bottom w:val="single" w:color="auto" w:sz="8" w:space="0"/>
              <w:right w:val="single" w:color="auto" w:sz="4" w:space="0"/>
            </w:tcBorders>
            <w:vAlign w:val="center"/>
          </w:tcPr>
          <w:p>
            <w:pPr>
              <w:widowControl/>
              <w:jc w:val="left"/>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事业单位医疗</w:t>
            </w:r>
          </w:p>
        </w:tc>
        <w:tc>
          <w:tcPr>
            <w:tcW w:w="2930"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36.13</w:t>
            </w:r>
          </w:p>
        </w:tc>
        <w:tc>
          <w:tcPr>
            <w:tcW w:w="3492"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36.13</w:t>
            </w:r>
          </w:p>
        </w:tc>
        <w:tc>
          <w:tcPr>
            <w:tcW w:w="300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s="Times New Roman"/>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2299901</w:t>
            </w:r>
          </w:p>
        </w:tc>
        <w:tc>
          <w:tcPr>
            <w:tcW w:w="3597"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其他支出</w:t>
            </w:r>
          </w:p>
        </w:tc>
        <w:tc>
          <w:tcPr>
            <w:tcW w:w="293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481.38</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p>
        </w:tc>
        <w:tc>
          <w:tcPr>
            <w:tcW w:w="300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481.38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4219" w:type="dxa"/>
            <w:gridSpan w:val="5"/>
            <w:tcBorders>
              <w:top w:val="single" w:color="auto" w:sz="4" w:space="0"/>
              <w:left w:val="nil"/>
              <w:bottom w:val="nil"/>
              <w:right w:val="nil"/>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tc>
      </w:tr>
    </w:tbl>
    <w:p>
      <w:pPr>
        <w:widowControl/>
        <w:jc w:val="left"/>
        <w:rPr>
          <w:rFonts w:ascii="Times New Roman" w:hAnsi="Times New Roman" w:eastAsia="仿宋_GB2312" w:cs="Times New Roman"/>
          <w:bCs/>
          <w:color w:val="auto"/>
          <w:kern w:val="0"/>
          <w:szCs w:val="21"/>
        </w:rPr>
      </w:pPr>
    </w:p>
    <w:p>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tbl>
      <w:tblPr>
        <w:tblStyle w:val="6"/>
        <w:tblW w:w="158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9"/>
        <w:gridCol w:w="3366"/>
        <w:gridCol w:w="1059"/>
        <w:gridCol w:w="928"/>
        <w:gridCol w:w="2316"/>
        <w:gridCol w:w="1036"/>
        <w:gridCol w:w="748"/>
        <w:gridCol w:w="4206"/>
        <w:gridCol w:w="840"/>
        <w:gridCol w:w="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769" w:hRule="atLeast"/>
        </w:trPr>
        <w:tc>
          <w:tcPr>
            <w:tcW w:w="15838" w:type="dxa"/>
            <w:gridSpan w:val="9"/>
            <w:tcBorders>
              <w:top w:val="nil"/>
              <w:left w:val="nil"/>
              <w:bottom w:val="nil"/>
              <w:right w:val="nil"/>
            </w:tcBorders>
            <w:vAlign w:val="center"/>
          </w:tcPr>
          <w:p>
            <w:pPr>
              <w:widowControl/>
              <w:jc w:val="center"/>
              <w:rPr>
                <w:rFonts w:ascii="华文中宋" w:hAnsi="华文中宋" w:eastAsia="华文中宋" w:cs="宋体"/>
                <w:color w:val="auto"/>
                <w:kern w:val="0"/>
                <w:szCs w:val="32"/>
              </w:rPr>
            </w:pPr>
            <w:bookmarkStart w:id="2" w:name="RANGE!A1:I34"/>
            <w:r>
              <w:rPr>
                <w:rFonts w:hint="eastAsia" w:ascii="华文中宋" w:hAnsi="华文中宋" w:eastAsia="华文中宋" w:cs="宋体"/>
                <w:color w:val="auto"/>
                <w:kern w:val="0"/>
                <w:szCs w:val="32"/>
              </w:rPr>
              <w:t>一般公共预算财政拨款基本支出决算表</w:t>
            </w:r>
            <w:bookmarkEnd w:id="2"/>
          </w:p>
          <w:p>
            <w:pPr>
              <w:widowControl/>
              <w:wordWrap w:val="0"/>
              <w:jc w:val="righ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部门： </w:t>
            </w:r>
            <w:r>
              <w:rPr>
                <w:rFonts w:hint="eastAsia"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lang w:eastAsia="zh-CN"/>
              </w:rPr>
              <w:t>岳阳市质量计量检验检测中心</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公开06表</w:t>
            </w:r>
          </w:p>
          <w:p>
            <w:pPr>
              <w:widowControl/>
              <w:jc w:val="right"/>
              <w:rPr>
                <w:rFonts w:ascii="华文中宋" w:hAnsi="华文中宋" w:eastAsia="华文中宋" w:cs="宋体"/>
                <w:color w:val="auto"/>
                <w:kern w:val="0"/>
                <w:szCs w:val="32"/>
              </w:rPr>
            </w:pPr>
            <w:r>
              <w:rPr>
                <w:rFonts w:hint="eastAsia" w:ascii="Times New Roman" w:hAnsi="Times New Roman" w:eastAsia="仿宋_GB2312" w:cs="Times New Roman"/>
                <w:color w:val="auto"/>
                <w:kern w:val="0"/>
                <w:szCs w:val="21"/>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13" w:hRule="atLeast"/>
        </w:trPr>
        <w:tc>
          <w:tcPr>
            <w:tcW w:w="13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 w:val="20"/>
                <w:szCs w:val="20"/>
              </w:rPr>
              <w:t>经济分类科目编码</w:t>
            </w:r>
          </w:p>
        </w:tc>
        <w:tc>
          <w:tcPr>
            <w:tcW w:w="336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105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9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23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103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7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420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r>
              <w:rPr>
                <w:rFonts w:hint="eastAsia" w:ascii="宋体" w:hAnsi="宋体" w:cs="宋体"/>
                <w:color w:val="auto"/>
                <w:kern w:val="0"/>
                <w:szCs w:val="20"/>
                <w:lang w:val="en-US" w:eastAsia="zh-CN"/>
              </w:rPr>
              <w:t>2746.73</w:t>
            </w:r>
          </w:p>
        </w:tc>
        <w:tc>
          <w:tcPr>
            <w:tcW w:w="84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工资福利支出</w:t>
            </w:r>
          </w:p>
        </w:tc>
        <w:tc>
          <w:tcPr>
            <w:tcW w:w="105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0"/>
                <w:lang w:val="en-US" w:eastAsia="zh-CN"/>
              </w:rPr>
            </w:pPr>
            <w:r>
              <w:rPr>
                <w:rFonts w:hint="eastAsia" w:ascii="宋体" w:hAnsi="宋体" w:cs="宋体"/>
                <w:color w:val="auto"/>
                <w:kern w:val="0"/>
                <w:szCs w:val="20"/>
                <w:lang w:val="en-US" w:eastAsia="zh-CN"/>
              </w:rPr>
              <w:t xml:space="preserve"> 1008.75</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商品和服务支出</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cs="宋体"/>
                <w:color w:val="auto"/>
                <w:kern w:val="0"/>
                <w:szCs w:val="20"/>
                <w:lang w:val="en-US" w:eastAsia="zh-CN"/>
              </w:rPr>
              <w:t>481.26</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债务利息及费用支出</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30101</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基本工资</w:t>
            </w:r>
          </w:p>
        </w:tc>
        <w:tc>
          <w:tcPr>
            <w:tcW w:w="10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cs="宋体"/>
                <w:color w:val="auto"/>
                <w:kern w:val="0"/>
                <w:szCs w:val="20"/>
                <w:lang w:val="en-US" w:eastAsia="zh-CN"/>
              </w:rPr>
              <w:t xml:space="preserve">  441.92</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30201</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办公费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cs="宋体"/>
                <w:color w:val="auto"/>
                <w:kern w:val="0"/>
                <w:szCs w:val="20"/>
                <w:lang w:val="en-US" w:eastAsia="zh-CN"/>
              </w:rPr>
              <w:t>49.96</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30701</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国内债务付息</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30102</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津贴补贴</w:t>
            </w:r>
          </w:p>
        </w:tc>
        <w:tc>
          <w:tcPr>
            <w:tcW w:w="10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0.42</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30202</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印刷费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cs="宋体"/>
                <w:color w:val="auto"/>
                <w:kern w:val="0"/>
                <w:szCs w:val="20"/>
                <w:lang w:val="en-US" w:eastAsia="zh-CN"/>
              </w:rPr>
              <w:t>7.81</w:t>
            </w: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7.81</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30702</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国外债务付息</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30103</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奖金</w:t>
            </w:r>
          </w:p>
        </w:tc>
        <w:tc>
          <w:tcPr>
            <w:tcW w:w="10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148.32</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30203</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咨询费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资本性支出</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30106</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伙食补助费</w:t>
            </w:r>
          </w:p>
        </w:tc>
        <w:tc>
          <w:tcPr>
            <w:tcW w:w="10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0.86</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30204</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手续费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cs="宋体"/>
                <w:color w:val="auto"/>
                <w:kern w:val="0"/>
                <w:szCs w:val="20"/>
                <w:lang w:val="en-US" w:eastAsia="zh-CN"/>
              </w:rPr>
              <w:t>0.07</w:t>
            </w:r>
            <w:r>
              <w:rPr>
                <w:rFonts w:hint="eastAsia" w:ascii="宋体" w:hAnsi="宋体" w:eastAsia="宋体" w:cs="宋体"/>
                <w:color w:val="auto"/>
                <w:kern w:val="0"/>
                <w:szCs w:val="20"/>
              </w:rPr>
              <w:t>　</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31001</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房屋建筑物购建</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30107</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绩效工资</w:t>
            </w:r>
          </w:p>
        </w:tc>
        <w:tc>
          <w:tcPr>
            <w:tcW w:w="10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161.22</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30205</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水费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6.36</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31002</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办公设备购置</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30108</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机关事业单位基本养老保险缴费</w:t>
            </w:r>
          </w:p>
        </w:tc>
        <w:tc>
          <w:tcPr>
            <w:tcW w:w="105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0"/>
                <w:lang w:eastAsia="zh-CN"/>
              </w:rPr>
            </w:pPr>
            <w:r>
              <w:rPr>
                <w:rFonts w:hint="eastAsia" w:ascii="宋体" w:hAnsi="宋体" w:cs="宋体"/>
                <w:color w:val="auto"/>
                <w:kern w:val="0"/>
                <w:szCs w:val="20"/>
                <w:lang w:val="en-US" w:eastAsia="zh-CN"/>
              </w:rPr>
              <w:t>96.99</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30206</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电费</w:t>
            </w:r>
          </w:p>
        </w:tc>
        <w:tc>
          <w:tcPr>
            <w:tcW w:w="10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0"/>
                <w:lang w:val="en-US" w:eastAsia="zh-CN"/>
              </w:rPr>
            </w:pPr>
            <w:r>
              <w:rPr>
                <w:rFonts w:hint="eastAsia" w:ascii="宋体" w:hAnsi="宋体" w:cs="宋体"/>
                <w:color w:val="auto"/>
                <w:kern w:val="0"/>
                <w:szCs w:val="20"/>
                <w:lang w:val="en-US" w:eastAsia="zh-CN"/>
              </w:rPr>
              <w:t>34.65</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31003</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专用设备购置</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30109</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职业年金缴费</w:t>
            </w:r>
          </w:p>
        </w:tc>
        <w:tc>
          <w:tcPr>
            <w:tcW w:w="10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30207</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邮电费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8.16</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31005</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基础设施建设</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30110</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职工基本医疗保险缴费</w:t>
            </w:r>
          </w:p>
        </w:tc>
        <w:tc>
          <w:tcPr>
            <w:tcW w:w="10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45.21</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30208</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取暖费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31006</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大型修缮</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30111</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公务员医疗补助缴费</w:t>
            </w:r>
          </w:p>
        </w:tc>
        <w:tc>
          <w:tcPr>
            <w:tcW w:w="10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30209</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物业管理费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11.89</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31007</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信息网络及软件购置更新</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30112</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其他社会保障缴费</w:t>
            </w:r>
          </w:p>
        </w:tc>
        <w:tc>
          <w:tcPr>
            <w:tcW w:w="10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cs="宋体"/>
                <w:color w:val="auto"/>
                <w:kern w:val="0"/>
                <w:szCs w:val="20"/>
                <w:lang w:val="en-US" w:eastAsia="zh-CN"/>
              </w:rPr>
              <w:t xml:space="preserve">  69.55</w:t>
            </w: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30211</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差旅费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4.41</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31008</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物资储备</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30113</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住房公积金</w:t>
            </w:r>
          </w:p>
        </w:tc>
        <w:tc>
          <w:tcPr>
            <w:tcW w:w="105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44.26</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30212</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因公出国（境）费用</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31009</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土地补偿</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30114</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医疗费</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30213</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维修（护）费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19.2</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31010</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安置补助</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30199</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其他工资福利支出</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30214</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租赁费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81.26</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31011</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地上附着物和青苗补偿</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对个人和家庭的补助</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61.63</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30215</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会议费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31012</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拆迁补偿</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30301</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离休费</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30216</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培训费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2.42</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31013</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公务用车购置</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30302</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退休费</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42.22</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30217</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公务接待费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2.96</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31019</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其他交通工具购置</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30303</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退职（役）费</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30218</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专用材料费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31021</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文物和陈列品购置</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30304</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抚恤金</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1.37</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30224</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被装购置费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31022</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无形资产购置</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30305</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生活补助</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30225</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专用燃料费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31099</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其他资本性支出</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30306</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救济费</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30226</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劳务费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cs="宋体"/>
                <w:color w:val="auto"/>
                <w:kern w:val="0"/>
                <w:szCs w:val="20"/>
                <w:lang w:val="en-US" w:eastAsia="zh-CN"/>
              </w:rPr>
              <w:t>15.89</w:t>
            </w:r>
            <w:r>
              <w:rPr>
                <w:rFonts w:hint="eastAsia" w:ascii="宋体" w:hAnsi="宋体" w:eastAsia="宋体" w:cs="宋体"/>
                <w:color w:val="auto"/>
                <w:kern w:val="0"/>
                <w:szCs w:val="20"/>
              </w:rPr>
              <w:t>　</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其他支出</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30307</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医疗费补助</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1.7</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30227</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委托业务费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39906</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赠与</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30308</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助学金</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30228</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工会经费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89.98</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39907</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国家赔偿费用支出</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30309</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奖励金</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0.6</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30229</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福利费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39908</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对民间非营利组织和群众性自治组织补贴</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30310</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个人农业生产补贴</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30231</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公务用车运行维护费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0.93</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39999</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其他支出</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30311</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代缴社会保险费</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30239</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其他交通费用</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6.5</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30399</w:t>
            </w:r>
          </w:p>
        </w:tc>
        <w:tc>
          <w:tcPr>
            <w:tcW w:w="3366"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其他对个人和家庭的补助</w:t>
            </w:r>
          </w:p>
        </w:tc>
        <w:tc>
          <w:tcPr>
            <w:tcW w:w="1059"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15.74</w:t>
            </w:r>
          </w:p>
        </w:tc>
        <w:tc>
          <w:tcPr>
            <w:tcW w:w="92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30240</w:t>
            </w:r>
          </w:p>
        </w:tc>
        <w:tc>
          <w:tcPr>
            <w:tcW w:w="2316"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税金及附加费用</w:t>
            </w:r>
          </w:p>
        </w:tc>
        <w:tc>
          <w:tcPr>
            <w:tcW w:w="103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cs="宋体"/>
                <w:color w:val="auto"/>
                <w:kern w:val="0"/>
                <w:szCs w:val="20"/>
                <w:lang w:val="en-US" w:eastAsia="zh-CN"/>
              </w:rPr>
              <w:t>1.07</w:t>
            </w:r>
          </w:p>
        </w:tc>
        <w:tc>
          <w:tcPr>
            <w:tcW w:w="748"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4206"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86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336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05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30299</w:t>
            </w:r>
          </w:p>
        </w:tc>
        <w:tc>
          <w:tcPr>
            <w:tcW w:w="231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其他商品和服务支出</w:t>
            </w:r>
          </w:p>
        </w:tc>
        <w:tc>
          <w:tcPr>
            <w:tcW w:w="10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Cs w:val="20"/>
                <w:lang w:val="en-US" w:eastAsia="zh-CN"/>
              </w:rPr>
            </w:pPr>
            <w:r>
              <w:rPr>
                <w:rFonts w:hint="eastAsia" w:ascii="宋体" w:hAnsi="宋体" w:cs="宋体"/>
                <w:color w:val="auto"/>
                <w:kern w:val="0"/>
                <w:szCs w:val="20"/>
                <w:lang w:val="en-US" w:eastAsia="zh-CN"/>
              </w:rPr>
              <w:t>137.74</w:t>
            </w:r>
          </w:p>
        </w:tc>
        <w:tc>
          <w:tcPr>
            <w:tcW w:w="748"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420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86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47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人员经费合计</w:t>
            </w:r>
          </w:p>
        </w:tc>
        <w:tc>
          <w:tcPr>
            <w:tcW w:w="105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20"/>
                <w:lang w:val="en-US" w:eastAsia="zh-CN"/>
              </w:rPr>
            </w:pPr>
            <w:r>
              <w:rPr>
                <w:rFonts w:hint="eastAsia" w:ascii="宋体" w:hAnsi="宋体" w:cs="宋体"/>
                <w:color w:val="auto"/>
                <w:kern w:val="0"/>
                <w:szCs w:val="20"/>
                <w:lang w:val="en-US" w:eastAsia="zh-CN"/>
              </w:rPr>
              <w:t>1070.38</w:t>
            </w:r>
          </w:p>
        </w:tc>
        <w:tc>
          <w:tcPr>
            <w:tcW w:w="923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公用经费合计</w:t>
            </w:r>
          </w:p>
        </w:tc>
        <w:tc>
          <w:tcPr>
            <w:tcW w:w="865"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Cs w:val="18"/>
                <w:lang w:val="en-US" w:eastAsia="zh-CN"/>
              </w:rPr>
            </w:pPr>
            <w:r>
              <w:rPr>
                <w:rFonts w:hint="eastAsia" w:ascii="宋体" w:hAnsi="宋体" w:cs="宋体"/>
                <w:color w:val="auto"/>
                <w:kern w:val="0"/>
                <w:szCs w:val="18"/>
                <w:lang w:val="en-US" w:eastAsia="zh-CN"/>
              </w:rPr>
              <w:t>481.26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5863" w:type="dxa"/>
            <w:gridSpan w:val="10"/>
            <w:tcBorders>
              <w:top w:val="single" w:color="auto" w:sz="4" w:space="0"/>
              <w:left w:val="nil"/>
              <w:bottom w:val="nil"/>
              <w:right w:val="nil"/>
            </w:tcBorders>
            <w:vAlign w:val="center"/>
          </w:tcPr>
          <w:p>
            <w:pPr>
              <w:widowControl/>
              <w:jc w:val="left"/>
              <w:rPr>
                <w:rFonts w:ascii="宋体" w:hAnsi="宋体" w:eastAsia="宋体" w:cs="宋体"/>
                <w:color w:val="auto"/>
                <w:kern w:val="0"/>
                <w:szCs w:val="24"/>
              </w:rPr>
            </w:pPr>
            <w:r>
              <w:rPr>
                <w:rFonts w:hint="eastAsia" w:ascii="宋体" w:hAnsi="宋体" w:eastAsia="宋体" w:cs="宋体"/>
                <w:color w:val="auto"/>
                <w:kern w:val="0"/>
                <w:szCs w:val="24"/>
              </w:rPr>
              <w:t>注：本表反映部门本年度一般公共预算财政拨款基本支出明细情况。</w:t>
            </w:r>
          </w:p>
        </w:tc>
      </w:tr>
    </w:tbl>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hint="eastAsia"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r>
        <w:rPr>
          <w:rFonts w:hint="eastAsia" w:ascii="Times New Roman" w:hAnsi="Times New Roman" w:eastAsia="方正小标宋_GBK" w:cs="Times New Roman"/>
          <w:color w:val="auto"/>
          <w:kern w:val="0"/>
          <w:sz w:val="36"/>
          <w:szCs w:val="36"/>
        </w:rPr>
        <w:t>一般公共预算财政拨款“三公”经费支出决算表</w:t>
      </w:r>
    </w:p>
    <w:p>
      <w:pPr>
        <w:widowControl/>
        <w:jc w:val="lef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 xml:space="preserve">   </w:t>
      </w:r>
      <w:r>
        <w:rPr>
          <w:rFonts w:ascii="Times New Roman" w:hAnsi="Times New Roman" w:eastAsia="仿宋_GB2312" w:cs="Times New Roman"/>
          <w:color w:val="auto"/>
          <w:kern w:val="0"/>
          <w:szCs w:val="21"/>
        </w:rPr>
        <w:t xml:space="preserve">部门：      </w:t>
      </w:r>
      <w:r>
        <w:rPr>
          <w:rFonts w:hint="eastAsia" w:ascii="Times New Roman" w:hAnsi="Times New Roman" w:eastAsia="仿宋_GB2312" w:cs="Times New Roman"/>
          <w:color w:val="auto"/>
          <w:kern w:val="0"/>
          <w:szCs w:val="21"/>
          <w:lang w:eastAsia="zh-CN"/>
        </w:rPr>
        <w:t>岳阳市质量计量检验检测中心</w:t>
      </w:r>
      <w:r>
        <w:rPr>
          <w:rFonts w:ascii="Times New Roman" w:hAnsi="Times New Roman" w:eastAsia="仿宋_GB2312" w:cs="Times New Roman"/>
          <w:color w:val="auto"/>
          <w:kern w:val="0"/>
          <w:szCs w:val="21"/>
        </w:rPr>
        <w:t xml:space="preserve">                                                                                           公开0</w:t>
      </w:r>
      <w:r>
        <w:rPr>
          <w:rFonts w:hint="eastAsia" w:ascii="Times New Roman" w:hAnsi="Times New Roman" w:eastAsia="仿宋_GB2312" w:cs="Times New Roman"/>
          <w:color w:val="auto"/>
          <w:kern w:val="0"/>
          <w:szCs w:val="21"/>
        </w:rPr>
        <w:t>7</w:t>
      </w:r>
      <w:r>
        <w:rPr>
          <w:rFonts w:ascii="Times New Roman" w:hAnsi="Times New Roman" w:eastAsia="仿宋_GB2312" w:cs="Times New Roman"/>
          <w:color w:val="auto"/>
          <w:kern w:val="0"/>
          <w:szCs w:val="21"/>
        </w:rPr>
        <w:t>表</w:t>
      </w:r>
    </w:p>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p>
    <w:p>
      <w:pPr>
        <w:widowControl/>
        <w:ind w:right="420"/>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单位：万元</w:t>
      </w:r>
    </w:p>
    <w:tbl>
      <w:tblPr>
        <w:tblStyle w:val="6"/>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43.88</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37.88</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13.88</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24</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 xml:space="preserve"> 6</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40.6</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0</w:t>
            </w:r>
          </w:p>
        </w:tc>
        <w:tc>
          <w:tcPr>
            <w:tcW w:w="1220" w:type="dxa"/>
            <w:tcBorders>
              <w:top w:val="nil"/>
              <w:left w:val="nil"/>
              <w:bottom w:val="single" w:color="auto" w:sz="8" w:space="0"/>
              <w:right w:val="single" w:color="auto" w:sz="4" w:space="0"/>
            </w:tcBorders>
            <w:vAlign w:val="center"/>
          </w:tcPr>
          <w:p>
            <w:pPr>
              <w:widowControl/>
              <w:jc w:val="left"/>
              <w:rPr>
                <w:rFonts w:hint="eastAsia" w:ascii="Times New Roman" w:hAnsi="Times New Roman" w:eastAsia="仿宋_GB2312" w:cs="Times New Roman"/>
                <w:color w:val="auto"/>
                <w:kern w:val="0"/>
                <w:szCs w:val="21"/>
                <w:lang w:eastAsia="zh-CN"/>
              </w:rPr>
            </w:pPr>
            <w:r>
              <w:rPr>
                <w:rFonts w:hint="eastAsia" w:ascii="Times New Roman" w:hAnsi="Times New Roman" w:eastAsia="仿宋_GB2312" w:cs="Times New Roman"/>
                <w:color w:val="auto"/>
                <w:kern w:val="0"/>
                <w:szCs w:val="21"/>
                <w:lang w:val="en-US" w:eastAsia="zh-CN"/>
              </w:rPr>
              <w:t>35.8</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13.88</w:t>
            </w:r>
          </w:p>
        </w:tc>
        <w:tc>
          <w:tcPr>
            <w:tcW w:w="1220" w:type="dxa"/>
            <w:tcBorders>
              <w:top w:val="nil"/>
              <w:left w:val="nil"/>
              <w:bottom w:val="single" w:color="auto" w:sz="8" w:space="0"/>
              <w:right w:val="nil"/>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21.92</w:t>
            </w:r>
          </w:p>
        </w:tc>
        <w:tc>
          <w:tcPr>
            <w:tcW w:w="1220" w:type="dxa"/>
            <w:tcBorders>
              <w:top w:val="nil"/>
              <w:left w:val="single" w:color="auto" w:sz="4" w:space="0"/>
              <w:bottom w:val="single" w:color="auto" w:sz="8" w:space="0"/>
              <w:right w:val="single" w:color="auto" w:sz="8" w:space="0"/>
            </w:tcBorders>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4.8</w:t>
            </w:r>
          </w:p>
        </w:tc>
      </w:tr>
    </w:tbl>
    <w:p>
      <w:pPr>
        <w:widowControl/>
        <w:jc w:val="left"/>
        <w:rPr>
          <w:rFonts w:ascii="宋体" w:eastAsia="宋体" w:cs="宋体"/>
          <w:color w:val="auto"/>
          <w:kern w:val="0"/>
          <w:sz w:val="24"/>
          <w:szCs w:val="24"/>
        </w:rPr>
      </w:pPr>
      <w:r>
        <w:rPr>
          <w:rFonts w:hint="eastAsia" w:ascii="宋体" w:eastAsia="宋体" w:cs="宋体"/>
          <w:color w:val="auto"/>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color w:val="auto"/>
          <w:kern w:val="0"/>
          <w:sz w:val="24"/>
          <w:szCs w:val="24"/>
        </w:rPr>
        <w:br w:type="page"/>
      </w:r>
    </w:p>
    <w:p>
      <w:pPr>
        <w:autoSpaceDE w:val="0"/>
        <w:autoSpaceDN w:val="0"/>
        <w:adjustRightInd w:val="0"/>
        <w:ind w:left="315" w:leftChars="150"/>
        <w:jc w:val="left"/>
        <w:rPr>
          <w:rFonts w:ascii="宋体" w:eastAsia="宋体" w:cs="宋体"/>
          <w:color w:val="auto"/>
          <w:kern w:val="0"/>
          <w:sz w:val="24"/>
          <w:szCs w:val="24"/>
        </w:rPr>
      </w:pPr>
    </w:p>
    <w:p>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政府性基金预算财政拨款收入支出决算表</w:t>
      </w:r>
    </w:p>
    <w:p>
      <w:pPr>
        <w:widowControl/>
        <w:wordWrap w:val="0"/>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部门：   </w:t>
      </w:r>
      <w:r>
        <w:rPr>
          <w:rFonts w:hint="eastAsia" w:ascii="Times New Roman" w:hAnsi="Times New Roman" w:eastAsia="仿宋_GB2312" w:cs="Times New Roman"/>
          <w:color w:val="auto"/>
          <w:kern w:val="0"/>
          <w:szCs w:val="21"/>
          <w:lang w:eastAsia="zh-CN"/>
        </w:rPr>
        <w:t>岳阳市质量计量检验检测中心</w:t>
      </w:r>
      <w:r>
        <w:rPr>
          <w:rFonts w:ascii="Times New Roman" w:hAnsi="Times New Roman" w:eastAsia="仿宋_GB2312" w:cs="Times New Roman"/>
          <w:color w:val="auto"/>
          <w:kern w:val="0"/>
          <w:szCs w:val="21"/>
        </w:rPr>
        <w:t xml:space="preserve">                                                                                                                    公开08表</w:t>
      </w:r>
    </w:p>
    <w:p>
      <w:pPr>
        <w:widowControl/>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2000" w:type="dxa"/>
            <w:vMerge w:val="restart"/>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年初结转和结余</w:t>
            </w:r>
          </w:p>
        </w:tc>
        <w:tc>
          <w:tcPr>
            <w:tcW w:w="2000" w:type="dxa"/>
            <w:vMerge w:val="restart"/>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本年收入</w:t>
            </w:r>
          </w:p>
        </w:tc>
        <w:tc>
          <w:tcPr>
            <w:tcW w:w="6000" w:type="dxa"/>
            <w:gridSpan w:val="3"/>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c>
          <w:tcPr>
            <w:tcW w:w="2000" w:type="dxa"/>
            <w:vMerge w:val="restart"/>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1320" w:type="dxa"/>
            <w:vMerge w:val="restart"/>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c>
          <w:tcPr>
            <w:tcW w:w="2000" w:type="dxa"/>
            <w:vMerge w:val="restart"/>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2000" w:type="dxa"/>
            <w:vMerge w:val="restart"/>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 xml:space="preserve">基本支出  </w:t>
            </w:r>
          </w:p>
        </w:tc>
        <w:tc>
          <w:tcPr>
            <w:tcW w:w="2000" w:type="dxa"/>
            <w:vMerge w:val="restart"/>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color w:val="auto"/>
                <w:kern w:val="0"/>
                <w:szCs w:val="21"/>
              </w:rPr>
            </w:pPr>
          </w:p>
        </w:tc>
        <w:tc>
          <w:tcPr>
            <w:tcW w:w="132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color w:val="auto"/>
                <w:kern w:val="0"/>
                <w:szCs w:val="21"/>
              </w:rPr>
            </w:pPr>
          </w:p>
        </w:tc>
        <w:tc>
          <w:tcPr>
            <w:tcW w:w="132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4</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5</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eastAsia="zh-CN"/>
              </w:rPr>
              <w:t>本单位没有政府性基金收入，也没有使用政府性基金安排的支出，故本表无数据。</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bl>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auto"/>
          <w:kern w:val="0"/>
          <w:szCs w:val="21"/>
          <w:highlight w:val="none"/>
          <w:lang w:eastAsia="zh-CN"/>
        </w:rPr>
        <w:t>本</w:t>
      </w:r>
      <w:r>
        <w:rPr>
          <w:rFonts w:hint="eastAsia" w:ascii="Times New Roman" w:hAnsi="Times New Roman" w:eastAsia="仿宋_GB2312" w:cs="Times New Roman"/>
          <w:color w:val="auto"/>
          <w:kern w:val="0"/>
          <w:szCs w:val="21"/>
          <w:highlight w:val="none"/>
        </w:rPr>
        <w:t>单位没有政府性基金收入，也没有使用政府性基金安排的支出，故本表无数据</w:t>
      </w:r>
      <w:r>
        <w:rPr>
          <w:rFonts w:hint="eastAsia" w:ascii="Times New Roman" w:hAnsi="Times New Roman" w:eastAsia="仿宋_GB2312" w:cs="Times New Roman"/>
          <w:color w:val="auto"/>
          <w:kern w:val="0"/>
          <w:szCs w:val="21"/>
          <w:highlight w:val="none"/>
          <w:lang w:eastAsia="zh-CN"/>
        </w:rPr>
        <w:t>。</w:t>
      </w:r>
    </w:p>
    <w:p>
      <w:pPr>
        <w:widowControl/>
        <w:jc w:val="left"/>
        <w:rPr>
          <w:rFonts w:ascii="黑体" w:hAnsi="黑体" w:eastAsia="黑体"/>
          <w:color w:val="auto"/>
          <w:szCs w:val="21"/>
        </w:rPr>
      </w:pPr>
      <w:r>
        <w:rPr>
          <w:rFonts w:ascii="黑体" w:hAnsi="黑体" w:eastAsia="黑体"/>
          <w:color w:val="auto"/>
          <w:szCs w:val="21"/>
        </w:rPr>
        <w:br w:type="page"/>
      </w:r>
    </w:p>
    <w:tbl>
      <w:tblPr>
        <w:tblStyle w:val="6"/>
        <w:tblW w:w="14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cs="宋体"/>
                <w:color w:val="auto"/>
                <w:kern w:val="0"/>
                <w:sz w:val="20"/>
                <w:szCs w:val="20"/>
                <w:lang w:eastAsia="zh-CN"/>
              </w:rPr>
              <w:t>岳阳市质量计量检验检测中心</w:t>
            </w:r>
            <w:r>
              <w:rPr>
                <w:rFonts w:hint="eastAsia" w:ascii="宋体" w:hAnsi="宋体" w:eastAsia="宋体" w:cs="宋体"/>
                <w:color w:val="auto"/>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项 </w:t>
            </w:r>
            <w:r>
              <w:rPr>
                <w:rFonts w:hint="eastAsia" w:ascii="宋体" w:hAnsi="宋体" w:eastAsia="宋体" w:cs="宋体"/>
                <w:color w:val="auto"/>
                <w:kern w:val="0"/>
                <w:sz w:val="22"/>
              </w:rPr>
              <w:t xml:space="preserve">   </w:t>
            </w:r>
            <w:r>
              <w:rPr>
                <w:rFonts w:hint="eastAsia" w:ascii="宋体" w:hAnsi="宋体" w:eastAsia="宋体" w:cs="宋体"/>
                <w:color w:val="auto"/>
                <w:kern w:val="0"/>
                <w:sz w:val="24"/>
                <w:szCs w:val="24"/>
              </w:rPr>
              <w:t>目</w:t>
            </w:r>
          </w:p>
        </w:tc>
        <w:tc>
          <w:tcPr>
            <w:tcW w:w="9355" w:type="dxa"/>
            <w:gridSpan w:val="5"/>
            <w:tcBorders>
              <w:top w:val="single" w:color="auto" w:sz="8" w:space="0"/>
              <w:left w:val="nil"/>
              <w:bottom w:val="single" w:color="auto" w:sz="4" w:space="0"/>
              <w:right w:val="single" w:color="000000"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82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r>
              <w:rPr>
                <w:rFonts w:hint="eastAsia" w:ascii="宋体" w:hAnsi="宋体" w:cs="宋体"/>
                <w:color w:val="auto"/>
                <w:kern w:val="0"/>
                <w:sz w:val="20"/>
                <w:szCs w:val="20"/>
                <w:lang w:eastAsia="zh-CN"/>
              </w:rPr>
              <w:t>本单位没有使用国有资本经营预算安排的支出，故本表无数据。</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8"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8"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8"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注：本表反映部门本年度国有资本经营预算财政拨款支出情况。</w:t>
            </w:r>
            <w:bookmarkStart w:id="3" w:name="_GoBack"/>
            <w:bookmarkEnd w:id="3"/>
          </w:p>
          <w:p>
            <w:pPr>
              <w:widowControl/>
              <w:jc w:val="left"/>
              <w:rPr>
                <w:rFonts w:ascii="宋体" w:hAnsi="宋体" w:eastAsia="宋体" w:cs="宋体"/>
                <w:color w:val="auto"/>
                <w:kern w:val="0"/>
                <w:sz w:val="24"/>
                <w:szCs w:val="24"/>
              </w:rPr>
            </w:pPr>
            <w:r>
              <w:rPr>
                <w:rFonts w:hint="eastAsia" w:ascii="Times New Roman" w:hAnsi="Times New Roman" w:eastAsia="仿宋_GB2312" w:cs="Times New Roman"/>
                <w:color w:val="auto"/>
                <w:kern w:val="0"/>
                <w:szCs w:val="21"/>
                <w:highlight w:val="none"/>
                <w:lang w:eastAsia="zh-CN"/>
              </w:rPr>
              <w:t>本</w:t>
            </w:r>
            <w:r>
              <w:rPr>
                <w:rFonts w:hint="eastAsia" w:ascii="Times New Roman" w:hAnsi="Times New Roman" w:eastAsia="仿宋_GB2312" w:cs="Times New Roman"/>
                <w:color w:val="auto"/>
                <w:kern w:val="0"/>
                <w:szCs w:val="21"/>
                <w:highlight w:val="none"/>
              </w:rPr>
              <w:t>单位</w:t>
            </w:r>
            <w:r>
              <w:rPr>
                <w:rFonts w:ascii="Times New Roman" w:hAnsi="Times New Roman" w:eastAsia="仿宋_GB2312" w:cs="Times New Roman"/>
                <w:color w:val="auto"/>
                <w:kern w:val="0"/>
                <w:szCs w:val="21"/>
                <w:highlight w:val="none"/>
              </w:rPr>
              <w:t>没有使用国有资本经营预算安排的支出，故本表无数据</w:t>
            </w:r>
            <w:r>
              <w:rPr>
                <w:rFonts w:hint="eastAsia" w:ascii="Times New Roman" w:hAnsi="Times New Roman" w:eastAsia="仿宋_GB2312" w:cs="Times New Roman"/>
                <w:color w:val="auto"/>
                <w:kern w:val="0"/>
                <w:szCs w:val="21"/>
                <w:highlight w:val="none"/>
              </w:rPr>
              <w:t>。</w:t>
            </w:r>
          </w:p>
        </w:tc>
      </w:tr>
    </w:tbl>
    <w:p>
      <w:pPr>
        <w:pStyle w:val="9"/>
        <w:rPr>
          <w:color w:val="auto"/>
          <w:sz w:val="72"/>
          <w:szCs w:val="72"/>
        </w:rPr>
        <w:sectPr>
          <w:pgSz w:w="16838" w:h="11906" w:orient="landscape"/>
          <w:pgMar w:top="720" w:right="720" w:bottom="720" w:left="720" w:header="851" w:footer="992" w:gutter="0"/>
          <w:cols w:space="720" w:num="1"/>
          <w:docGrid w:type="lines" w:linePitch="312" w:charSpace="0"/>
        </w:sectPr>
      </w:pPr>
    </w:p>
    <w:p>
      <w:pPr>
        <w:pStyle w:val="9"/>
        <w:jc w:val="center"/>
        <w:rPr>
          <w:color w:val="auto"/>
          <w:sz w:val="72"/>
          <w:szCs w:val="72"/>
        </w:rPr>
      </w:pPr>
    </w:p>
    <w:p>
      <w:pPr>
        <w:pStyle w:val="9"/>
        <w:jc w:val="center"/>
        <w:rPr>
          <w:color w:val="auto"/>
          <w:sz w:val="72"/>
          <w:szCs w:val="72"/>
        </w:rPr>
      </w:pPr>
      <w:r>
        <w:rPr>
          <w:rFonts w:hint="eastAsia"/>
          <w:color w:val="auto"/>
          <w:sz w:val="72"/>
          <w:szCs w:val="72"/>
        </w:rPr>
        <w:t>第三部分</w:t>
      </w:r>
    </w:p>
    <w:p>
      <w:pPr>
        <w:pStyle w:val="9"/>
        <w:jc w:val="center"/>
        <w:rPr>
          <w:color w:val="auto"/>
          <w:sz w:val="70"/>
          <w:szCs w:val="70"/>
        </w:rPr>
      </w:pPr>
    </w:p>
    <w:p>
      <w:pPr>
        <w:pStyle w:val="9"/>
        <w:jc w:val="center"/>
        <w:rPr>
          <w:color w:val="auto"/>
          <w:sz w:val="70"/>
          <w:szCs w:val="70"/>
        </w:rPr>
      </w:pPr>
      <w:r>
        <w:rPr>
          <w:color w:val="auto"/>
          <w:sz w:val="70"/>
          <w:szCs w:val="70"/>
        </w:rPr>
        <w:t>20</w:t>
      </w:r>
      <w:r>
        <w:rPr>
          <w:rFonts w:hint="eastAsia"/>
          <w:color w:val="auto"/>
          <w:sz w:val="70"/>
          <w:szCs w:val="70"/>
        </w:rPr>
        <w:t>20年度部门决算情况说明</w:t>
      </w:r>
    </w:p>
    <w:p>
      <w:pPr>
        <w:widowControl/>
        <w:jc w:val="left"/>
        <w:rPr>
          <w:rFonts w:ascii="黑体" w:eastAsia="黑体" w:cs="黑体"/>
          <w:color w:val="auto"/>
          <w:kern w:val="0"/>
          <w:sz w:val="70"/>
          <w:szCs w:val="70"/>
        </w:rPr>
      </w:pPr>
      <w:r>
        <w:rPr>
          <w:color w:val="auto"/>
          <w:sz w:val="70"/>
          <w:szCs w:val="70"/>
        </w:rPr>
        <w:br w:type="page"/>
      </w:r>
    </w:p>
    <w:p>
      <w:pPr>
        <w:pStyle w:val="9"/>
        <w:rPr>
          <w:rFonts w:hAnsi="黑体"/>
          <w:b/>
          <w:color w:val="auto"/>
          <w:sz w:val="32"/>
          <w:szCs w:val="32"/>
        </w:rPr>
      </w:pPr>
      <w:r>
        <w:rPr>
          <w:rFonts w:hint="eastAsia" w:hAnsi="黑体"/>
          <w:b/>
          <w:color w:val="auto"/>
          <w:sz w:val="32"/>
          <w:szCs w:val="32"/>
        </w:rPr>
        <w:t>一、收入支出决算总体情况说明</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2020年度收、支总计</w:t>
      </w:r>
      <w:r>
        <w:rPr>
          <w:rFonts w:hint="eastAsia" w:ascii="宋体" w:hAnsi="宋体" w:eastAsia="宋体"/>
          <w:color w:val="auto"/>
          <w:sz w:val="32"/>
          <w:szCs w:val="32"/>
          <w:lang w:val="en-US" w:eastAsia="zh-CN"/>
        </w:rPr>
        <w:t>3242.92</w:t>
      </w:r>
      <w:r>
        <w:rPr>
          <w:rFonts w:hint="eastAsia" w:ascii="宋体" w:hAnsi="宋体" w:eastAsia="宋体"/>
          <w:color w:val="auto"/>
          <w:sz w:val="32"/>
          <w:szCs w:val="32"/>
        </w:rPr>
        <w:t>万元。</w:t>
      </w:r>
      <w:r>
        <w:rPr>
          <w:rFonts w:hint="eastAsia" w:ascii="宋体" w:hAnsi="宋体" w:eastAsia="宋体"/>
          <w:color w:val="auto"/>
          <w:sz w:val="32"/>
          <w:szCs w:val="32"/>
          <w:lang w:eastAsia="zh-CN"/>
        </w:rPr>
        <w:t>因我中心为新成立单位，没有同期对比数。</w:t>
      </w:r>
    </w:p>
    <w:p>
      <w:pPr>
        <w:pStyle w:val="9"/>
        <w:rPr>
          <w:rFonts w:hAnsi="黑体"/>
          <w:b/>
          <w:color w:val="auto"/>
          <w:sz w:val="32"/>
          <w:szCs w:val="32"/>
        </w:rPr>
      </w:pPr>
      <w:r>
        <w:rPr>
          <w:rFonts w:hint="eastAsia" w:hAnsi="黑体"/>
          <w:b/>
          <w:color w:val="auto"/>
          <w:sz w:val="32"/>
          <w:szCs w:val="32"/>
        </w:rPr>
        <w:t>二、收入决算情况说明</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本年收入合计</w:t>
      </w:r>
      <w:r>
        <w:rPr>
          <w:rFonts w:hint="eastAsia" w:ascii="宋体" w:hAnsi="宋体" w:eastAsia="宋体"/>
          <w:color w:val="auto"/>
          <w:sz w:val="32"/>
          <w:szCs w:val="32"/>
          <w:lang w:val="en-US" w:eastAsia="zh-CN"/>
        </w:rPr>
        <w:t>2746.73</w:t>
      </w:r>
      <w:r>
        <w:rPr>
          <w:rFonts w:hint="eastAsia" w:ascii="宋体" w:hAnsi="宋体" w:eastAsia="宋体"/>
          <w:color w:val="auto"/>
          <w:sz w:val="32"/>
          <w:szCs w:val="32"/>
        </w:rPr>
        <w:t>万元，其中：财政拨款收入</w:t>
      </w:r>
      <w:r>
        <w:rPr>
          <w:rFonts w:hint="eastAsia" w:ascii="宋体" w:hAnsi="宋体" w:eastAsia="宋体"/>
          <w:color w:val="auto"/>
          <w:sz w:val="32"/>
          <w:szCs w:val="32"/>
          <w:lang w:val="en-US" w:eastAsia="zh-CN"/>
        </w:rPr>
        <w:t>2746.73</w:t>
      </w:r>
      <w:r>
        <w:rPr>
          <w:rFonts w:hint="eastAsia" w:ascii="宋体" w:hAnsi="宋体" w:eastAsia="宋体"/>
          <w:color w:val="auto"/>
          <w:sz w:val="32"/>
          <w:szCs w:val="32"/>
        </w:rPr>
        <w:t>万元，占</w:t>
      </w:r>
      <w:r>
        <w:rPr>
          <w:rFonts w:hint="eastAsia" w:ascii="宋体" w:hAnsi="宋体" w:eastAsia="宋体"/>
          <w:color w:val="auto"/>
          <w:sz w:val="32"/>
          <w:szCs w:val="32"/>
          <w:lang w:val="en-US" w:eastAsia="zh-CN"/>
        </w:rPr>
        <w:t>100</w:t>
      </w:r>
      <w:r>
        <w:rPr>
          <w:rFonts w:hint="eastAsia" w:ascii="宋体" w:hAnsi="宋体" w:eastAsia="宋体"/>
          <w:color w:val="auto"/>
          <w:sz w:val="32"/>
          <w:szCs w:val="32"/>
        </w:rPr>
        <w:t>%；</w:t>
      </w:r>
    </w:p>
    <w:p>
      <w:pPr>
        <w:pStyle w:val="9"/>
        <w:rPr>
          <w:rFonts w:hAnsi="黑体"/>
          <w:b/>
          <w:color w:val="auto"/>
          <w:sz w:val="32"/>
          <w:szCs w:val="32"/>
        </w:rPr>
      </w:pPr>
      <w:r>
        <w:rPr>
          <w:rFonts w:hint="eastAsia" w:hAnsi="黑体"/>
          <w:b/>
          <w:color w:val="auto"/>
          <w:sz w:val="32"/>
          <w:szCs w:val="32"/>
        </w:rPr>
        <w:t>三、支出决算情况说明</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本年支出合计</w:t>
      </w:r>
      <w:r>
        <w:rPr>
          <w:rFonts w:hint="eastAsia" w:ascii="宋体" w:hAnsi="宋体" w:eastAsia="宋体"/>
          <w:color w:val="auto"/>
          <w:sz w:val="32"/>
          <w:szCs w:val="32"/>
          <w:lang w:val="en-US" w:eastAsia="zh-CN"/>
        </w:rPr>
        <w:t>3119.71</w:t>
      </w:r>
      <w:r>
        <w:rPr>
          <w:rFonts w:hint="eastAsia" w:ascii="宋体" w:hAnsi="宋体" w:eastAsia="宋体"/>
          <w:color w:val="auto"/>
          <w:sz w:val="32"/>
          <w:szCs w:val="32"/>
        </w:rPr>
        <w:t>万元，其中：基本支出</w:t>
      </w:r>
      <w:r>
        <w:rPr>
          <w:rFonts w:hint="eastAsia" w:ascii="宋体" w:hAnsi="宋体" w:eastAsia="宋体"/>
          <w:color w:val="auto"/>
          <w:sz w:val="32"/>
          <w:szCs w:val="32"/>
          <w:lang w:val="en-US" w:eastAsia="zh-CN"/>
        </w:rPr>
        <w:t>1551.63</w:t>
      </w:r>
      <w:r>
        <w:rPr>
          <w:rFonts w:hint="eastAsia" w:ascii="宋体" w:hAnsi="宋体" w:eastAsia="宋体"/>
          <w:color w:val="auto"/>
          <w:sz w:val="32"/>
          <w:szCs w:val="32"/>
        </w:rPr>
        <w:t>万元，占</w:t>
      </w:r>
      <w:r>
        <w:rPr>
          <w:rFonts w:hint="eastAsia" w:ascii="宋体" w:hAnsi="宋体" w:eastAsia="宋体"/>
          <w:color w:val="auto"/>
          <w:sz w:val="32"/>
          <w:szCs w:val="32"/>
          <w:lang w:val="en-US" w:eastAsia="zh-CN"/>
        </w:rPr>
        <w:t>49.74</w:t>
      </w:r>
      <w:r>
        <w:rPr>
          <w:rFonts w:hint="eastAsia" w:ascii="宋体" w:hAnsi="宋体" w:eastAsia="宋体"/>
          <w:color w:val="auto"/>
          <w:sz w:val="32"/>
          <w:szCs w:val="32"/>
        </w:rPr>
        <w:t>%；项目支出</w:t>
      </w:r>
      <w:r>
        <w:rPr>
          <w:rFonts w:hint="eastAsia" w:ascii="宋体" w:hAnsi="宋体" w:eastAsia="宋体"/>
          <w:color w:val="auto"/>
          <w:sz w:val="32"/>
          <w:szCs w:val="32"/>
          <w:lang w:val="en-US" w:eastAsia="zh-CN"/>
        </w:rPr>
        <w:t>1568.08</w:t>
      </w:r>
      <w:r>
        <w:rPr>
          <w:rFonts w:hint="eastAsia" w:ascii="宋体" w:hAnsi="宋体" w:eastAsia="宋体"/>
          <w:color w:val="auto"/>
          <w:sz w:val="32"/>
          <w:szCs w:val="32"/>
        </w:rPr>
        <w:t>万元，占</w:t>
      </w:r>
      <w:r>
        <w:rPr>
          <w:rFonts w:hint="eastAsia" w:ascii="宋体" w:hAnsi="宋体" w:eastAsia="宋体"/>
          <w:color w:val="auto"/>
          <w:sz w:val="32"/>
          <w:szCs w:val="32"/>
          <w:lang w:val="en-US" w:eastAsia="zh-CN"/>
        </w:rPr>
        <w:t>50.26</w:t>
      </w:r>
      <w:r>
        <w:rPr>
          <w:rFonts w:hint="eastAsia" w:ascii="宋体" w:hAnsi="宋体" w:eastAsia="宋体"/>
          <w:color w:val="auto"/>
          <w:sz w:val="32"/>
          <w:szCs w:val="32"/>
        </w:rPr>
        <w:t>%。</w:t>
      </w:r>
    </w:p>
    <w:p>
      <w:pPr>
        <w:pStyle w:val="9"/>
        <w:rPr>
          <w:rFonts w:hAnsi="黑体"/>
          <w:b/>
          <w:color w:val="auto"/>
          <w:sz w:val="32"/>
          <w:szCs w:val="32"/>
        </w:rPr>
      </w:pPr>
      <w:r>
        <w:rPr>
          <w:rFonts w:hint="eastAsia" w:hAnsi="黑体"/>
          <w:b/>
          <w:color w:val="auto"/>
          <w:sz w:val="32"/>
          <w:szCs w:val="32"/>
        </w:rPr>
        <w:t>四、财政拨款收入支出决算总体情况说明</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2020年度财政拨款收、支总计</w:t>
      </w:r>
      <w:r>
        <w:rPr>
          <w:rFonts w:hint="eastAsia" w:ascii="宋体" w:hAnsi="宋体" w:eastAsia="宋体"/>
          <w:color w:val="auto"/>
          <w:sz w:val="32"/>
          <w:szCs w:val="32"/>
          <w:lang w:val="en-US" w:eastAsia="zh-CN"/>
        </w:rPr>
        <w:t>3228.11</w:t>
      </w:r>
      <w:r>
        <w:rPr>
          <w:rFonts w:hint="eastAsia" w:ascii="宋体" w:hAnsi="宋体" w:eastAsia="宋体"/>
          <w:color w:val="auto"/>
          <w:sz w:val="32"/>
          <w:szCs w:val="32"/>
        </w:rPr>
        <w:t>万元</w:t>
      </w:r>
      <w:r>
        <w:rPr>
          <w:rFonts w:hint="eastAsia" w:ascii="宋体" w:hAnsi="宋体" w:eastAsia="宋体"/>
          <w:color w:val="auto"/>
          <w:sz w:val="32"/>
          <w:szCs w:val="32"/>
          <w:lang w:val="en-US" w:eastAsia="zh-CN"/>
        </w:rPr>
        <w:t>.</w:t>
      </w:r>
      <w:r>
        <w:rPr>
          <w:rFonts w:hint="eastAsia" w:ascii="宋体" w:hAnsi="宋体" w:eastAsia="宋体"/>
          <w:color w:val="auto"/>
          <w:sz w:val="32"/>
          <w:szCs w:val="32"/>
          <w:lang w:eastAsia="zh-CN"/>
        </w:rPr>
        <w:t>因我中心为新成立单位，没有同期对比数。</w:t>
      </w:r>
    </w:p>
    <w:p>
      <w:pPr>
        <w:pStyle w:val="9"/>
        <w:rPr>
          <w:rFonts w:hAnsi="黑体"/>
          <w:b/>
          <w:color w:val="auto"/>
          <w:sz w:val="32"/>
          <w:szCs w:val="32"/>
        </w:rPr>
      </w:pPr>
      <w:r>
        <w:rPr>
          <w:rFonts w:hint="eastAsia" w:hAnsi="黑体"/>
          <w:b/>
          <w:color w:val="auto"/>
          <w:sz w:val="32"/>
          <w:szCs w:val="32"/>
        </w:rPr>
        <w:t>五、一般公共预算财政拨款支出决算情况说明</w:t>
      </w:r>
    </w:p>
    <w:p>
      <w:pPr>
        <w:pStyle w:val="9"/>
        <w:ind w:firstLine="634" w:firstLineChars="200"/>
        <w:rPr>
          <w:rFonts w:ascii="宋体" w:hAnsi="宋体" w:eastAsia="宋体"/>
          <w:b/>
          <w:color w:val="auto"/>
          <w:sz w:val="32"/>
          <w:szCs w:val="32"/>
        </w:rPr>
      </w:pPr>
      <w:r>
        <w:rPr>
          <w:rFonts w:hint="eastAsia" w:ascii="宋体" w:hAnsi="宋体" w:eastAsia="宋体"/>
          <w:b/>
          <w:color w:val="auto"/>
          <w:sz w:val="32"/>
          <w:szCs w:val="32"/>
        </w:rPr>
        <w:t>（一）财政拨款支出决算总体情况</w:t>
      </w:r>
    </w:p>
    <w:p>
      <w:pPr>
        <w:pStyle w:val="9"/>
        <w:ind w:firstLine="793" w:firstLineChars="250"/>
        <w:rPr>
          <w:rFonts w:ascii="宋体" w:hAnsi="宋体" w:eastAsia="宋体"/>
          <w:color w:val="auto"/>
          <w:sz w:val="32"/>
          <w:szCs w:val="32"/>
          <w:lang w:val="en-US"/>
        </w:rPr>
      </w:pPr>
      <w:r>
        <w:rPr>
          <w:rFonts w:hint="eastAsia" w:ascii="宋体" w:hAnsi="宋体" w:eastAsia="宋体"/>
          <w:color w:val="auto"/>
          <w:sz w:val="32"/>
          <w:szCs w:val="32"/>
        </w:rPr>
        <w:t>2020年度财政拨款支出</w:t>
      </w:r>
      <w:r>
        <w:rPr>
          <w:rFonts w:hint="eastAsia" w:ascii="宋体" w:hAnsi="宋体" w:eastAsia="宋体"/>
          <w:color w:val="auto"/>
          <w:sz w:val="32"/>
          <w:szCs w:val="32"/>
          <w:lang w:val="en-US" w:eastAsia="zh-CN"/>
        </w:rPr>
        <w:t>3119.71</w:t>
      </w:r>
      <w:r>
        <w:rPr>
          <w:rFonts w:hint="eastAsia" w:ascii="宋体" w:hAnsi="宋体" w:eastAsia="宋体"/>
          <w:color w:val="auto"/>
          <w:sz w:val="32"/>
          <w:szCs w:val="32"/>
        </w:rPr>
        <w:t>万元，占本年支出合计的</w:t>
      </w:r>
      <w:r>
        <w:rPr>
          <w:rFonts w:hint="eastAsia" w:ascii="宋体" w:hAnsi="宋体" w:eastAsia="宋体"/>
          <w:color w:val="auto"/>
          <w:sz w:val="32"/>
          <w:szCs w:val="32"/>
          <w:lang w:val="en-US" w:eastAsia="zh-CN"/>
        </w:rPr>
        <w:t>100</w:t>
      </w:r>
      <w:r>
        <w:rPr>
          <w:rFonts w:hint="eastAsia" w:ascii="宋体" w:hAnsi="宋体" w:eastAsia="宋体"/>
          <w:color w:val="auto"/>
          <w:sz w:val="32"/>
          <w:szCs w:val="32"/>
        </w:rPr>
        <w:t>%</w:t>
      </w:r>
      <w:r>
        <w:rPr>
          <w:rFonts w:hint="eastAsia" w:ascii="宋体" w:hAnsi="宋体" w:eastAsia="宋体"/>
          <w:color w:val="auto"/>
          <w:sz w:val="32"/>
          <w:szCs w:val="32"/>
          <w:lang w:val="en-US" w:eastAsia="zh-CN"/>
        </w:rPr>
        <w:t>.</w:t>
      </w:r>
    </w:p>
    <w:p>
      <w:pPr>
        <w:pStyle w:val="9"/>
        <w:ind w:firstLine="476" w:firstLineChars="150"/>
        <w:rPr>
          <w:rFonts w:ascii="宋体" w:hAnsi="宋体" w:eastAsia="宋体"/>
          <w:b/>
          <w:color w:val="auto"/>
          <w:sz w:val="32"/>
          <w:szCs w:val="32"/>
        </w:rPr>
      </w:pPr>
      <w:r>
        <w:rPr>
          <w:rFonts w:hint="eastAsia" w:ascii="宋体" w:hAnsi="宋体" w:eastAsia="宋体"/>
          <w:b/>
          <w:color w:val="auto"/>
          <w:sz w:val="32"/>
          <w:szCs w:val="32"/>
        </w:rPr>
        <w:t>（二）财政拨款支出决算结构情况</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2020年度财政拨款支出</w:t>
      </w:r>
      <w:r>
        <w:rPr>
          <w:rFonts w:hint="eastAsia" w:ascii="宋体" w:hAnsi="宋体" w:eastAsia="宋体"/>
          <w:color w:val="auto"/>
          <w:sz w:val="32"/>
          <w:szCs w:val="32"/>
          <w:lang w:val="en-US" w:eastAsia="zh-CN"/>
        </w:rPr>
        <w:t>3119.71</w:t>
      </w:r>
      <w:r>
        <w:rPr>
          <w:rFonts w:hint="eastAsia" w:ascii="宋体" w:hAnsi="宋体" w:eastAsia="宋体"/>
          <w:color w:val="auto"/>
          <w:sz w:val="32"/>
          <w:szCs w:val="32"/>
        </w:rPr>
        <w:t>万元，主要用于以下方面：一般公共服务（类）支出</w:t>
      </w:r>
      <w:r>
        <w:rPr>
          <w:rFonts w:hint="eastAsia" w:ascii="宋体" w:hAnsi="宋体" w:eastAsia="宋体"/>
          <w:color w:val="auto"/>
          <w:sz w:val="32"/>
          <w:szCs w:val="32"/>
          <w:lang w:val="en-US" w:eastAsia="zh-CN"/>
        </w:rPr>
        <w:t>2476.47</w:t>
      </w:r>
      <w:r>
        <w:rPr>
          <w:rFonts w:hint="eastAsia" w:ascii="宋体" w:hAnsi="宋体" w:eastAsia="宋体"/>
          <w:color w:val="auto"/>
          <w:sz w:val="32"/>
          <w:szCs w:val="32"/>
        </w:rPr>
        <w:t>万元，占</w:t>
      </w:r>
      <w:r>
        <w:rPr>
          <w:rFonts w:hint="eastAsia" w:ascii="宋体" w:hAnsi="宋体" w:eastAsia="宋体"/>
          <w:color w:val="auto"/>
          <w:sz w:val="32"/>
          <w:szCs w:val="32"/>
          <w:lang w:val="en-US" w:eastAsia="zh-CN"/>
        </w:rPr>
        <w:t>79.38</w:t>
      </w:r>
      <w:r>
        <w:rPr>
          <w:rFonts w:hint="eastAsia" w:ascii="宋体" w:hAnsi="宋体" w:eastAsia="宋体"/>
          <w:color w:val="auto"/>
          <w:sz w:val="32"/>
          <w:szCs w:val="32"/>
        </w:rPr>
        <w:t>%；</w:t>
      </w:r>
      <w:r>
        <w:rPr>
          <w:rFonts w:hint="eastAsia" w:ascii="宋体" w:hAnsi="宋体" w:eastAsia="宋体"/>
          <w:color w:val="auto"/>
          <w:sz w:val="32"/>
          <w:szCs w:val="32"/>
          <w:lang w:eastAsia="zh-CN"/>
        </w:rPr>
        <w:t>社会保障和就业</w:t>
      </w:r>
      <w:r>
        <w:rPr>
          <w:rFonts w:hint="eastAsia" w:ascii="宋体" w:hAnsi="宋体" w:eastAsia="宋体"/>
          <w:color w:val="auto"/>
          <w:sz w:val="32"/>
          <w:szCs w:val="32"/>
        </w:rPr>
        <w:t>（类）支出</w:t>
      </w:r>
      <w:r>
        <w:rPr>
          <w:rFonts w:hint="eastAsia" w:ascii="宋体" w:hAnsi="宋体" w:eastAsia="宋体"/>
          <w:color w:val="auto"/>
          <w:sz w:val="32"/>
          <w:szCs w:val="32"/>
          <w:lang w:val="en-US" w:eastAsia="zh-CN"/>
        </w:rPr>
        <w:t>125.73</w:t>
      </w:r>
      <w:r>
        <w:rPr>
          <w:rFonts w:hint="eastAsia" w:ascii="宋体" w:hAnsi="宋体" w:eastAsia="宋体"/>
          <w:color w:val="auto"/>
          <w:sz w:val="32"/>
          <w:szCs w:val="32"/>
        </w:rPr>
        <w:t>万元，占</w:t>
      </w:r>
      <w:r>
        <w:rPr>
          <w:rFonts w:hint="eastAsia" w:ascii="宋体" w:hAnsi="宋体" w:eastAsia="宋体"/>
          <w:color w:val="auto"/>
          <w:sz w:val="32"/>
          <w:szCs w:val="32"/>
          <w:lang w:val="en-US" w:eastAsia="zh-CN"/>
        </w:rPr>
        <w:t>4</w:t>
      </w:r>
      <w:r>
        <w:rPr>
          <w:rFonts w:hint="eastAsia" w:ascii="宋体" w:hAnsi="宋体" w:eastAsia="宋体"/>
          <w:color w:val="auto"/>
          <w:sz w:val="32"/>
          <w:szCs w:val="32"/>
        </w:rPr>
        <w:t>%;</w:t>
      </w:r>
      <w:r>
        <w:rPr>
          <w:rFonts w:hint="eastAsia" w:ascii="宋体" w:hAnsi="宋体" w:eastAsia="宋体"/>
          <w:color w:val="auto"/>
          <w:sz w:val="32"/>
          <w:szCs w:val="32"/>
          <w:lang w:eastAsia="zh-CN"/>
        </w:rPr>
        <w:t>卫生健康（类）支出</w:t>
      </w:r>
      <w:r>
        <w:rPr>
          <w:rFonts w:hint="eastAsia" w:ascii="宋体" w:hAnsi="宋体" w:eastAsia="宋体"/>
          <w:color w:val="auto"/>
          <w:sz w:val="32"/>
          <w:szCs w:val="32"/>
          <w:lang w:val="en-US" w:eastAsia="zh-CN"/>
        </w:rPr>
        <w:t>36.13万元，占1.2%，其他（类）支出481.38万元，占15.42%。</w:t>
      </w:r>
    </w:p>
    <w:p>
      <w:pPr>
        <w:pStyle w:val="9"/>
        <w:rPr>
          <w:rFonts w:ascii="宋体" w:hAnsi="宋体" w:eastAsia="宋体"/>
          <w:b/>
          <w:color w:val="auto"/>
          <w:sz w:val="32"/>
          <w:szCs w:val="32"/>
        </w:rPr>
      </w:pPr>
      <w:r>
        <w:rPr>
          <w:rFonts w:hint="eastAsia" w:ascii="宋体" w:hAnsi="宋体" w:eastAsia="宋体"/>
          <w:b/>
          <w:color w:val="auto"/>
          <w:sz w:val="32"/>
          <w:szCs w:val="32"/>
          <w:lang w:val="en-US" w:eastAsia="zh-CN"/>
        </w:rPr>
        <w:t xml:space="preserve">   </w:t>
      </w:r>
      <w:r>
        <w:rPr>
          <w:rFonts w:hint="eastAsia" w:ascii="宋体" w:hAnsi="宋体" w:eastAsia="宋体"/>
          <w:b/>
          <w:color w:val="auto"/>
          <w:sz w:val="32"/>
          <w:szCs w:val="32"/>
        </w:rPr>
        <w:t>（三）财政拨款支出决算具体情况</w:t>
      </w:r>
    </w:p>
    <w:p>
      <w:pPr>
        <w:pStyle w:val="9"/>
        <w:ind w:firstLine="793" w:firstLineChars="250"/>
        <w:rPr>
          <w:rFonts w:hint="eastAsia" w:ascii="宋体" w:hAnsi="宋体" w:eastAsia="宋体"/>
          <w:color w:val="auto"/>
          <w:sz w:val="32"/>
          <w:szCs w:val="32"/>
        </w:rPr>
      </w:pPr>
      <w:r>
        <w:rPr>
          <w:rFonts w:hint="eastAsia" w:ascii="宋体" w:hAnsi="宋体" w:eastAsia="宋体"/>
          <w:color w:val="auto"/>
          <w:sz w:val="32"/>
          <w:szCs w:val="32"/>
        </w:rPr>
        <w:t>2020年度财政拨款支出年初预算数为</w:t>
      </w:r>
      <w:r>
        <w:rPr>
          <w:rFonts w:hint="eastAsia" w:ascii="宋体" w:hAnsi="宋体" w:eastAsia="宋体"/>
          <w:color w:val="auto"/>
          <w:sz w:val="32"/>
          <w:szCs w:val="32"/>
          <w:lang w:val="en-US" w:eastAsia="zh-CN"/>
        </w:rPr>
        <w:t>812.30</w:t>
      </w:r>
      <w:r>
        <w:rPr>
          <w:rFonts w:hint="eastAsia" w:ascii="宋体" w:hAnsi="宋体" w:eastAsia="宋体"/>
          <w:color w:val="auto"/>
          <w:sz w:val="32"/>
          <w:szCs w:val="32"/>
        </w:rPr>
        <w:t>万元，支出决算数为</w:t>
      </w:r>
      <w:r>
        <w:rPr>
          <w:rFonts w:hint="eastAsia" w:ascii="宋体" w:hAnsi="宋体" w:eastAsia="宋体"/>
          <w:color w:val="auto"/>
          <w:sz w:val="32"/>
          <w:szCs w:val="32"/>
          <w:lang w:val="en-US" w:eastAsia="zh-CN"/>
        </w:rPr>
        <w:t>3119.71</w:t>
      </w:r>
      <w:r>
        <w:rPr>
          <w:rFonts w:hint="eastAsia" w:ascii="宋体" w:hAnsi="宋体" w:eastAsia="宋体"/>
          <w:color w:val="auto"/>
          <w:sz w:val="32"/>
          <w:szCs w:val="32"/>
        </w:rPr>
        <w:t>万元，完成年初预算的</w:t>
      </w:r>
      <w:r>
        <w:rPr>
          <w:rFonts w:hint="eastAsia" w:ascii="宋体" w:hAnsi="宋体" w:eastAsia="宋体"/>
          <w:color w:val="auto"/>
          <w:sz w:val="32"/>
          <w:szCs w:val="32"/>
          <w:lang w:val="en-US" w:eastAsia="zh-CN"/>
        </w:rPr>
        <w:t>384.06</w:t>
      </w:r>
      <w:r>
        <w:rPr>
          <w:rFonts w:hint="eastAsia" w:ascii="宋体" w:hAnsi="宋体" w:eastAsia="宋体"/>
          <w:color w:val="auto"/>
          <w:sz w:val="32"/>
          <w:szCs w:val="32"/>
        </w:rPr>
        <w:t>%，其中：</w:t>
      </w:r>
    </w:p>
    <w:p>
      <w:pPr>
        <w:pStyle w:val="9"/>
        <w:numPr>
          <w:ilvl w:val="0"/>
          <w:numId w:val="2"/>
        </w:numPr>
        <w:ind w:firstLine="793" w:firstLineChars="250"/>
        <w:rPr>
          <w:rFonts w:hint="eastAsia" w:ascii="宋体" w:hAnsi="宋体" w:eastAsia="宋体"/>
          <w:color w:val="auto"/>
          <w:sz w:val="32"/>
          <w:szCs w:val="32"/>
          <w:lang w:val="en-US" w:eastAsia="zh-CN"/>
        </w:rPr>
      </w:pPr>
      <w:r>
        <w:rPr>
          <w:rFonts w:hint="eastAsia" w:ascii="宋体" w:hAnsi="宋体" w:eastAsia="宋体"/>
          <w:color w:val="auto"/>
          <w:sz w:val="32"/>
          <w:szCs w:val="32"/>
        </w:rPr>
        <w:t>一般公共服务</w:t>
      </w:r>
      <w:r>
        <w:rPr>
          <w:rFonts w:hint="eastAsia" w:ascii="宋体" w:hAnsi="宋体" w:eastAsia="宋体"/>
          <w:color w:val="auto"/>
          <w:sz w:val="32"/>
          <w:szCs w:val="32"/>
          <w:lang w:eastAsia="zh-CN"/>
        </w:rPr>
        <w:t>支出（类）市场监督管理事务</w:t>
      </w:r>
      <w:r>
        <w:rPr>
          <w:rFonts w:hint="eastAsia" w:ascii="宋体" w:hAnsi="宋体" w:eastAsia="宋体"/>
          <w:color w:val="auto"/>
          <w:sz w:val="32"/>
          <w:szCs w:val="32"/>
          <w:lang w:val="en-US" w:eastAsia="zh-CN"/>
        </w:rPr>
        <w:t>（款）行政运行（项）</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年初预算数为0万元，支出决算数81.07万元。超预算原因是非税收入返还安排支出。  </w:t>
      </w:r>
    </w:p>
    <w:p>
      <w:pPr>
        <w:pStyle w:val="9"/>
        <w:numPr>
          <w:ilvl w:val="0"/>
          <w:numId w:val="2"/>
        </w:numPr>
        <w:ind w:firstLine="793" w:firstLineChars="250"/>
        <w:rPr>
          <w:rFonts w:ascii="宋体" w:hAnsi="宋体" w:eastAsia="宋体"/>
          <w:color w:val="auto"/>
          <w:sz w:val="32"/>
          <w:szCs w:val="32"/>
        </w:rPr>
      </w:pPr>
      <w:r>
        <w:rPr>
          <w:rFonts w:hint="eastAsia" w:ascii="宋体" w:hAnsi="宋体" w:eastAsia="宋体"/>
          <w:color w:val="auto"/>
          <w:sz w:val="32"/>
          <w:szCs w:val="32"/>
        </w:rPr>
        <w:t>一般公共服务</w:t>
      </w:r>
      <w:r>
        <w:rPr>
          <w:rFonts w:hint="eastAsia" w:ascii="宋体" w:hAnsi="宋体" w:eastAsia="宋体"/>
          <w:color w:val="auto"/>
          <w:sz w:val="32"/>
          <w:szCs w:val="32"/>
          <w:lang w:eastAsia="zh-CN"/>
        </w:rPr>
        <w:t>支出</w:t>
      </w:r>
      <w:r>
        <w:rPr>
          <w:rFonts w:hint="eastAsia" w:ascii="宋体" w:hAnsi="宋体" w:eastAsia="宋体"/>
          <w:color w:val="auto"/>
          <w:sz w:val="32"/>
          <w:szCs w:val="32"/>
        </w:rPr>
        <w:t>（类）</w:t>
      </w:r>
      <w:r>
        <w:rPr>
          <w:rFonts w:hint="eastAsia" w:ascii="宋体" w:hAnsi="宋体" w:eastAsia="宋体"/>
          <w:color w:val="auto"/>
          <w:sz w:val="32"/>
          <w:szCs w:val="32"/>
          <w:lang w:eastAsia="zh-CN"/>
        </w:rPr>
        <w:t>市场监督管理事务</w:t>
      </w:r>
      <w:r>
        <w:rPr>
          <w:rFonts w:hint="eastAsia" w:ascii="宋体" w:hAnsi="宋体" w:eastAsia="宋体"/>
          <w:color w:val="auto"/>
          <w:sz w:val="32"/>
          <w:szCs w:val="32"/>
          <w:lang w:val="en-US" w:eastAsia="zh-CN"/>
        </w:rPr>
        <w:t>（款）一般行政管理事务（项）</w:t>
      </w:r>
    </w:p>
    <w:p>
      <w:pPr>
        <w:pStyle w:val="9"/>
        <w:numPr>
          <w:ilvl w:val="0"/>
          <w:numId w:val="0"/>
        </w:numPr>
        <w:ind w:firstLine="634" w:firstLineChars="200"/>
        <w:rPr>
          <w:rFonts w:hint="eastAsia" w:ascii="宋体" w:hAnsi="宋体" w:eastAsia="宋体"/>
          <w:color w:val="auto"/>
          <w:sz w:val="32"/>
          <w:szCs w:val="32"/>
          <w:lang w:val="en-US" w:eastAsia="zh-CN"/>
        </w:rPr>
      </w:pPr>
      <w:r>
        <w:rPr>
          <w:rFonts w:hint="eastAsia" w:ascii="宋体" w:hAnsi="宋体" w:eastAsia="宋体"/>
          <w:color w:val="auto"/>
          <w:sz w:val="32"/>
          <w:szCs w:val="32"/>
        </w:rPr>
        <w:t>年初预算为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1216.68</w:t>
      </w:r>
      <w:r>
        <w:rPr>
          <w:rFonts w:hint="eastAsia" w:ascii="宋体" w:hAnsi="宋体" w:eastAsia="宋体"/>
          <w:color w:val="auto"/>
          <w:sz w:val="32"/>
          <w:szCs w:val="32"/>
        </w:rPr>
        <w:t>万元，</w:t>
      </w:r>
      <w:r>
        <w:rPr>
          <w:rFonts w:hint="eastAsia" w:ascii="宋体" w:hAnsi="宋体" w:eastAsia="宋体"/>
          <w:color w:val="auto"/>
          <w:sz w:val="32"/>
          <w:szCs w:val="32"/>
          <w:lang w:val="en-US" w:eastAsia="zh-CN"/>
        </w:rPr>
        <w:t xml:space="preserve">超预算原因是非税收入返还安排支出。  </w:t>
      </w:r>
    </w:p>
    <w:p>
      <w:pPr>
        <w:pStyle w:val="9"/>
        <w:numPr>
          <w:ilvl w:val="0"/>
          <w:numId w:val="3"/>
        </w:numPr>
        <w:ind w:firstLine="793" w:firstLineChars="250"/>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一般公共服务支出（类）市场监督管理事务（款）市场主体管理（项）。</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年初预算数为0万元，支出决算数58.88万元。超预算原因是非税收入返还安排支出。  </w:t>
      </w:r>
    </w:p>
    <w:p>
      <w:pPr>
        <w:pStyle w:val="9"/>
        <w:numPr>
          <w:ilvl w:val="0"/>
          <w:numId w:val="3"/>
        </w:numPr>
        <w:ind w:firstLine="793" w:firstLineChars="250"/>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一般公共服务支出（类）市场监督管理事务（款）市场秩序执法（项）</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年初预算数为0万元，支出决算数31万元。超预算原因是非税收入返还安排支出。  </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5、 一般公共服务支出（类）市场监督管理事务（款）质量基础（项）</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年初预算数为0万元，支出决算数333.91万元。超预算原因是专项资金安排支出。</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6.一般公共服务支出（类）市场监督管理事务（款）药品事务（项）</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年初预算数为0万元，支出决算数35.31万元。超预算原因是专项资金安排支出。</w:t>
      </w:r>
    </w:p>
    <w:p>
      <w:pPr>
        <w:pStyle w:val="9"/>
        <w:numPr>
          <w:ilvl w:val="0"/>
          <w:numId w:val="0"/>
        </w:numPr>
        <w:rPr>
          <w:rFonts w:ascii="宋体" w:hAnsi="宋体" w:eastAsia="宋体"/>
          <w:color w:val="auto"/>
          <w:sz w:val="32"/>
          <w:szCs w:val="32"/>
        </w:rPr>
      </w:pPr>
      <w:r>
        <w:rPr>
          <w:rFonts w:hint="eastAsia" w:ascii="宋体" w:hAnsi="宋体" w:eastAsia="宋体"/>
          <w:color w:val="auto"/>
          <w:sz w:val="32"/>
          <w:szCs w:val="32"/>
          <w:lang w:val="en-US" w:eastAsia="zh-CN"/>
        </w:rPr>
        <w:t xml:space="preserve">     7</w:t>
      </w:r>
      <w:r>
        <w:rPr>
          <w:rFonts w:hint="eastAsia" w:ascii="宋体" w:hAnsi="宋体" w:eastAsia="宋体"/>
          <w:color w:val="auto"/>
          <w:sz w:val="32"/>
          <w:szCs w:val="32"/>
        </w:rPr>
        <w:t>、一般公共</w:t>
      </w:r>
      <w:r>
        <w:rPr>
          <w:rFonts w:hint="eastAsia" w:ascii="宋体" w:hAnsi="宋体" w:eastAsia="宋体"/>
          <w:color w:val="auto"/>
          <w:sz w:val="32"/>
          <w:szCs w:val="32"/>
          <w:lang w:eastAsia="zh-CN"/>
        </w:rPr>
        <w:t>支出</w:t>
      </w:r>
      <w:r>
        <w:rPr>
          <w:rFonts w:hint="eastAsia" w:ascii="宋体" w:hAnsi="宋体" w:eastAsia="宋体"/>
          <w:color w:val="auto"/>
          <w:sz w:val="32"/>
          <w:szCs w:val="32"/>
        </w:rPr>
        <w:t>服务（类）</w:t>
      </w:r>
      <w:r>
        <w:rPr>
          <w:rFonts w:hint="eastAsia" w:ascii="宋体" w:hAnsi="宋体" w:eastAsia="宋体"/>
          <w:color w:val="auto"/>
          <w:sz w:val="32"/>
          <w:szCs w:val="32"/>
          <w:lang w:val="en-US" w:eastAsia="zh-CN"/>
        </w:rPr>
        <w:t>市场监督管理事务（款）事业运行（项）</w:t>
      </w:r>
      <w:r>
        <w:rPr>
          <w:rFonts w:hint="eastAsia" w:ascii="宋体" w:hAnsi="宋体" w:eastAsia="宋体"/>
          <w:color w:val="auto"/>
          <w:sz w:val="32"/>
          <w:szCs w:val="32"/>
        </w:rPr>
        <w:t>。</w:t>
      </w:r>
    </w:p>
    <w:p>
      <w:pPr>
        <w:pStyle w:val="9"/>
        <w:ind w:firstLine="793" w:firstLineChars="250"/>
        <w:rPr>
          <w:rFonts w:hint="eastAsia" w:ascii="宋体" w:hAnsi="宋体" w:eastAsia="宋体"/>
          <w:color w:val="auto"/>
          <w:sz w:val="32"/>
          <w:szCs w:val="32"/>
          <w:lang w:eastAsia="zh-CN"/>
        </w:rPr>
      </w:pPr>
      <w:r>
        <w:rPr>
          <w:rFonts w:hint="eastAsia" w:ascii="宋体" w:hAnsi="宋体" w:eastAsia="宋体"/>
          <w:color w:val="auto"/>
          <w:sz w:val="32"/>
          <w:szCs w:val="32"/>
        </w:rPr>
        <w:t>年初预算为</w:t>
      </w:r>
      <w:r>
        <w:rPr>
          <w:rFonts w:hint="eastAsia" w:ascii="宋体" w:hAnsi="宋体" w:eastAsia="宋体"/>
          <w:color w:val="auto"/>
          <w:sz w:val="32"/>
          <w:szCs w:val="32"/>
          <w:lang w:val="en-US" w:eastAsia="zh-CN"/>
        </w:rPr>
        <w:t>639.53</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636.03</w:t>
      </w:r>
      <w:r>
        <w:rPr>
          <w:rFonts w:hint="eastAsia" w:ascii="宋体" w:hAnsi="宋体" w:eastAsia="宋体"/>
          <w:color w:val="auto"/>
          <w:sz w:val="32"/>
          <w:szCs w:val="32"/>
        </w:rPr>
        <w:t>万元，完成年初预算的</w:t>
      </w:r>
      <w:r>
        <w:rPr>
          <w:rFonts w:hint="eastAsia" w:ascii="宋体" w:hAnsi="宋体" w:eastAsia="宋体"/>
          <w:color w:val="auto"/>
          <w:sz w:val="32"/>
          <w:szCs w:val="32"/>
          <w:lang w:val="en-US" w:eastAsia="zh-CN"/>
        </w:rPr>
        <w:t>99.45</w:t>
      </w:r>
      <w:r>
        <w:rPr>
          <w:rFonts w:hint="eastAsia" w:ascii="宋体" w:hAnsi="宋体" w:eastAsia="宋体"/>
          <w:color w:val="auto"/>
          <w:sz w:val="32"/>
          <w:szCs w:val="32"/>
        </w:rPr>
        <w:t>%，决算数</w:t>
      </w:r>
      <w:r>
        <w:rPr>
          <w:rFonts w:hint="eastAsia" w:ascii="宋体" w:hAnsi="宋体" w:eastAsia="宋体"/>
          <w:color w:val="auto"/>
          <w:sz w:val="32"/>
          <w:szCs w:val="32"/>
          <w:lang w:eastAsia="zh-CN"/>
        </w:rPr>
        <w:t>小</w:t>
      </w:r>
      <w:r>
        <w:rPr>
          <w:rFonts w:hint="eastAsia" w:ascii="宋体" w:hAnsi="宋体" w:eastAsia="宋体"/>
          <w:color w:val="auto"/>
          <w:sz w:val="32"/>
          <w:szCs w:val="32"/>
        </w:rPr>
        <w:t>于年初预算数的主要原因是：</w:t>
      </w:r>
      <w:r>
        <w:rPr>
          <w:rFonts w:hint="eastAsia" w:ascii="宋体" w:hAnsi="宋体" w:eastAsia="宋体"/>
          <w:color w:val="auto"/>
          <w:sz w:val="32"/>
          <w:szCs w:val="32"/>
          <w:lang w:eastAsia="zh-CN"/>
        </w:rPr>
        <w:t>当年的单位合并后结余的工伤保险。</w:t>
      </w:r>
    </w:p>
    <w:p>
      <w:pPr>
        <w:pStyle w:val="9"/>
        <w:numPr>
          <w:ilvl w:val="0"/>
          <w:numId w:val="4"/>
        </w:numPr>
        <w:ind w:firstLine="793" w:firstLineChars="250"/>
        <w:rPr>
          <w:rFonts w:hint="eastAsia" w:ascii="宋体" w:hAnsi="宋体" w:eastAsia="宋体"/>
          <w:color w:val="auto"/>
          <w:sz w:val="32"/>
          <w:szCs w:val="32"/>
          <w:lang w:val="en-US" w:eastAsia="zh-CN"/>
        </w:rPr>
      </w:pPr>
      <w:r>
        <w:rPr>
          <w:rFonts w:hint="eastAsia" w:ascii="宋体" w:hAnsi="宋体" w:eastAsia="宋体"/>
          <w:color w:val="auto"/>
          <w:sz w:val="32"/>
          <w:szCs w:val="32"/>
        </w:rPr>
        <w:t>一般公共服务</w:t>
      </w:r>
      <w:r>
        <w:rPr>
          <w:rFonts w:hint="eastAsia" w:ascii="宋体" w:hAnsi="宋体" w:eastAsia="宋体"/>
          <w:color w:val="auto"/>
          <w:sz w:val="32"/>
          <w:szCs w:val="32"/>
          <w:lang w:eastAsia="zh-CN"/>
        </w:rPr>
        <w:t>支出</w:t>
      </w:r>
      <w:r>
        <w:rPr>
          <w:rFonts w:hint="eastAsia" w:ascii="宋体" w:hAnsi="宋体" w:eastAsia="宋体"/>
          <w:color w:val="auto"/>
          <w:sz w:val="32"/>
          <w:szCs w:val="32"/>
        </w:rPr>
        <w:t>（类）</w:t>
      </w:r>
      <w:r>
        <w:rPr>
          <w:rFonts w:hint="eastAsia" w:ascii="宋体" w:hAnsi="宋体" w:eastAsia="宋体"/>
          <w:color w:val="auto"/>
          <w:sz w:val="32"/>
          <w:szCs w:val="32"/>
          <w:lang w:val="en-US" w:eastAsia="zh-CN"/>
        </w:rPr>
        <w:t>市场监督管理事务（款）其它市场监督管理事务（项）。</w:t>
      </w:r>
    </w:p>
    <w:p>
      <w:pPr>
        <w:pStyle w:val="9"/>
        <w:numPr>
          <w:ilvl w:val="0"/>
          <w:numId w:val="0"/>
        </w:numPr>
        <w:rPr>
          <w:rFonts w:hint="eastAsia" w:ascii="宋体" w:hAnsi="宋体" w:eastAsia="宋体"/>
          <w:color w:val="auto"/>
          <w:sz w:val="32"/>
          <w:szCs w:val="32"/>
          <w:lang w:eastAsia="zh-CN"/>
        </w:rPr>
      </w:pP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年初预算为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83.59</w:t>
      </w:r>
      <w:r>
        <w:rPr>
          <w:rFonts w:hint="eastAsia" w:ascii="宋体" w:hAnsi="宋体" w:eastAsia="宋体"/>
          <w:color w:val="auto"/>
          <w:sz w:val="32"/>
          <w:szCs w:val="32"/>
        </w:rPr>
        <w:t>万元</w:t>
      </w:r>
      <w:r>
        <w:rPr>
          <w:rFonts w:hint="eastAsia" w:ascii="宋体" w:hAnsi="宋体" w:eastAsia="宋体"/>
          <w:color w:val="auto"/>
          <w:sz w:val="32"/>
          <w:szCs w:val="32"/>
          <w:lang w:eastAsia="zh-CN"/>
        </w:rPr>
        <w:t>。</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9、社会保障和就业支出（类）行政事业单位养老支出（款）事业单位离退休（项）</w:t>
      </w:r>
    </w:p>
    <w:p>
      <w:pPr>
        <w:pStyle w:val="9"/>
        <w:numPr>
          <w:ilvl w:val="0"/>
          <w:numId w:val="0"/>
        </w:numPr>
        <w:rPr>
          <w:rFonts w:hint="eastAsia" w:ascii="宋体" w:hAnsi="宋体" w:eastAsia="宋体"/>
          <w:color w:val="auto"/>
          <w:sz w:val="32"/>
          <w:szCs w:val="32"/>
          <w:lang w:eastAsia="zh-CN"/>
        </w:rPr>
      </w:pP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年初预算为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28.59</w:t>
      </w:r>
      <w:r>
        <w:rPr>
          <w:rFonts w:hint="eastAsia" w:ascii="宋体" w:hAnsi="宋体" w:eastAsia="宋体"/>
          <w:color w:val="auto"/>
          <w:sz w:val="32"/>
          <w:szCs w:val="32"/>
        </w:rPr>
        <w:t>万元</w:t>
      </w:r>
      <w:r>
        <w:rPr>
          <w:rFonts w:hint="eastAsia" w:ascii="宋体" w:hAnsi="宋体" w:eastAsia="宋体"/>
          <w:color w:val="auto"/>
          <w:sz w:val="32"/>
          <w:szCs w:val="32"/>
          <w:lang w:eastAsia="zh-CN"/>
        </w:rPr>
        <w:t>。超额原因是追加离退休人员绩效奖励和十三月工资等</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10、社会保障和就业支出（类）行政事业单位养老支出（款）机关事业单位基本养老保险缴费支出（项）</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年初预算为</w:t>
      </w:r>
      <w:r>
        <w:rPr>
          <w:rFonts w:hint="eastAsia" w:ascii="宋体" w:hAnsi="宋体" w:eastAsia="宋体"/>
          <w:color w:val="auto"/>
          <w:sz w:val="32"/>
          <w:szCs w:val="32"/>
          <w:lang w:val="en-US" w:eastAsia="zh-CN"/>
        </w:rPr>
        <w:t>78.08</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78.08</w:t>
      </w:r>
      <w:r>
        <w:rPr>
          <w:rFonts w:hint="eastAsia" w:ascii="宋体" w:hAnsi="宋体" w:eastAsia="宋体"/>
          <w:color w:val="auto"/>
          <w:sz w:val="32"/>
          <w:szCs w:val="32"/>
        </w:rPr>
        <w:t>万元</w:t>
      </w:r>
      <w:r>
        <w:rPr>
          <w:rFonts w:hint="eastAsia" w:ascii="宋体" w:hAnsi="宋体" w:eastAsia="宋体"/>
          <w:color w:val="auto"/>
          <w:sz w:val="32"/>
          <w:szCs w:val="32"/>
          <w:lang w:eastAsia="zh-CN"/>
        </w:rPr>
        <w:t>。</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11、社会保障和就业支出（类）行政事业单位养老支出（款）其他行政事业单位养老支出（项）</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年初预算为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8.75</w:t>
      </w:r>
      <w:r>
        <w:rPr>
          <w:rFonts w:hint="eastAsia" w:ascii="宋体" w:hAnsi="宋体" w:eastAsia="宋体"/>
          <w:color w:val="auto"/>
          <w:sz w:val="32"/>
          <w:szCs w:val="32"/>
        </w:rPr>
        <w:t>万元</w:t>
      </w:r>
      <w:r>
        <w:rPr>
          <w:rFonts w:hint="eastAsia" w:ascii="宋体" w:hAnsi="宋体" w:eastAsia="宋体"/>
          <w:color w:val="auto"/>
          <w:sz w:val="32"/>
          <w:szCs w:val="32"/>
          <w:lang w:eastAsia="zh-CN"/>
        </w:rPr>
        <w:t>。</w:t>
      </w:r>
      <w:r>
        <w:rPr>
          <w:rFonts w:hint="eastAsia" w:ascii="宋体" w:hAnsi="宋体" w:eastAsia="宋体"/>
          <w:color w:val="auto"/>
          <w:sz w:val="32"/>
          <w:szCs w:val="32"/>
          <w:lang w:val="en-US" w:eastAsia="zh-CN"/>
        </w:rPr>
        <w:t>超额原因是退休人员年终奖金及十三月工资的预拨部分。</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12、社会保障和就业支出（类）抚恤（款）其他优抚支出（项）</w:t>
      </w:r>
    </w:p>
    <w:p>
      <w:pPr>
        <w:pStyle w:val="9"/>
        <w:numPr>
          <w:ilvl w:val="0"/>
          <w:numId w:val="0"/>
        </w:numPr>
        <w:rPr>
          <w:rFonts w:hint="eastAsia" w:ascii="宋体" w:hAnsi="宋体" w:eastAsia="宋体"/>
          <w:color w:val="auto"/>
          <w:sz w:val="32"/>
          <w:szCs w:val="32"/>
          <w:lang w:eastAsia="zh-CN"/>
        </w:rPr>
      </w:pP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年初预算为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10.31</w:t>
      </w:r>
      <w:r>
        <w:rPr>
          <w:rFonts w:hint="eastAsia" w:ascii="宋体" w:hAnsi="宋体" w:eastAsia="宋体"/>
          <w:color w:val="auto"/>
          <w:sz w:val="32"/>
          <w:szCs w:val="32"/>
        </w:rPr>
        <w:t>万元</w:t>
      </w:r>
      <w:r>
        <w:rPr>
          <w:rFonts w:hint="eastAsia" w:ascii="宋体" w:hAnsi="宋体" w:eastAsia="宋体"/>
          <w:color w:val="auto"/>
          <w:sz w:val="32"/>
          <w:szCs w:val="32"/>
          <w:lang w:eastAsia="zh-CN"/>
        </w:rPr>
        <w:t>。超额原因是离退休人员去世抚恤。</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13、卫生健康支出（类）行政事业单位医疗（款）事业单位医疗（项）</w:t>
      </w:r>
    </w:p>
    <w:p>
      <w:pPr>
        <w:pStyle w:val="9"/>
        <w:numPr>
          <w:ilvl w:val="0"/>
          <w:numId w:val="0"/>
        </w:numPr>
        <w:rPr>
          <w:rFonts w:hint="eastAsia" w:ascii="宋体" w:hAnsi="宋体" w:eastAsia="宋体"/>
          <w:color w:val="auto"/>
          <w:sz w:val="32"/>
          <w:szCs w:val="32"/>
          <w:lang w:eastAsia="zh-CN"/>
        </w:rPr>
      </w:pP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年初预算为</w:t>
      </w:r>
      <w:r>
        <w:rPr>
          <w:rFonts w:hint="eastAsia" w:ascii="宋体" w:hAnsi="宋体" w:eastAsia="宋体"/>
          <w:color w:val="auto"/>
          <w:sz w:val="32"/>
          <w:szCs w:val="32"/>
          <w:lang w:val="en-US" w:eastAsia="zh-CN"/>
        </w:rPr>
        <w:t>36.13</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36.13万</w:t>
      </w:r>
      <w:r>
        <w:rPr>
          <w:rFonts w:hint="eastAsia" w:ascii="宋体" w:hAnsi="宋体" w:eastAsia="宋体"/>
          <w:color w:val="auto"/>
          <w:sz w:val="32"/>
          <w:szCs w:val="32"/>
        </w:rPr>
        <w:t>元</w:t>
      </w:r>
      <w:r>
        <w:rPr>
          <w:rFonts w:hint="eastAsia" w:ascii="宋体" w:hAnsi="宋体" w:eastAsia="宋体"/>
          <w:color w:val="auto"/>
          <w:sz w:val="32"/>
          <w:szCs w:val="32"/>
          <w:lang w:eastAsia="zh-CN"/>
        </w:rPr>
        <w:t>。</w:t>
      </w:r>
    </w:p>
    <w:p>
      <w:pPr>
        <w:pStyle w:val="9"/>
        <w:numPr>
          <w:ilvl w:val="0"/>
          <w:numId w:val="0"/>
        </w:numPr>
        <w:rPr>
          <w:rFonts w:hint="eastAsia" w:ascii="宋体" w:hAnsi="宋体" w:eastAsia="宋体"/>
          <w:color w:val="auto"/>
          <w:sz w:val="32"/>
          <w:szCs w:val="32"/>
          <w:lang w:val="en-US" w:eastAsia="zh-CN"/>
        </w:rPr>
      </w:pPr>
      <w:r>
        <w:rPr>
          <w:rFonts w:hint="eastAsia" w:ascii="宋体" w:hAnsi="宋体" w:eastAsia="宋体"/>
          <w:color w:val="auto"/>
          <w:sz w:val="32"/>
          <w:szCs w:val="32"/>
          <w:lang w:val="en-US" w:eastAsia="zh-CN"/>
        </w:rPr>
        <w:t xml:space="preserve">     14、其他支出（类）其他支出（款）其它支出（项）</w:t>
      </w:r>
    </w:p>
    <w:p>
      <w:pPr>
        <w:pStyle w:val="9"/>
        <w:numPr>
          <w:ilvl w:val="0"/>
          <w:numId w:val="0"/>
        </w:numPr>
        <w:rPr>
          <w:rFonts w:hint="eastAsia" w:ascii="宋体" w:hAnsi="宋体" w:eastAsia="宋体"/>
          <w:color w:val="auto"/>
          <w:sz w:val="32"/>
          <w:szCs w:val="32"/>
          <w:lang w:eastAsia="zh-CN"/>
        </w:rPr>
      </w:pP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年初预算为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481.38万</w:t>
      </w:r>
      <w:r>
        <w:rPr>
          <w:rFonts w:hint="eastAsia" w:ascii="宋体" w:hAnsi="宋体" w:eastAsia="宋体"/>
          <w:color w:val="auto"/>
          <w:sz w:val="32"/>
          <w:szCs w:val="32"/>
        </w:rPr>
        <w:t>元</w:t>
      </w:r>
      <w:r>
        <w:rPr>
          <w:rFonts w:hint="eastAsia" w:ascii="宋体" w:hAnsi="宋体" w:eastAsia="宋体"/>
          <w:color w:val="auto"/>
          <w:sz w:val="32"/>
          <w:szCs w:val="32"/>
          <w:lang w:eastAsia="zh-CN"/>
        </w:rPr>
        <w:t>。超额原因是非税收入安排支出。</w:t>
      </w:r>
    </w:p>
    <w:p>
      <w:pPr>
        <w:pStyle w:val="9"/>
        <w:ind w:firstLine="634" w:firstLineChars="200"/>
        <w:rPr>
          <w:rFonts w:asciiTheme="minorEastAsia" w:hAnsiTheme="minorEastAsia" w:eastAsiaTheme="minorEastAsia"/>
          <w:color w:val="auto"/>
          <w:sz w:val="32"/>
          <w:szCs w:val="32"/>
        </w:rPr>
      </w:pPr>
      <w:r>
        <w:rPr>
          <w:rFonts w:hint="eastAsia" w:ascii="宋体" w:hAnsi="宋体" w:eastAsia="宋体"/>
          <w:color w:val="auto"/>
          <w:sz w:val="32"/>
          <w:szCs w:val="32"/>
          <w:lang w:val="en-US" w:eastAsia="zh-CN"/>
        </w:rPr>
        <w:t xml:space="preserve"> 15、</w:t>
      </w:r>
      <w:r>
        <w:rPr>
          <w:rFonts w:hint="eastAsia" w:asciiTheme="minorEastAsia" w:hAnsiTheme="minorEastAsia" w:eastAsiaTheme="minorEastAsia"/>
          <w:color w:val="auto"/>
          <w:sz w:val="32"/>
          <w:szCs w:val="32"/>
          <w:lang w:eastAsia="zh-CN"/>
        </w:rPr>
        <w:t>住房保障支出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住房改革支出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住房公积金</w:t>
      </w:r>
      <w:r>
        <w:rPr>
          <w:rFonts w:hint="eastAsia" w:asciiTheme="minorEastAsia" w:hAnsiTheme="minorEastAsia" w:eastAsiaTheme="minorEastAsia"/>
          <w:color w:val="auto"/>
          <w:sz w:val="32"/>
          <w:szCs w:val="32"/>
        </w:rPr>
        <w:t>（项）。</w:t>
      </w:r>
    </w:p>
    <w:p>
      <w:pPr>
        <w:pStyle w:val="9"/>
        <w:ind w:firstLine="793"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58.56</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小于</w:t>
      </w:r>
      <w:r>
        <w:rPr>
          <w:rFonts w:hint="eastAsia" w:asciiTheme="minorEastAsia" w:hAnsiTheme="minorEastAsia" w:eastAsiaTheme="minorEastAsia"/>
          <w:color w:val="auto"/>
          <w:sz w:val="32"/>
          <w:szCs w:val="32"/>
        </w:rPr>
        <w:t>年初预算数的主要原因是</w:t>
      </w:r>
      <w:r>
        <w:rPr>
          <w:rFonts w:hint="eastAsia" w:asciiTheme="minorEastAsia" w:hAnsiTheme="minorEastAsia" w:eastAsiaTheme="minorEastAsia"/>
          <w:color w:val="auto"/>
          <w:sz w:val="32"/>
          <w:szCs w:val="32"/>
          <w:lang w:eastAsia="zh-CN"/>
        </w:rPr>
        <w:t>住房公积金由财政代扣代缴。</w:t>
      </w:r>
    </w:p>
    <w:p>
      <w:pPr>
        <w:pStyle w:val="9"/>
        <w:numPr>
          <w:ilvl w:val="0"/>
          <w:numId w:val="0"/>
        </w:numPr>
        <w:rPr>
          <w:rFonts w:hint="default" w:ascii="宋体" w:hAnsi="宋体" w:eastAsia="宋体"/>
          <w:color w:val="auto"/>
          <w:sz w:val="32"/>
          <w:szCs w:val="32"/>
          <w:lang w:val="en-US" w:eastAsia="zh-CN"/>
        </w:rPr>
      </w:pPr>
    </w:p>
    <w:p>
      <w:pPr>
        <w:pStyle w:val="9"/>
        <w:numPr>
          <w:ilvl w:val="0"/>
          <w:numId w:val="0"/>
        </w:numPr>
        <w:rPr>
          <w:rFonts w:hAnsi="黑体"/>
          <w:b/>
          <w:color w:val="auto"/>
          <w:sz w:val="32"/>
          <w:szCs w:val="32"/>
        </w:rPr>
      </w:pPr>
      <w:r>
        <w:rPr>
          <w:rFonts w:hint="eastAsia" w:hAnsi="黑体"/>
          <w:b/>
          <w:color w:val="auto"/>
          <w:sz w:val="32"/>
          <w:szCs w:val="32"/>
        </w:rPr>
        <w:t>六、一般公共预算财政拨款基本支出决算情况说明</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2020年度财政拨款基本支出</w:t>
      </w:r>
      <w:r>
        <w:rPr>
          <w:rFonts w:hint="eastAsia" w:ascii="宋体" w:hAnsi="宋体" w:eastAsia="宋体"/>
          <w:color w:val="auto"/>
          <w:sz w:val="32"/>
          <w:szCs w:val="32"/>
          <w:lang w:val="en-US" w:eastAsia="zh-CN"/>
        </w:rPr>
        <w:t>1551.63</w:t>
      </w:r>
      <w:r>
        <w:rPr>
          <w:rFonts w:hint="eastAsia" w:ascii="宋体" w:hAnsi="宋体" w:eastAsia="宋体"/>
          <w:color w:val="auto"/>
          <w:sz w:val="32"/>
          <w:szCs w:val="32"/>
        </w:rPr>
        <w:t>万元，其中：人员经费</w:t>
      </w:r>
      <w:r>
        <w:rPr>
          <w:rFonts w:hint="eastAsia" w:ascii="宋体" w:hAnsi="宋体" w:eastAsia="宋体"/>
          <w:color w:val="auto"/>
          <w:sz w:val="32"/>
          <w:szCs w:val="32"/>
          <w:lang w:val="en-US" w:eastAsia="zh-CN"/>
        </w:rPr>
        <w:t>1070.38</w:t>
      </w:r>
      <w:r>
        <w:rPr>
          <w:rFonts w:hint="eastAsia" w:ascii="宋体" w:hAnsi="宋体" w:eastAsia="宋体"/>
          <w:color w:val="auto"/>
          <w:sz w:val="32"/>
          <w:szCs w:val="32"/>
        </w:rPr>
        <w:t>万元，占基本支出的</w:t>
      </w:r>
      <w:r>
        <w:rPr>
          <w:rFonts w:hint="eastAsia" w:ascii="宋体" w:hAnsi="宋体" w:eastAsia="宋体"/>
          <w:color w:val="auto"/>
          <w:sz w:val="32"/>
          <w:szCs w:val="32"/>
          <w:lang w:val="en-US" w:eastAsia="zh-CN"/>
        </w:rPr>
        <w:t>68.98</w:t>
      </w:r>
      <w:r>
        <w:rPr>
          <w:rFonts w:hint="eastAsia" w:ascii="宋体" w:hAnsi="宋体" w:eastAsia="宋体"/>
          <w:color w:val="auto"/>
          <w:sz w:val="32"/>
          <w:szCs w:val="32"/>
        </w:rPr>
        <w:t>%,主要包括基本工资、津贴补贴、奖金、伙食补助费</w:t>
      </w:r>
      <w:r>
        <w:rPr>
          <w:rFonts w:hint="eastAsia" w:ascii="宋体" w:hAnsi="宋体" w:eastAsia="宋体"/>
          <w:color w:val="auto"/>
          <w:sz w:val="32"/>
          <w:szCs w:val="32"/>
          <w:lang w:eastAsia="zh-CN"/>
        </w:rPr>
        <w:t>、绩效工资、职工基本医疗保险、住房公积金、机关事业单位基本养老保险缴费</w:t>
      </w:r>
      <w:r>
        <w:rPr>
          <w:rFonts w:hint="eastAsia" w:ascii="宋体" w:hAnsi="宋体" w:eastAsia="宋体"/>
          <w:color w:val="auto"/>
          <w:sz w:val="32"/>
          <w:szCs w:val="32"/>
        </w:rPr>
        <w:t>；公用经费</w:t>
      </w:r>
      <w:r>
        <w:rPr>
          <w:rFonts w:hint="eastAsia" w:ascii="宋体" w:hAnsi="宋体" w:eastAsia="宋体"/>
          <w:color w:val="auto"/>
          <w:sz w:val="32"/>
          <w:szCs w:val="32"/>
          <w:lang w:val="en-US" w:eastAsia="zh-CN"/>
        </w:rPr>
        <w:t>481.26</w:t>
      </w:r>
      <w:r>
        <w:rPr>
          <w:rFonts w:hint="eastAsia" w:ascii="宋体" w:hAnsi="宋体" w:eastAsia="宋体"/>
          <w:color w:val="auto"/>
          <w:sz w:val="32"/>
          <w:szCs w:val="32"/>
        </w:rPr>
        <w:t>万元，占基本支出的</w:t>
      </w:r>
      <w:r>
        <w:rPr>
          <w:rFonts w:hint="eastAsia" w:ascii="宋体" w:hAnsi="宋体" w:eastAsia="宋体"/>
          <w:color w:val="auto"/>
          <w:sz w:val="32"/>
          <w:szCs w:val="32"/>
          <w:lang w:val="en-US" w:eastAsia="zh-CN"/>
        </w:rPr>
        <w:t>31.02</w:t>
      </w:r>
      <w:r>
        <w:rPr>
          <w:rFonts w:hint="eastAsia" w:ascii="宋体" w:hAnsi="宋体" w:eastAsia="宋体"/>
          <w:color w:val="auto"/>
          <w:sz w:val="32"/>
          <w:szCs w:val="32"/>
        </w:rPr>
        <w:t>%，主要包括办公费、印刷费、咨询费、手续费</w:t>
      </w:r>
      <w:r>
        <w:rPr>
          <w:rFonts w:hint="eastAsia" w:ascii="宋体" w:hAnsi="宋体" w:eastAsia="宋体"/>
          <w:color w:val="auto"/>
          <w:sz w:val="32"/>
          <w:szCs w:val="32"/>
          <w:lang w:eastAsia="zh-CN"/>
        </w:rPr>
        <w:t>、物业管理费、维修费、差旅费、租赁费、培训费、劳务费</w:t>
      </w:r>
      <w:r>
        <w:rPr>
          <w:rFonts w:hint="eastAsia" w:ascii="宋体" w:hAnsi="宋体" w:eastAsia="宋体"/>
          <w:color w:val="auto"/>
          <w:sz w:val="32"/>
          <w:szCs w:val="32"/>
        </w:rPr>
        <w:t>。</w:t>
      </w:r>
    </w:p>
    <w:p>
      <w:pPr>
        <w:pStyle w:val="9"/>
        <w:rPr>
          <w:rFonts w:hAnsi="黑体"/>
          <w:b/>
          <w:color w:val="auto"/>
          <w:sz w:val="32"/>
          <w:szCs w:val="32"/>
        </w:rPr>
      </w:pPr>
      <w:r>
        <w:rPr>
          <w:rFonts w:hint="eastAsia" w:hAnsi="黑体"/>
          <w:b/>
          <w:color w:val="auto"/>
          <w:sz w:val="32"/>
          <w:szCs w:val="32"/>
        </w:rPr>
        <w:t>七、一般公共预算财政拨款三公经费支出决算情况说明</w:t>
      </w:r>
    </w:p>
    <w:p>
      <w:pPr>
        <w:pStyle w:val="9"/>
        <w:rPr>
          <w:rFonts w:ascii="宋体" w:hAnsi="宋体" w:eastAsia="宋体"/>
          <w:b/>
          <w:color w:val="auto"/>
          <w:sz w:val="32"/>
          <w:szCs w:val="32"/>
        </w:rPr>
      </w:pPr>
      <w:r>
        <w:rPr>
          <w:rFonts w:hint="eastAsia" w:ascii="宋体" w:hAnsi="宋体" w:eastAsia="宋体"/>
          <w:b/>
          <w:color w:val="auto"/>
          <w:sz w:val="32"/>
          <w:szCs w:val="32"/>
        </w:rPr>
        <w:t>（一）“三公”经费财政拨款支出决算总体情况说明</w:t>
      </w:r>
    </w:p>
    <w:p>
      <w:pPr>
        <w:pStyle w:val="9"/>
        <w:ind w:firstLine="793" w:firstLineChars="250"/>
        <w:rPr>
          <w:rFonts w:ascii="宋体" w:hAnsi="宋体" w:eastAsia="宋体"/>
          <w:color w:val="auto"/>
          <w:sz w:val="32"/>
          <w:szCs w:val="32"/>
        </w:rPr>
      </w:pPr>
      <w:r>
        <w:rPr>
          <w:rFonts w:hint="eastAsia" w:ascii="宋体" w:hAnsi="宋体" w:eastAsia="宋体"/>
          <w:color w:val="auto"/>
          <w:sz w:val="32"/>
          <w:szCs w:val="32"/>
        </w:rPr>
        <w:t>“三公”经费财政拨款支出预算为</w:t>
      </w:r>
      <w:r>
        <w:rPr>
          <w:rFonts w:hint="eastAsia" w:ascii="宋体" w:hAnsi="宋体" w:eastAsia="宋体"/>
          <w:color w:val="auto"/>
          <w:sz w:val="32"/>
          <w:szCs w:val="32"/>
          <w:lang w:val="en-US" w:eastAsia="zh-CN"/>
        </w:rPr>
        <w:t>43.88</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40.6</w:t>
      </w:r>
      <w:r>
        <w:rPr>
          <w:rFonts w:hint="eastAsia" w:ascii="宋体" w:hAnsi="宋体" w:eastAsia="宋体"/>
          <w:color w:val="auto"/>
          <w:sz w:val="32"/>
          <w:szCs w:val="32"/>
        </w:rPr>
        <w:t>万元，完成预算的</w:t>
      </w:r>
      <w:r>
        <w:rPr>
          <w:rFonts w:hint="eastAsia" w:ascii="宋体" w:hAnsi="宋体" w:eastAsia="宋体"/>
          <w:color w:val="auto"/>
          <w:sz w:val="32"/>
          <w:szCs w:val="32"/>
          <w:lang w:val="en-US" w:eastAsia="zh-CN"/>
        </w:rPr>
        <w:t>92.52</w:t>
      </w:r>
      <w:r>
        <w:rPr>
          <w:rFonts w:hint="eastAsia" w:ascii="宋体" w:hAnsi="宋体" w:eastAsia="宋体"/>
          <w:color w:val="auto"/>
          <w:sz w:val="32"/>
          <w:szCs w:val="32"/>
        </w:rPr>
        <w:t>%，其中：</w:t>
      </w:r>
    </w:p>
    <w:p>
      <w:pPr>
        <w:pStyle w:val="9"/>
        <w:ind w:firstLine="793" w:firstLineChars="250"/>
        <w:rPr>
          <w:rFonts w:ascii="宋体" w:hAnsi="宋体" w:eastAsia="宋体"/>
          <w:color w:val="auto"/>
          <w:sz w:val="32"/>
          <w:szCs w:val="32"/>
        </w:rPr>
      </w:pPr>
      <w:r>
        <w:rPr>
          <w:rFonts w:hint="eastAsia" w:ascii="宋体" w:hAnsi="宋体" w:eastAsia="宋体"/>
          <w:color w:val="auto"/>
          <w:sz w:val="32"/>
          <w:szCs w:val="32"/>
        </w:rPr>
        <w:t>因公出国（境）费支出预算为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万元，完成预算的</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w:t>
      </w:r>
      <w:r>
        <w:rPr>
          <w:rFonts w:hint="eastAsia" w:ascii="宋体" w:hAnsi="宋体" w:eastAsia="宋体"/>
          <w:color w:val="auto"/>
          <w:sz w:val="32"/>
          <w:szCs w:val="32"/>
          <w:lang w:eastAsia="zh-CN"/>
        </w:rPr>
        <w:t>，</w:t>
      </w:r>
      <w:r>
        <w:rPr>
          <w:rFonts w:hint="eastAsia" w:asciiTheme="minorEastAsia" w:hAnsiTheme="minorEastAsia" w:eastAsiaTheme="minorEastAsia"/>
          <w:color w:val="auto"/>
          <w:sz w:val="32"/>
          <w:szCs w:val="32"/>
          <w:lang w:eastAsia="zh-CN"/>
        </w:rPr>
        <w:t>因为是新组建成立单位</w:t>
      </w:r>
      <w:r>
        <w:rPr>
          <w:rFonts w:hint="eastAsia" w:asciiTheme="minorEastAsia" w:hAnsiTheme="minorEastAsia" w:eastAsiaTheme="minorEastAsia"/>
          <w:color w:val="auto"/>
          <w:sz w:val="32"/>
          <w:szCs w:val="32"/>
          <w:lang w:val="en-US" w:eastAsia="zh-CN"/>
        </w:rPr>
        <w:t>，无上年对比数</w:t>
      </w:r>
      <w:r>
        <w:rPr>
          <w:rFonts w:hint="eastAsia" w:ascii="宋体" w:hAnsi="宋体" w:eastAsia="宋体"/>
          <w:color w:val="auto"/>
          <w:sz w:val="32"/>
          <w:szCs w:val="32"/>
        </w:rPr>
        <w:t>。</w:t>
      </w:r>
    </w:p>
    <w:p>
      <w:pPr>
        <w:pStyle w:val="9"/>
        <w:ind w:firstLine="793" w:firstLineChars="250"/>
        <w:rPr>
          <w:rFonts w:ascii="宋体" w:hAnsi="宋体" w:eastAsia="宋体"/>
          <w:color w:val="auto"/>
          <w:sz w:val="32"/>
          <w:szCs w:val="32"/>
        </w:rPr>
      </w:pPr>
      <w:r>
        <w:rPr>
          <w:rFonts w:hint="eastAsia" w:ascii="宋体" w:hAnsi="宋体" w:eastAsia="宋体"/>
          <w:color w:val="auto"/>
          <w:sz w:val="32"/>
          <w:szCs w:val="32"/>
        </w:rPr>
        <w:t>公务接待费支出预算为</w:t>
      </w:r>
      <w:r>
        <w:rPr>
          <w:rFonts w:hint="eastAsia" w:ascii="宋体" w:hAnsi="宋体" w:eastAsia="宋体"/>
          <w:color w:val="auto"/>
          <w:sz w:val="32"/>
          <w:szCs w:val="32"/>
          <w:lang w:val="en-US" w:eastAsia="zh-CN"/>
        </w:rPr>
        <w:t>6</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4.8</w:t>
      </w:r>
      <w:r>
        <w:rPr>
          <w:rFonts w:hint="eastAsia" w:ascii="宋体" w:hAnsi="宋体" w:eastAsia="宋体"/>
          <w:color w:val="auto"/>
          <w:sz w:val="32"/>
          <w:szCs w:val="32"/>
        </w:rPr>
        <w:t>万元，完成预算的</w:t>
      </w:r>
      <w:r>
        <w:rPr>
          <w:rFonts w:hint="eastAsia" w:ascii="宋体" w:hAnsi="宋体" w:eastAsia="宋体"/>
          <w:color w:val="auto"/>
          <w:sz w:val="32"/>
          <w:szCs w:val="32"/>
          <w:lang w:val="en-US" w:eastAsia="zh-CN"/>
        </w:rPr>
        <w:t>80</w:t>
      </w:r>
      <w:r>
        <w:rPr>
          <w:rFonts w:hint="eastAsia" w:ascii="宋体" w:hAnsi="宋体" w:eastAsia="宋体"/>
          <w:color w:val="auto"/>
          <w:sz w:val="32"/>
          <w:szCs w:val="32"/>
        </w:rPr>
        <w:t>%，决算数小于预算数的主要原因是</w:t>
      </w:r>
      <w:r>
        <w:rPr>
          <w:rFonts w:hint="eastAsia" w:ascii="宋体" w:hAnsi="宋体" w:eastAsia="宋体"/>
          <w:color w:val="auto"/>
          <w:sz w:val="32"/>
          <w:szCs w:val="32"/>
          <w:lang w:eastAsia="zh-CN"/>
        </w:rPr>
        <w:t>严格控制招待次数，</w:t>
      </w:r>
      <w:r>
        <w:rPr>
          <w:rFonts w:hint="eastAsia" w:asciiTheme="minorEastAsia" w:hAnsiTheme="minorEastAsia" w:eastAsiaTheme="minorEastAsia"/>
          <w:color w:val="auto"/>
          <w:sz w:val="32"/>
          <w:szCs w:val="32"/>
          <w:lang w:eastAsia="zh-CN"/>
        </w:rPr>
        <w:t>因为是新组建成立单位</w:t>
      </w:r>
      <w:r>
        <w:rPr>
          <w:rFonts w:hint="eastAsia" w:asciiTheme="minorEastAsia" w:hAnsiTheme="minorEastAsia" w:eastAsiaTheme="minorEastAsia"/>
          <w:color w:val="auto"/>
          <w:sz w:val="32"/>
          <w:szCs w:val="32"/>
          <w:lang w:val="en-US" w:eastAsia="zh-CN"/>
        </w:rPr>
        <w:t>，无上年对比数</w:t>
      </w:r>
      <w:r>
        <w:rPr>
          <w:rFonts w:hint="eastAsia" w:ascii="宋体" w:hAnsi="宋体" w:eastAsia="宋体"/>
          <w:color w:val="auto"/>
          <w:sz w:val="32"/>
          <w:szCs w:val="32"/>
          <w:lang w:eastAsia="zh-CN"/>
        </w:rPr>
        <w:t>。</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公务用车购置费及运行维护费支出预算为</w:t>
      </w:r>
      <w:r>
        <w:rPr>
          <w:rFonts w:hint="eastAsia" w:ascii="宋体" w:hAnsi="宋体" w:eastAsia="宋体"/>
          <w:color w:val="auto"/>
          <w:sz w:val="32"/>
          <w:szCs w:val="32"/>
          <w:lang w:val="en-US" w:eastAsia="zh-CN"/>
        </w:rPr>
        <w:t>37.88</w:t>
      </w:r>
      <w:r>
        <w:rPr>
          <w:rFonts w:hint="eastAsia" w:ascii="宋体" w:hAnsi="宋体" w:eastAsia="宋体"/>
          <w:color w:val="auto"/>
          <w:sz w:val="32"/>
          <w:szCs w:val="32"/>
        </w:rPr>
        <w:t>万元，支出决算为</w:t>
      </w:r>
      <w:r>
        <w:rPr>
          <w:rFonts w:hint="eastAsia" w:ascii="宋体" w:hAnsi="宋体" w:eastAsia="宋体"/>
          <w:color w:val="auto"/>
          <w:sz w:val="32"/>
          <w:szCs w:val="32"/>
          <w:lang w:val="en-US" w:eastAsia="zh-CN"/>
        </w:rPr>
        <w:t>35.8</w:t>
      </w:r>
      <w:r>
        <w:rPr>
          <w:rFonts w:hint="eastAsia" w:ascii="宋体" w:hAnsi="宋体" w:eastAsia="宋体"/>
          <w:color w:val="auto"/>
          <w:sz w:val="32"/>
          <w:szCs w:val="32"/>
        </w:rPr>
        <w:t>万元，完成预算的</w:t>
      </w:r>
      <w:r>
        <w:rPr>
          <w:rFonts w:hint="eastAsia" w:ascii="宋体" w:hAnsi="宋体" w:eastAsia="宋体"/>
          <w:color w:val="auto"/>
          <w:sz w:val="32"/>
          <w:szCs w:val="32"/>
          <w:lang w:val="en-US" w:eastAsia="zh-CN"/>
        </w:rPr>
        <w:t>94.5</w:t>
      </w:r>
      <w:r>
        <w:rPr>
          <w:rFonts w:hint="eastAsia" w:ascii="宋体" w:hAnsi="宋体" w:eastAsia="宋体"/>
          <w:color w:val="auto"/>
          <w:sz w:val="32"/>
          <w:szCs w:val="32"/>
        </w:rPr>
        <w:t>%，决算数</w:t>
      </w:r>
      <w:r>
        <w:rPr>
          <w:rFonts w:hint="eastAsia" w:ascii="宋体" w:hAnsi="宋体" w:eastAsia="宋体"/>
          <w:color w:val="auto"/>
          <w:sz w:val="32"/>
          <w:szCs w:val="32"/>
          <w:lang w:eastAsia="zh-CN"/>
        </w:rPr>
        <w:t>小</w:t>
      </w:r>
      <w:r>
        <w:rPr>
          <w:rFonts w:hint="eastAsia" w:ascii="宋体" w:hAnsi="宋体" w:eastAsia="宋体"/>
          <w:color w:val="auto"/>
          <w:sz w:val="32"/>
          <w:szCs w:val="32"/>
        </w:rPr>
        <w:t>于预算数的主要原因是</w:t>
      </w:r>
      <w:r>
        <w:rPr>
          <w:rFonts w:hint="eastAsia" w:ascii="宋体" w:hAnsi="宋体" w:eastAsia="宋体"/>
          <w:color w:val="auto"/>
          <w:sz w:val="32"/>
          <w:szCs w:val="32"/>
          <w:lang w:eastAsia="zh-CN"/>
        </w:rPr>
        <w:t>严格控制公务用车，</w:t>
      </w:r>
      <w:r>
        <w:rPr>
          <w:rFonts w:hint="eastAsia" w:asciiTheme="minorEastAsia" w:hAnsiTheme="minorEastAsia" w:eastAsiaTheme="minorEastAsia"/>
          <w:color w:val="auto"/>
          <w:sz w:val="32"/>
          <w:szCs w:val="32"/>
          <w:lang w:eastAsia="zh-CN"/>
        </w:rPr>
        <w:t>因为是新组建成立单位</w:t>
      </w:r>
      <w:r>
        <w:rPr>
          <w:rFonts w:hint="eastAsia" w:asciiTheme="minorEastAsia" w:hAnsiTheme="minorEastAsia" w:eastAsiaTheme="minorEastAsia"/>
          <w:color w:val="auto"/>
          <w:sz w:val="32"/>
          <w:szCs w:val="32"/>
          <w:lang w:val="en-US" w:eastAsia="zh-CN"/>
        </w:rPr>
        <w:t>，无上年对比数</w:t>
      </w:r>
      <w:r>
        <w:rPr>
          <w:rFonts w:hint="eastAsia" w:ascii="宋体" w:hAnsi="宋体" w:eastAsia="宋体"/>
          <w:color w:val="auto"/>
          <w:sz w:val="32"/>
          <w:szCs w:val="32"/>
          <w:lang w:eastAsia="zh-CN"/>
        </w:rPr>
        <w:t>。</w:t>
      </w:r>
    </w:p>
    <w:p>
      <w:pPr>
        <w:pStyle w:val="9"/>
        <w:rPr>
          <w:rFonts w:ascii="宋体" w:hAnsi="宋体" w:eastAsia="宋体"/>
          <w:b/>
          <w:color w:val="auto"/>
          <w:sz w:val="32"/>
          <w:szCs w:val="32"/>
        </w:rPr>
      </w:pPr>
      <w:r>
        <w:rPr>
          <w:rFonts w:hint="eastAsia" w:ascii="宋体" w:hAnsi="宋体" w:eastAsia="宋体"/>
          <w:b/>
          <w:color w:val="auto"/>
          <w:sz w:val="32"/>
          <w:szCs w:val="32"/>
        </w:rPr>
        <w:t>（二）“三公”经费财政拨款支出决算具体情况说明</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2020年度“三公”经费财政拨款支出决算中，公务接待费支出决算</w:t>
      </w:r>
      <w:r>
        <w:rPr>
          <w:rFonts w:hint="eastAsia" w:ascii="宋体" w:hAnsi="宋体" w:eastAsia="宋体"/>
          <w:color w:val="auto"/>
          <w:sz w:val="32"/>
          <w:szCs w:val="32"/>
          <w:lang w:val="en-US" w:eastAsia="zh-CN"/>
        </w:rPr>
        <w:t>4.8</w:t>
      </w:r>
      <w:r>
        <w:rPr>
          <w:rFonts w:hint="eastAsia" w:ascii="宋体" w:hAnsi="宋体" w:eastAsia="宋体"/>
          <w:color w:val="auto"/>
          <w:sz w:val="32"/>
          <w:szCs w:val="32"/>
        </w:rPr>
        <w:t>万元，占</w:t>
      </w:r>
      <w:r>
        <w:rPr>
          <w:rFonts w:hint="eastAsia" w:ascii="宋体" w:hAnsi="宋体" w:eastAsia="宋体"/>
          <w:color w:val="auto"/>
          <w:sz w:val="32"/>
          <w:szCs w:val="32"/>
          <w:lang w:val="en-US" w:eastAsia="zh-CN"/>
        </w:rPr>
        <w:t>11.82</w:t>
      </w:r>
      <w:r>
        <w:rPr>
          <w:rFonts w:hint="eastAsia" w:ascii="宋体" w:hAnsi="宋体" w:eastAsia="宋体"/>
          <w:color w:val="auto"/>
          <w:sz w:val="32"/>
          <w:szCs w:val="32"/>
        </w:rPr>
        <w:t>%,因公出国（境）费支出决算</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万元，占</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%,公务用车购置费及运行维护费支出决算</w:t>
      </w:r>
      <w:r>
        <w:rPr>
          <w:rFonts w:hint="eastAsia" w:ascii="宋体" w:hAnsi="宋体" w:eastAsia="宋体"/>
          <w:color w:val="auto"/>
          <w:sz w:val="32"/>
          <w:szCs w:val="32"/>
          <w:lang w:val="en-US" w:eastAsia="zh-CN"/>
        </w:rPr>
        <w:t>35.8</w:t>
      </w:r>
      <w:r>
        <w:rPr>
          <w:rFonts w:hint="eastAsia" w:ascii="宋体" w:hAnsi="宋体" w:eastAsia="宋体"/>
          <w:color w:val="auto"/>
          <w:sz w:val="32"/>
          <w:szCs w:val="32"/>
        </w:rPr>
        <w:t>万元，占</w:t>
      </w:r>
      <w:r>
        <w:rPr>
          <w:rFonts w:hint="eastAsia" w:ascii="宋体" w:hAnsi="宋体" w:eastAsia="宋体"/>
          <w:color w:val="auto"/>
          <w:sz w:val="32"/>
          <w:szCs w:val="32"/>
          <w:lang w:val="en-US" w:eastAsia="zh-CN"/>
        </w:rPr>
        <w:t>88.18</w:t>
      </w:r>
      <w:r>
        <w:rPr>
          <w:rFonts w:hint="eastAsia" w:ascii="宋体" w:hAnsi="宋体" w:eastAsia="宋体"/>
          <w:color w:val="auto"/>
          <w:sz w:val="32"/>
          <w:szCs w:val="32"/>
        </w:rPr>
        <w:t>%。其中：</w:t>
      </w:r>
    </w:p>
    <w:p>
      <w:pPr>
        <w:pStyle w:val="9"/>
        <w:rPr>
          <w:rFonts w:ascii="宋体" w:hAnsi="宋体" w:eastAsia="宋体"/>
          <w:color w:val="auto"/>
          <w:sz w:val="32"/>
          <w:szCs w:val="32"/>
        </w:rPr>
      </w:pP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1、因公出国（境）费支出决算为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万元，全年安排因公出国（境）团组</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个，累计</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人次</w:t>
      </w:r>
      <w:r>
        <w:rPr>
          <w:rFonts w:hint="eastAsia" w:ascii="宋体" w:hAnsi="宋体" w:eastAsia="宋体"/>
          <w:color w:val="auto"/>
          <w:sz w:val="32"/>
          <w:szCs w:val="32"/>
          <w:lang w:eastAsia="zh-CN"/>
        </w:rPr>
        <w:t>。</w:t>
      </w:r>
    </w:p>
    <w:p>
      <w:pPr>
        <w:pStyle w:val="9"/>
        <w:ind w:firstLine="793" w:firstLineChars="250"/>
        <w:rPr>
          <w:rFonts w:ascii="宋体" w:hAnsi="宋体" w:eastAsia="宋体"/>
          <w:color w:val="auto"/>
          <w:sz w:val="32"/>
          <w:szCs w:val="32"/>
        </w:rPr>
      </w:pPr>
      <w:r>
        <w:rPr>
          <w:rFonts w:hint="eastAsia" w:ascii="宋体" w:hAnsi="宋体" w:eastAsia="宋体"/>
          <w:color w:val="auto"/>
          <w:sz w:val="32"/>
          <w:szCs w:val="32"/>
        </w:rPr>
        <w:t>2、公务接待费支出决算为</w:t>
      </w:r>
      <w:r>
        <w:rPr>
          <w:rFonts w:hint="eastAsia" w:ascii="宋体" w:hAnsi="宋体" w:eastAsia="宋体"/>
          <w:color w:val="auto"/>
          <w:sz w:val="32"/>
          <w:szCs w:val="32"/>
          <w:lang w:val="en-US" w:eastAsia="zh-CN"/>
        </w:rPr>
        <w:t>4.8</w:t>
      </w:r>
      <w:r>
        <w:rPr>
          <w:rFonts w:hint="eastAsia" w:ascii="宋体" w:hAnsi="宋体" w:eastAsia="宋体"/>
          <w:color w:val="auto"/>
          <w:sz w:val="32"/>
          <w:szCs w:val="32"/>
        </w:rPr>
        <w:t>元，全年共接待来访团组</w:t>
      </w:r>
      <w:r>
        <w:rPr>
          <w:rFonts w:hint="eastAsia" w:ascii="宋体" w:hAnsi="宋体" w:eastAsia="宋体"/>
          <w:color w:val="auto"/>
          <w:sz w:val="32"/>
          <w:szCs w:val="32"/>
          <w:lang w:val="en-US" w:eastAsia="zh-CN"/>
        </w:rPr>
        <w:t>37</w:t>
      </w:r>
      <w:r>
        <w:rPr>
          <w:rFonts w:hint="eastAsia" w:ascii="宋体" w:hAnsi="宋体" w:eastAsia="宋体"/>
          <w:color w:val="auto"/>
          <w:sz w:val="32"/>
          <w:szCs w:val="32"/>
        </w:rPr>
        <w:t>个、来宾</w:t>
      </w:r>
      <w:r>
        <w:rPr>
          <w:rFonts w:hint="eastAsia" w:ascii="宋体" w:hAnsi="宋体" w:eastAsia="宋体"/>
          <w:color w:val="auto"/>
          <w:sz w:val="32"/>
          <w:szCs w:val="32"/>
          <w:lang w:val="en-US" w:eastAsia="zh-CN"/>
        </w:rPr>
        <w:t>420</w:t>
      </w:r>
      <w:r>
        <w:rPr>
          <w:rFonts w:hint="eastAsia" w:ascii="宋体" w:hAnsi="宋体" w:eastAsia="宋体"/>
          <w:color w:val="auto"/>
          <w:sz w:val="32"/>
          <w:szCs w:val="32"/>
        </w:rPr>
        <w:t>人次，</w:t>
      </w:r>
      <w:r>
        <w:rPr>
          <w:rFonts w:hint="eastAsia" w:ascii="宋体" w:hAnsi="宋体" w:eastAsia="宋体"/>
          <w:i w:val="0"/>
          <w:iCs w:val="0"/>
          <w:color w:val="auto"/>
          <w:sz w:val="32"/>
          <w:szCs w:val="32"/>
        </w:rPr>
        <w:t>主要是</w:t>
      </w:r>
      <w:r>
        <w:rPr>
          <w:rFonts w:hint="eastAsia" w:ascii="宋体" w:hAnsi="宋体" w:eastAsia="宋体"/>
          <w:i w:val="0"/>
          <w:iCs w:val="0"/>
          <w:color w:val="auto"/>
          <w:sz w:val="32"/>
          <w:szCs w:val="32"/>
          <w:lang w:eastAsia="zh-CN"/>
        </w:rPr>
        <w:t>业务技术交流、业务技术开展</w:t>
      </w:r>
      <w:r>
        <w:rPr>
          <w:rFonts w:hint="eastAsia" w:ascii="宋体" w:hAnsi="宋体" w:eastAsia="宋体"/>
          <w:i w:val="0"/>
          <w:iCs w:val="0"/>
          <w:color w:val="auto"/>
          <w:sz w:val="32"/>
          <w:szCs w:val="32"/>
        </w:rPr>
        <w:t>发生的</w:t>
      </w:r>
      <w:r>
        <w:rPr>
          <w:rFonts w:hint="eastAsia" w:ascii="宋体" w:hAnsi="宋体" w:eastAsia="宋体"/>
          <w:color w:val="auto"/>
          <w:sz w:val="32"/>
          <w:szCs w:val="32"/>
        </w:rPr>
        <w:t>接待支出。</w:t>
      </w:r>
    </w:p>
    <w:p>
      <w:pPr>
        <w:ind w:firstLine="793" w:firstLineChars="250"/>
        <w:rPr>
          <w:rFonts w:ascii="宋体" w:hAnsi="宋体" w:cs="黑体"/>
          <w:color w:val="auto"/>
          <w:kern w:val="0"/>
          <w:sz w:val="32"/>
          <w:szCs w:val="32"/>
        </w:rPr>
      </w:pPr>
      <w:r>
        <w:rPr>
          <w:rFonts w:hint="eastAsia" w:ascii="宋体" w:hAnsi="宋体"/>
          <w:color w:val="auto"/>
          <w:sz w:val="32"/>
          <w:szCs w:val="32"/>
        </w:rPr>
        <w:t>3、公务用车购置费及运行维护费支出决算为</w:t>
      </w:r>
      <w:r>
        <w:rPr>
          <w:rFonts w:hint="eastAsia" w:ascii="宋体" w:hAnsi="宋体"/>
          <w:color w:val="auto"/>
          <w:sz w:val="32"/>
          <w:szCs w:val="32"/>
          <w:lang w:val="en-US" w:eastAsia="zh-CN"/>
        </w:rPr>
        <w:t>35.8</w:t>
      </w:r>
      <w:r>
        <w:rPr>
          <w:rFonts w:hint="eastAsia" w:ascii="宋体" w:hAnsi="宋体"/>
          <w:color w:val="auto"/>
          <w:sz w:val="32"/>
          <w:szCs w:val="32"/>
        </w:rPr>
        <w:t>万元，其中：</w:t>
      </w:r>
      <w:r>
        <w:rPr>
          <w:rFonts w:hint="eastAsia" w:ascii="宋体" w:hAnsi="宋体"/>
          <w:color w:val="auto"/>
          <w:sz w:val="32"/>
          <w:szCs w:val="32"/>
          <w:lang w:eastAsia="zh-CN"/>
        </w:rPr>
        <w:t>检验检测</w:t>
      </w:r>
      <w:r>
        <w:rPr>
          <w:rFonts w:hint="eastAsia" w:ascii="宋体" w:hAnsi="宋体"/>
          <w:color w:val="auto"/>
          <w:sz w:val="32"/>
          <w:szCs w:val="32"/>
        </w:rPr>
        <w:t>用车购置费</w:t>
      </w:r>
      <w:r>
        <w:rPr>
          <w:rFonts w:hint="eastAsia" w:ascii="宋体" w:hAnsi="宋体"/>
          <w:color w:val="auto"/>
          <w:sz w:val="32"/>
          <w:szCs w:val="32"/>
          <w:lang w:val="en-US" w:eastAsia="zh-CN"/>
        </w:rPr>
        <w:t>13.88</w:t>
      </w:r>
      <w:r>
        <w:rPr>
          <w:rFonts w:hint="eastAsia" w:ascii="宋体" w:hAnsi="宋体"/>
          <w:color w:val="auto"/>
          <w:sz w:val="32"/>
          <w:szCs w:val="32"/>
        </w:rPr>
        <w:t>万元，</w:t>
      </w:r>
      <w:r>
        <w:rPr>
          <w:rFonts w:hint="eastAsia" w:ascii="宋体" w:hAnsi="宋体"/>
          <w:color w:val="auto"/>
          <w:sz w:val="32"/>
          <w:szCs w:val="32"/>
          <w:lang w:eastAsia="zh-CN"/>
        </w:rPr>
        <w:t>本单位</w:t>
      </w:r>
      <w:r>
        <w:rPr>
          <w:rFonts w:hint="eastAsia" w:ascii="宋体" w:hAnsi="宋体"/>
          <w:color w:val="auto"/>
          <w:sz w:val="32"/>
          <w:szCs w:val="32"/>
        </w:rPr>
        <w:t>更新</w:t>
      </w:r>
      <w:r>
        <w:rPr>
          <w:rFonts w:hint="eastAsia" w:ascii="宋体" w:hAnsi="宋体"/>
          <w:color w:val="auto"/>
          <w:sz w:val="32"/>
          <w:szCs w:val="32"/>
          <w:lang w:eastAsia="zh-CN"/>
        </w:rPr>
        <w:t>检验检测专用</w:t>
      </w:r>
      <w:r>
        <w:rPr>
          <w:rFonts w:hint="eastAsia" w:ascii="宋体" w:hAnsi="宋体"/>
          <w:color w:val="auto"/>
          <w:sz w:val="32"/>
          <w:szCs w:val="32"/>
        </w:rPr>
        <w:t>车</w:t>
      </w:r>
      <w:r>
        <w:rPr>
          <w:rFonts w:hint="eastAsia" w:ascii="宋体" w:hAnsi="宋体"/>
          <w:color w:val="auto"/>
          <w:sz w:val="32"/>
          <w:szCs w:val="32"/>
          <w:lang w:val="en-US" w:eastAsia="zh-CN"/>
        </w:rPr>
        <w:t>1</w:t>
      </w:r>
      <w:r>
        <w:rPr>
          <w:rFonts w:hint="eastAsia" w:ascii="宋体" w:hAnsi="宋体"/>
          <w:color w:val="auto"/>
          <w:sz w:val="32"/>
          <w:szCs w:val="32"/>
        </w:rPr>
        <w:t>辆。公务用车运行维护费</w:t>
      </w:r>
      <w:r>
        <w:rPr>
          <w:rFonts w:hint="eastAsia" w:ascii="宋体" w:hAnsi="宋体"/>
          <w:color w:val="auto"/>
          <w:sz w:val="32"/>
          <w:szCs w:val="32"/>
          <w:lang w:val="en-US" w:eastAsia="zh-CN"/>
        </w:rPr>
        <w:t>21.92</w:t>
      </w:r>
      <w:r>
        <w:rPr>
          <w:rFonts w:hint="eastAsia" w:ascii="宋体" w:hAnsi="宋体"/>
          <w:color w:val="auto"/>
          <w:sz w:val="32"/>
          <w:szCs w:val="32"/>
        </w:rPr>
        <w:t>万元，主要是</w:t>
      </w:r>
      <w:r>
        <w:rPr>
          <w:rFonts w:hint="eastAsia" w:ascii="宋体" w:hAnsi="宋体"/>
          <w:color w:val="auto"/>
          <w:sz w:val="32"/>
          <w:szCs w:val="32"/>
          <w:lang w:eastAsia="zh-CN"/>
        </w:rPr>
        <w:t>车辆的汽油、维修、保险</w:t>
      </w:r>
      <w:r>
        <w:rPr>
          <w:rFonts w:hint="eastAsia" w:ascii="宋体" w:hAnsi="宋体"/>
          <w:color w:val="auto"/>
          <w:sz w:val="32"/>
          <w:szCs w:val="32"/>
        </w:rPr>
        <w:t>支出，截止2020年12月31日，我单位开支财政拨款的公务用车保有量为</w:t>
      </w:r>
      <w:r>
        <w:rPr>
          <w:rFonts w:hint="eastAsia" w:ascii="宋体" w:hAnsi="宋体"/>
          <w:color w:val="auto"/>
          <w:sz w:val="32"/>
          <w:szCs w:val="32"/>
          <w:lang w:val="en-US" w:eastAsia="zh-CN"/>
        </w:rPr>
        <w:t>8</w:t>
      </w:r>
      <w:r>
        <w:rPr>
          <w:rFonts w:hint="eastAsia" w:ascii="宋体" w:hAnsi="宋体"/>
          <w:color w:val="auto"/>
          <w:sz w:val="32"/>
          <w:szCs w:val="32"/>
        </w:rPr>
        <w:t>辆。</w:t>
      </w:r>
    </w:p>
    <w:p>
      <w:pPr>
        <w:pStyle w:val="9"/>
        <w:rPr>
          <w:rFonts w:hAnsi="黑体"/>
          <w:b/>
          <w:color w:val="auto"/>
          <w:sz w:val="32"/>
          <w:szCs w:val="32"/>
        </w:rPr>
      </w:pPr>
      <w:r>
        <w:rPr>
          <w:rFonts w:hint="eastAsia" w:hAnsi="黑体"/>
          <w:b/>
          <w:color w:val="auto"/>
          <w:sz w:val="32"/>
          <w:szCs w:val="32"/>
        </w:rPr>
        <w:t>八、政府性基金预算收入支出决算情况</w:t>
      </w:r>
    </w:p>
    <w:p>
      <w:pPr>
        <w:pStyle w:val="9"/>
        <w:rPr>
          <w:rFonts w:ascii="宋体" w:hAnsi="宋体" w:eastAsia="宋体"/>
          <w:i/>
          <w:color w:val="auto"/>
          <w:sz w:val="32"/>
          <w:szCs w:val="32"/>
        </w:rPr>
      </w:pPr>
      <w:r>
        <w:rPr>
          <w:rFonts w:hint="eastAsia" w:ascii="宋体" w:hAnsi="宋体" w:eastAsia="宋体"/>
          <w:color w:val="auto"/>
          <w:sz w:val="32"/>
          <w:szCs w:val="32"/>
        </w:rPr>
        <w:t xml:space="preserve">     2020年度政府性基金预算财政拨款收入</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万元；年初结转和结余</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万元；支出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万元，其中基本支出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万元，项目支出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万元；年末结转和结余</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w:t>
      </w:r>
    </w:p>
    <w:p>
      <w:pPr>
        <w:pStyle w:val="9"/>
        <w:rPr>
          <w:rFonts w:hAnsi="黑体"/>
          <w:b/>
          <w:color w:val="auto"/>
          <w:sz w:val="32"/>
          <w:szCs w:val="32"/>
        </w:rPr>
      </w:pPr>
      <w:r>
        <w:rPr>
          <w:rFonts w:hint="eastAsia" w:hAnsi="黑体"/>
          <w:b/>
          <w:color w:val="auto"/>
          <w:sz w:val="32"/>
          <w:szCs w:val="32"/>
        </w:rPr>
        <w:t>九、国有资本经营预算财政拨款支出决算情况</w:t>
      </w:r>
    </w:p>
    <w:p>
      <w:pPr>
        <w:pStyle w:val="9"/>
        <w:ind w:firstLine="634" w:firstLineChars="200"/>
        <w:rPr>
          <w:rFonts w:hint="eastAsia" w:ascii="宋体" w:hAnsi="宋体" w:eastAsia="宋体"/>
          <w:color w:val="auto"/>
          <w:sz w:val="32"/>
          <w:szCs w:val="32"/>
        </w:rPr>
      </w:pPr>
      <w:r>
        <w:rPr>
          <w:rFonts w:hint="eastAsia" w:ascii="宋体" w:hAnsi="宋体" w:eastAsia="宋体"/>
          <w:color w:val="auto"/>
          <w:sz w:val="32"/>
          <w:szCs w:val="32"/>
        </w:rPr>
        <w:t>2020年度</w:t>
      </w:r>
      <w:r>
        <w:rPr>
          <w:rFonts w:hint="eastAsia" w:ascii="宋体" w:hAnsi="宋体" w:eastAsia="宋体"/>
          <w:b/>
          <w:color w:val="auto"/>
          <w:sz w:val="32"/>
          <w:szCs w:val="32"/>
        </w:rPr>
        <w:t>国有资本经营预算财政拨款支出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万元，其中基本支出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万元，项目支出</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万元。</w:t>
      </w:r>
    </w:p>
    <w:p>
      <w:pPr>
        <w:pStyle w:val="9"/>
        <w:rPr>
          <w:rFonts w:hAnsi="黑体"/>
          <w:b/>
          <w:color w:val="auto"/>
          <w:sz w:val="32"/>
          <w:szCs w:val="32"/>
        </w:rPr>
      </w:pPr>
      <w:r>
        <w:rPr>
          <w:rFonts w:hint="eastAsia" w:hAnsi="黑体"/>
          <w:b/>
          <w:color w:val="auto"/>
          <w:sz w:val="32"/>
          <w:szCs w:val="32"/>
        </w:rPr>
        <w:t>十、关于机关运行经费支出说明</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本部门2020年度机关运行经费支出</w:t>
      </w:r>
      <w:r>
        <w:rPr>
          <w:rFonts w:hint="eastAsia" w:ascii="宋体" w:hAnsi="宋体" w:eastAsia="宋体"/>
          <w:color w:val="auto"/>
          <w:sz w:val="32"/>
          <w:szCs w:val="32"/>
          <w:lang w:val="en-US" w:eastAsia="zh-CN"/>
        </w:rPr>
        <w:t>481.26</w:t>
      </w:r>
      <w:r>
        <w:rPr>
          <w:rFonts w:hint="eastAsia" w:ascii="宋体" w:hAnsi="宋体" w:eastAsia="宋体"/>
          <w:color w:val="auto"/>
          <w:sz w:val="32"/>
          <w:szCs w:val="32"/>
        </w:rPr>
        <w:t>万元</w:t>
      </w:r>
      <w:r>
        <w:rPr>
          <w:rFonts w:hint="eastAsia" w:ascii="宋体" w:hAnsi="宋体" w:eastAsia="宋体"/>
          <w:color w:val="auto"/>
          <w:sz w:val="32"/>
          <w:szCs w:val="32"/>
          <w:lang w:eastAsia="zh-CN"/>
        </w:rPr>
        <w:t>。因我中心为新成立单位，没有同期对比数。</w:t>
      </w:r>
    </w:p>
    <w:p>
      <w:pPr>
        <w:pStyle w:val="9"/>
        <w:ind w:firstLine="634" w:firstLineChars="200"/>
        <w:rPr>
          <w:rFonts w:ascii="宋体" w:hAnsi="宋体" w:eastAsia="宋体"/>
          <w:color w:val="auto"/>
          <w:sz w:val="32"/>
          <w:szCs w:val="32"/>
        </w:rPr>
      </w:pPr>
    </w:p>
    <w:p>
      <w:pPr>
        <w:pStyle w:val="9"/>
        <w:rPr>
          <w:rFonts w:hAnsi="黑体"/>
          <w:b/>
          <w:color w:val="auto"/>
          <w:sz w:val="32"/>
          <w:szCs w:val="32"/>
        </w:rPr>
      </w:pPr>
      <w:r>
        <w:rPr>
          <w:rFonts w:hint="eastAsia" w:hAnsi="黑体"/>
          <w:b/>
          <w:color w:val="auto"/>
          <w:sz w:val="32"/>
          <w:szCs w:val="32"/>
        </w:rPr>
        <w:t>十一、一般性支出情况</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2020年本部门开支会议费</w:t>
      </w:r>
      <w:r>
        <w:rPr>
          <w:rFonts w:hint="eastAsia" w:ascii="宋体" w:hAnsi="宋体" w:eastAsia="宋体"/>
          <w:color w:val="auto"/>
          <w:sz w:val="32"/>
          <w:szCs w:val="32"/>
          <w:lang w:val="en-US" w:eastAsia="zh-CN"/>
        </w:rPr>
        <w:t>0.23</w:t>
      </w:r>
      <w:r>
        <w:rPr>
          <w:rFonts w:hint="eastAsia" w:ascii="宋体" w:hAnsi="宋体" w:eastAsia="宋体"/>
          <w:color w:val="auto"/>
          <w:sz w:val="32"/>
          <w:szCs w:val="32"/>
        </w:rPr>
        <w:t>万元，用于召开</w:t>
      </w:r>
      <w:r>
        <w:rPr>
          <w:rFonts w:hint="eastAsia" w:ascii="宋体" w:hAnsi="宋体" w:eastAsia="宋体"/>
          <w:color w:val="auto"/>
          <w:sz w:val="32"/>
          <w:szCs w:val="32"/>
          <w:lang w:val="en-US" w:eastAsia="zh-CN"/>
        </w:rPr>
        <w:t>2020年全国电磁计量技术委员会磁学工作组年度</w:t>
      </w:r>
      <w:r>
        <w:rPr>
          <w:rFonts w:hint="eastAsia" w:ascii="宋体" w:hAnsi="宋体" w:eastAsia="宋体"/>
          <w:color w:val="auto"/>
          <w:sz w:val="32"/>
          <w:szCs w:val="32"/>
        </w:rPr>
        <w:t>会议，人数</w:t>
      </w:r>
      <w:r>
        <w:rPr>
          <w:rFonts w:hint="eastAsia" w:ascii="宋体" w:hAnsi="宋体" w:eastAsia="宋体"/>
          <w:color w:val="auto"/>
          <w:sz w:val="32"/>
          <w:szCs w:val="32"/>
          <w:lang w:val="en-US" w:eastAsia="zh-CN"/>
        </w:rPr>
        <w:t>1</w:t>
      </w:r>
      <w:r>
        <w:rPr>
          <w:rFonts w:hint="eastAsia" w:ascii="宋体" w:hAnsi="宋体" w:eastAsia="宋体"/>
          <w:color w:val="auto"/>
          <w:sz w:val="32"/>
          <w:szCs w:val="32"/>
        </w:rPr>
        <w:t>人，内容为</w:t>
      </w:r>
      <w:r>
        <w:rPr>
          <w:rFonts w:hint="eastAsia" w:ascii="宋体" w:hAnsi="宋体" w:eastAsia="宋体"/>
          <w:color w:val="auto"/>
          <w:sz w:val="32"/>
          <w:szCs w:val="32"/>
          <w:lang w:eastAsia="zh-CN"/>
        </w:rPr>
        <w:t>磁力校准等规范启动</w:t>
      </w:r>
      <w:r>
        <w:rPr>
          <w:rFonts w:hint="eastAsia" w:ascii="宋体" w:hAnsi="宋体" w:eastAsia="宋体"/>
          <w:color w:val="auto"/>
          <w:sz w:val="32"/>
          <w:szCs w:val="32"/>
        </w:rPr>
        <w:t>；开支培训费</w:t>
      </w:r>
      <w:r>
        <w:rPr>
          <w:rFonts w:hint="eastAsia" w:ascii="宋体" w:hAnsi="宋体" w:eastAsia="宋体"/>
          <w:color w:val="auto"/>
          <w:sz w:val="32"/>
          <w:szCs w:val="32"/>
          <w:lang w:val="en-US" w:eastAsia="zh-CN"/>
        </w:rPr>
        <w:t>11.4</w:t>
      </w:r>
      <w:r>
        <w:rPr>
          <w:rFonts w:hint="eastAsia" w:ascii="宋体" w:hAnsi="宋体" w:eastAsia="宋体"/>
          <w:color w:val="auto"/>
          <w:sz w:val="32"/>
          <w:szCs w:val="32"/>
        </w:rPr>
        <w:t>万元，用于开展</w:t>
      </w:r>
      <w:r>
        <w:rPr>
          <w:rFonts w:hint="eastAsia" w:ascii="宋体" w:hAnsi="宋体" w:eastAsia="宋体"/>
          <w:color w:val="auto"/>
          <w:sz w:val="32"/>
          <w:szCs w:val="32"/>
          <w:lang w:eastAsia="zh-CN"/>
        </w:rPr>
        <w:t>专业技术</w:t>
      </w:r>
      <w:r>
        <w:rPr>
          <w:rFonts w:hint="eastAsia" w:ascii="宋体" w:hAnsi="宋体" w:eastAsia="宋体"/>
          <w:color w:val="auto"/>
          <w:sz w:val="32"/>
          <w:szCs w:val="32"/>
        </w:rPr>
        <w:t>培训，人数</w:t>
      </w:r>
      <w:r>
        <w:rPr>
          <w:rFonts w:hint="eastAsia" w:ascii="宋体" w:hAnsi="宋体" w:eastAsia="宋体"/>
          <w:color w:val="auto"/>
          <w:sz w:val="32"/>
          <w:szCs w:val="32"/>
          <w:lang w:val="en-US" w:eastAsia="zh-CN"/>
        </w:rPr>
        <w:t>146</w:t>
      </w:r>
      <w:r>
        <w:rPr>
          <w:rFonts w:hint="eastAsia" w:ascii="宋体" w:hAnsi="宋体" w:eastAsia="宋体"/>
          <w:color w:val="auto"/>
          <w:sz w:val="32"/>
          <w:szCs w:val="32"/>
        </w:rPr>
        <w:t>人，内容为</w:t>
      </w:r>
      <w:r>
        <w:rPr>
          <w:rFonts w:hint="eastAsia" w:ascii="宋体" w:hAnsi="宋体" w:eastAsia="宋体"/>
          <w:color w:val="auto"/>
          <w:sz w:val="32"/>
          <w:szCs w:val="32"/>
          <w:lang w:eastAsia="zh-CN"/>
        </w:rPr>
        <w:t>业务技术培训</w:t>
      </w:r>
      <w:r>
        <w:rPr>
          <w:rFonts w:hint="eastAsia" w:ascii="宋体" w:hAnsi="宋体" w:eastAsia="宋体"/>
          <w:color w:val="auto"/>
          <w:sz w:val="32"/>
          <w:szCs w:val="32"/>
        </w:rPr>
        <w:t>；</w:t>
      </w:r>
      <w:r>
        <w:rPr>
          <w:rFonts w:hint="eastAsia" w:ascii="宋体" w:hAnsi="宋体" w:eastAsia="宋体"/>
          <w:color w:val="auto"/>
          <w:sz w:val="32"/>
          <w:szCs w:val="32"/>
          <w:lang w:eastAsia="zh-CN"/>
        </w:rPr>
        <w:t>培训费</w:t>
      </w:r>
      <w:r>
        <w:rPr>
          <w:rFonts w:hint="eastAsia" w:ascii="宋体" w:hAnsi="宋体" w:eastAsia="宋体"/>
          <w:color w:val="auto"/>
          <w:sz w:val="32"/>
          <w:szCs w:val="32"/>
          <w:lang w:val="en-US" w:eastAsia="zh-CN"/>
        </w:rPr>
        <w:t>2.2万元，用于继续教育培训，人数39人，内容为职称继续教育培训。</w:t>
      </w:r>
      <w:r>
        <w:rPr>
          <w:rFonts w:hint="eastAsia" w:ascii="宋体" w:hAnsi="宋体" w:eastAsia="宋体"/>
          <w:color w:val="auto"/>
          <w:sz w:val="32"/>
          <w:szCs w:val="32"/>
          <w:lang w:eastAsia="zh-CN"/>
        </w:rPr>
        <w:t>用于</w:t>
      </w:r>
      <w:r>
        <w:rPr>
          <w:rFonts w:hint="eastAsia" w:ascii="宋体" w:hAnsi="宋体" w:eastAsia="宋体"/>
          <w:color w:val="auto"/>
          <w:sz w:val="32"/>
          <w:szCs w:val="32"/>
        </w:rPr>
        <w:t>节庆、晚会、论坛、赛事</w:t>
      </w:r>
      <w:r>
        <w:rPr>
          <w:rFonts w:hint="eastAsia" w:ascii="宋体" w:hAnsi="宋体" w:eastAsia="宋体"/>
          <w:color w:val="auto"/>
          <w:sz w:val="32"/>
          <w:szCs w:val="32"/>
          <w:lang w:eastAsia="zh-CN"/>
        </w:rPr>
        <w:t>经费开支为</w:t>
      </w:r>
      <w:r>
        <w:rPr>
          <w:rFonts w:hint="eastAsia" w:ascii="宋体" w:hAnsi="宋体" w:eastAsia="宋体"/>
          <w:color w:val="auto"/>
          <w:sz w:val="32"/>
          <w:szCs w:val="32"/>
          <w:lang w:val="en-US" w:eastAsia="zh-CN"/>
        </w:rPr>
        <w:t>0万元。</w:t>
      </w:r>
    </w:p>
    <w:p>
      <w:pPr>
        <w:pStyle w:val="9"/>
        <w:rPr>
          <w:rFonts w:hAnsi="黑体"/>
          <w:b/>
          <w:color w:val="auto"/>
          <w:sz w:val="32"/>
          <w:szCs w:val="32"/>
        </w:rPr>
      </w:pPr>
      <w:r>
        <w:rPr>
          <w:rFonts w:hint="eastAsia" w:hAnsi="黑体"/>
          <w:b/>
          <w:color w:val="auto"/>
          <w:sz w:val="32"/>
          <w:szCs w:val="32"/>
        </w:rPr>
        <w:t>十二、关于政府采购支出说明</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本部门2020年度政府采购支出总额</w:t>
      </w:r>
      <w:r>
        <w:rPr>
          <w:rFonts w:hint="eastAsia" w:ascii="宋体" w:hAnsi="宋体" w:eastAsia="宋体"/>
          <w:color w:val="auto"/>
          <w:sz w:val="32"/>
          <w:szCs w:val="32"/>
          <w:lang w:val="en-US" w:eastAsia="zh-CN"/>
        </w:rPr>
        <w:t>668.09</w:t>
      </w:r>
      <w:r>
        <w:rPr>
          <w:rFonts w:hint="eastAsia" w:ascii="宋体" w:hAnsi="宋体" w:eastAsia="宋体"/>
          <w:color w:val="auto"/>
          <w:sz w:val="32"/>
          <w:szCs w:val="32"/>
        </w:rPr>
        <w:t>万元，其中：政府采购货物支出</w:t>
      </w:r>
      <w:r>
        <w:rPr>
          <w:rFonts w:hint="eastAsia" w:ascii="宋体" w:hAnsi="宋体" w:eastAsia="宋体"/>
          <w:color w:val="auto"/>
          <w:sz w:val="32"/>
          <w:szCs w:val="32"/>
          <w:lang w:val="en-US" w:eastAsia="zh-CN"/>
        </w:rPr>
        <w:t>291.78</w:t>
      </w:r>
      <w:r>
        <w:rPr>
          <w:rFonts w:hint="eastAsia" w:ascii="宋体" w:hAnsi="宋体" w:eastAsia="宋体"/>
          <w:color w:val="auto"/>
          <w:sz w:val="32"/>
          <w:szCs w:val="32"/>
        </w:rPr>
        <w:t>万元、政府采购工程支出</w:t>
      </w:r>
      <w:r>
        <w:rPr>
          <w:rFonts w:hint="eastAsia" w:ascii="宋体" w:hAnsi="宋体" w:eastAsia="宋体"/>
          <w:color w:val="auto"/>
          <w:sz w:val="32"/>
          <w:szCs w:val="32"/>
          <w:lang w:val="en-US" w:eastAsia="zh-CN"/>
        </w:rPr>
        <w:t>376.04</w:t>
      </w:r>
      <w:r>
        <w:rPr>
          <w:rFonts w:hint="eastAsia" w:ascii="宋体" w:hAnsi="宋体" w:eastAsia="宋体"/>
          <w:color w:val="auto"/>
          <w:sz w:val="32"/>
          <w:szCs w:val="32"/>
        </w:rPr>
        <w:t xml:space="preserve"> 万元、政府采购服务支出</w:t>
      </w:r>
      <w:r>
        <w:rPr>
          <w:rFonts w:hint="eastAsia" w:ascii="宋体" w:hAnsi="宋体" w:eastAsia="宋体"/>
          <w:color w:val="auto"/>
          <w:sz w:val="32"/>
          <w:szCs w:val="32"/>
          <w:lang w:val="en-US" w:eastAsia="zh-CN"/>
        </w:rPr>
        <w:t>0.27</w:t>
      </w:r>
      <w:r>
        <w:rPr>
          <w:rFonts w:hint="eastAsia" w:ascii="宋体" w:hAnsi="宋体" w:eastAsia="宋体"/>
          <w:color w:val="auto"/>
          <w:sz w:val="32"/>
          <w:szCs w:val="32"/>
        </w:rPr>
        <w:t>万元。授予中小企业合同金额</w:t>
      </w:r>
      <w:r>
        <w:rPr>
          <w:rFonts w:hint="eastAsia" w:ascii="宋体" w:hAnsi="宋体" w:eastAsia="宋体"/>
          <w:color w:val="auto"/>
          <w:sz w:val="32"/>
          <w:szCs w:val="32"/>
          <w:lang w:val="en-US" w:eastAsia="zh-CN"/>
        </w:rPr>
        <w:t>668.09</w:t>
      </w:r>
      <w:r>
        <w:rPr>
          <w:rFonts w:hint="eastAsia" w:ascii="宋体" w:hAnsi="宋体" w:eastAsia="宋体"/>
          <w:color w:val="auto"/>
          <w:sz w:val="32"/>
          <w:szCs w:val="32"/>
        </w:rPr>
        <w:t>万元，占政府采购支出总额的</w:t>
      </w:r>
      <w:r>
        <w:rPr>
          <w:rFonts w:hint="eastAsia" w:ascii="宋体" w:hAnsi="宋体" w:eastAsia="宋体"/>
          <w:color w:val="auto"/>
          <w:sz w:val="32"/>
          <w:szCs w:val="32"/>
          <w:lang w:val="en-US" w:eastAsia="zh-CN"/>
        </w:rPr>
        <w:t>100</w:t>
      </w:r>
      <w:r>
        <w:rPr>
          <w:rFonts w:hint="eastAsia" w:ascii="宋体" w:hAnsi="宋体" w:eastAsia="宋体"/>
          <w:color w:val="auto"/>
          <w:sz w:val="32"/>
          <w:szCs w:val="32"/>
        </w:rPr>
        <w:t>%，其中：授予小微企业合同金额</w:t>
      </w:r>
      <w:r>
        <w:rPr>
          <w:rFonts w:hint="eastAsia" w:ascii="宋体" w:hAnsi="宋体" w:eastAsia="宋体"/>
          <w:color w:val="auto"/>
          <w:sz w:val="32"/>
          <w:szCs w:val="32"/>
          <w:lang w:val="en-US" w:eastAsia="zh-CN"/>
        </w:rPr>
        <w:t>668.09</w:t>
      </w:r>
      <w:r>
        <w:rPr>
          <w:rFonts w:hint="eastAsia" w:ascii="宋体" w:hAnsi="宋体" w:eastAsia="宋体"/>
          <w:color w:val="auto"/>
          <w:sz w:val="32"/>
          <w:szCs w:val="32"/>
        </w:rPr>
        <w:t>万元，占政府采购支出总额的</w:t>
      </w:r>
      <w:r>
        <w:rPr>
          <w:rFonts w:hint="eastAsia" w:ascii="宋体" w:hAnsi="宋体" w:eastAsia="宋体"/>
          <w:color w:val="auto"/>
          <w:sz w:val="32"/>
          <w:szCs w:val="32"/>
          <w:lang w:val="en-US" w:eastAsia="zh-CN"/>
        </w:rPr>
        <w:t>100</w:t>
      </w:r>
      <w:r>
        <w:rPr>
          <w:rFonts w:hint="eastAsia" w:ascii="宋体" w:hAnsi="宋体" w:eastAsia="宋体"/>
          <w:color w:val="auto"/>
          <w:sz w:val="32"/>
          <w:szCs w:val="32"/>
        </w:rPr>
        <w:t>%。</w:t>
      </w:r>
    </w:p>
    <w:p>
      <w:pPr>
        <w:pStyle w:val="9"/>
        <w:rPr>
          <w:rFonts w:hAnsi="黑体"/>
          <w:b/>
          <w:color w:val="auto"/>
          <w:sz w:val="32"/>
          <w:szCs w:val="32"/>
        </w:rPr>
      </w:pPr>
      <w:r>
        <w:rPr>
          <w:rFonts w:hint="eastAsia" w:hAnsi="黑体"/>
          <w:b/>
          <w:color w:val="auto"/>
          <w:sz w:val="32"/>
          <w:szCs w:val="32"/>
        </w:rPr>
        <w:t>十三、关于国有资产占用情况说明</w:t>
      </w:r>
    </w:p>
    <w:p>
      <w:pPr>
        <w:pStyle w:val="9"/>
        <w:ind w:firstLine="634" w:firstLineChars="200"/>
        <w:rPr>
          <w:rFonts w:ascii="宋体" w:hAnsi="宋体" w:eastAsia="宋体"/>
          <w:color w:val="auto"/>
          <w:sz w:val="32"/>
          <w:szCs w:val="32"/>
        </w:rPr>
      </w:pPr>
      <w:r>
        <w:rPr>
          <w:rFonts w:hint="eastAsia" w:ascii="宋体" w:hAnsi="宋体" w:eastAsia="宋体"/>
          <w:color w:val="auto"/>
          <w:sz w:val="32"/>
          <w:szCs w:val="32"/>
        </w:rPr>
        <w:t>截至2020年12月31日，本单位共有车辆</w:t>
      </w:r>
      <w:r>
        <w:rPr>
          <w:rFonts w:hint="eastAsia" w:ascii="宋体" w:hAnsi="宋体" w:eastAsia="宋体"/>
          <w:color w:val="auto"/>
          <w:sz w:val="32"/>
          <w:szCs w:val="32"/>
          <w:lang w:val="en-US" w:eastAsia="zh-CN"/>
        </w:rPr>
        <w:t>9</w:t>
      </w:r>
      <w:r>
        <w:rPr>
          <w:rFonts w:hint="eastAsia" w:ascii="宋体" w:hAnsi="宋体" w:eastAsia="宋体"/>
          <w:color w:val="auto"/>
          <w:sz w:val="32"/>
          <w:szCs w:val="32"/>
        </w:rPr>
        <w:t>辆，其中，主要领导干部用车</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辆，机要通信用车</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辆、应急保障用车</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辆、执法执勤用车</w:t>
      </w:r>
      <w:r>
        <w:rPr>
          <w:rFonts w:hint="eastAsia" w:ascii="宋体" w:hAnsi="宋体" w:eastAsia="宋体"/>
          <w:color w:val="auto"/>
          <w:sz w:val="32"/>
          <w:szCs w:val="32"/>
          <w:lang w:val="en-US" w:eastAsia="zh-CN"/>
        </w:rPr>
        <w:t>0</w:t>
      </w:r>
      <w:r>
        <w:rPr>
          <w:rFonts w:hint="eastAsia" w:ascii="宋体" w:hAnsi="宋体" w:eastAsia="宋体"/>
          <w:color w:val="auto"/>
          <w:sz w:val="32"/>
          <w:szCs w:val="32"/>
        </w:rPr>
        <w:t>辆、特种专业技术用车</w:t>
      </w:r>
      <w:r>
        <w:rPr>
          <w:rFonts w:hint="eastAsia" w:ascii="宋体" w:hAnsi="宋体" w:eastAsia="宋体"/>
          <w:color w:val="auto"/>
          <w:sz w:val="32"/>
          <w:szCs w:val="32"/>
          <w:lang w:val="en-US" w:eastAsia="zh-CN"/>
        </w:rPr>
        <w:t>4</w:t>
      </w:r>
      <w:r>
        <w:rPr>
          <w:rFonts w:hint="eastAsia" w:ascii="宋体" w:hAnsi="宋体" w:eastAsia="宋体"/>
          <w:color w:val="auto"/>
          <w:sz w:val="32"/>
          <w:szCs w:val="32"/>
        </w:rPr>
        <w:t>辆、其他用车</w:t>
      </w:r>
      <w:r>
        <w:rPr>
          <w:rFonts w:hint="eastAsia" w:ascii="宋体" w:hAnsi="宋体" w:eastAsia="宋体"/>
          <w:color w:val="auto"/>
          <w:sz w:val="32"/>
          <w:szCs w:val="32"/>
          <w:lang w:val="en-US" w:eastAsia="zh-CN"/>
        </w:rPr>
        <w:t>5</w:t>
      </w:r>
      <w:r>
        <w:rPr>
          <w:rFonts w:hint="eastAsia" w:ascii="宋体" w:hAnsi="宋体" w:eastAsia="宋体"/>
          <w:color w:val="auto"/>
          <w:sz w:val="32"/>
          <w:szCs w:val="32"/>
        </w:rPr>
        <w:t>辆，其他用车主要是</w:t>
      </w:r>
      <w:r>
        <w:rPr>
          <w:rFonts w:hint="eastAsia" w:ascii="宋体" w:hAnsi="宋体" w:eastAsia="宋体"/>
          <w:color w:val="auto"/>
          <w:sz w:val="32"/>
          <w:szCs w:val="32"/>
          <w:lang w:eastAsia="zh-CN"/>
        </w:rPr>
        <w:t>检验检测用车</w:t>
      </w:r>
      <w:r>
        <w:rPr>
          <w:rFonts w:hint="eastAsia" w:ascii="宋体" w:hAnsi="宋体" w:eastAsia="宋体"/>
          <w:color w:val="auto"/>
          <w:sz w:val="32"/>
          <w:szCs w:val="32"/>
        </w:rPr>
        <w:t>；单位价值50万元以上通用设备</w:t>
      </w:r>
      <w:r>
        <w:rPr>
          <w:rFonts w:hint="eastAsia" w:ascii="宋体" w:hAnsi="宋体" w:eastAsia="宋体"/>
          <w:color w:val="auto"/>
          <w:sz w:val="32"/>
          <w:szCs w:val="32"/>
          <w:lang w:val="en-US" w:eastAsia="zh-CN"/>
        </w:rPr>
        <w:t>14</w:t>
      </w:r>
      <w:r>
        <w:rPr>
          <w:rFonts w:hint="eastAsia" w:ascii="宋体" w:hAnsi="宋体" w:eastAsia="宋体"/>
          <w:color w:val="auto"/>
          <w:sz w:val="32"/>
          <w:szCs w:val="32"/>
        </w:rPr>
        <w:t>台（套）；单位价值100万元以上专用设备</w:t>
      </w:r>
      <w:r>
        <w:rPr>
          <w:rFonts w:hint="eastAsia" w:ascii="宋体" w:hAnsi="宋体" w:eastAsia="宋体"/>
          <w:color w:val="auto"/>
          <w:sz w:val="32"/>
          <w:szCs w:val="32"/>
          <w:lang w:val="en-US" w:eastAsia="zh-CN"/>
        </w:rPr>
        <w:t>8</w:t>
      </w:r>
      <w:r>
        <w:rPr>
          <w:rFonts w:hint="eastAsia" w:ascii="宋体" w:hAnsi="宋体" w:eastAsia="宋体"/>
          <w:color w:val="auto"/>
          <w:sz w:val="32"/>
          <w:szCs w:val="32"/>
        </w:rPr>
        <w:t>台（套）。</w:t>
      </w:r>
    </w:p>
    <w:p>
      <w:pPr>
        <w:pStyle w:val="9"/>
        <w:rPr>
          <w:rFonts w:hAnsi="黑体"/>
          <w:b/>
          <w:color w:val="auto"/>
          <w:sz w:val="32"/>
          <w:szCs w:val="32"/>
        </w:rPr>
      </w:pPr>
      <w:r>
        <w:rPr>
          <w:rFonts w:hint="eastAsia" w:hAnsi="黑体"/>
          <w:b/>
          <w:color w:val="auto"/>
          <w:sz w:val="32"/>
          <w:szCs w:val="32"/>
        </w:rPr>
        <w:t>十四、关于2020年度预算绩效情况的说明</w:t>
      </w:r>
    </w:p>
    <w:p>
      <w:pPr>
        <w:pStyle w:val="9"/>
        <w:jc w:val="both"/>
        <w:rPr>
          <w:rFonts w:hint="eastAsia" w:eastAsia="黑体"/>
          <w:color w:val="auto"/>
          <w:sz w:val="72"/>
          <w:szCs w:val="72"/>
          <w:lang w:val="en-US" w:eastAsia="zh-CN"/>
        </w:rPr>
      </w:pP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本单位预算绩效管理开展情况、绩效目标和绩效评价报告等由市局汇总统一按照财政绩效部门要求已公开，2020年度部门整体支出绩效评价报告</w:t>
      </w:r>
      <w:r>
        <w:rPr>
          <w:rFonts w:hint="eastAsia" w:ascii="宋体" w:hAnsi="宋体" w:eastAsia="宋体"/>
          <w:color w:val="auto"/>
          <w:sz w:val="32"/>
          <w:szCs w:val="32"/>
          <w:lang w:val="en-US" w:eastAsia="zh-CN"/>
        </w:rPr>
        <w:t>见附件。</w:t>
      </w: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both"/>
        <w:rPr>
          <w:color w:val="auto"/>
          <w:sz w:val="72"/>
          <w:szCs w:val="72"/>
        </w:rPr>
      </w:pPr>
      <w:r>
        <w:rPr>
          <w:rFonts w:hint="eastAsia"/>
          <w:color w:val="auto"/>
          <w:sz w:val="72"/>
          <w:szCs w:val="72"/>
          <w:lang w:val="en-US" w:eastAsia="zh-CN"/>
        </w:rPr>
        <w:t xml:space="preserve">        </w:t>
      </w:r>
      <w:r>
        <w:rPr>
          <w:rFonts w:hint="eastAsia"/>
          <w:color w:val="auto"/>
          <w:sz w:val="72"/>
          <w:szCs w:val="72"/>
        </w:rPr>
        <w:t>第四部分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名词解释</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ind w:firstLine="634" w:firstLineChars="200"/>
        <w:jc w:val="left"/>
        <w:rPr>
          <w:rFonts w:hint="eastAsia" w:ascii="宋体" w:hAnsi="宋体" w:cs="黑体"/>
          <w:color w:val="auto"/>
          <w:kern w:val="0"/>
          <w:sz w:val="32"/>
          <w:szCs w:val="32"/>
        </w:rPr>
      </w:pPr>
      <w:r>
        <w:rPr>
          <w:rFonts w:hint="eastAsia" w:ascii="宋体" w:hAnsi="宋体" w:cs="黑体"/>
          <w:color w:val="auto"/>
          <w:kern w:val="0"/>
          <w:sz w:val="32"/>
          <w:szCs w:val="32"/>
        </w:rPr>
        <w:t>一、财政拨款收入：是指市级财政当年拨付的资金。</w:t>
      </w:r>
    </w:p>
    <w:p>
      <w:pPr>
        <w:ind w:firstLine="634" w:firstLineChars="200"/>
        <w:jc w:val="left"/>
        <w:rPr>
          <w:rFonts w:hint="eastAsia" w:ascii="宋体" w:hAnsi="宋体" w:cs="黑体"/>
          <w:color w:val="auto"/>
          <w:kern w:val="0"/>
          <w:sz w:val="32"/>
          <w:szCs w:val="32"/>
        </w:rPr>
      </w:pPr>
      <w:r>
        <w:rPr>
          <w:rFonts w:hint="eastAsia" w:ascii="宋体" w:hAnsi="宋体" w:cs="黑体"/>
          <w:color w:val="auto"/>
          <w:kern w:val="0"/>
          <w:sz w:val="32"/>
          <w:szCs w:val="32"/>
        </w:rPr>
        <w:t>二、年初结转和结余：是指以前年度支出预算因客观条件变化未执行完毕、结转到本年度按有关规定继续使用的资金。</w:t>
      </w:r>
    </w:p>
    <w:p>
      <w:pPr>
        <w:ind w:firstLine="634" w:firstLineChars="200"/>
        <w:jc w:val="left"/>
        <w:rPr>
          <w:rFonts w:hint="eastAsia" w:ascii="宋体" w:hAnsi="宋体" w:cs="黑体"/>
          <w:color w:val="auto"/>
          <w:kern w:val="0"/>
          <w:sz w:val="32"/>
          <w:szCs w:val="32"/>
        </w:rPr>
      </w:pPr>
      <w:r>
        <w:rPr>
          <w:rFonts w:hint="eastAsia" w:ascii="宋体" w:hAnsi="宋体" w:cs="黑体"/>
          <w:color w:val="auto"/>
          <w:kern w:val="0"/>
          <w:sz w:val="32"/>
          <w:szCs w:val="32"/>
        </w:rPr>
        <w:t>三、基本支出：是指为保障机构正常运转、完成日常工作任务所必需的开支，其内容包括人员经费和日常公用经费两部分。</w:t>
      </w:r>
    </w:p>
    <w:p>
      <w:pPr>
        <w:ind w:firstLine="634" w:firstLineChars="200"/>
        <w:jc w:val="left"/>
        <w:rPr>
          <w:rFonts w:hint="eastAsia" w:ascii="宋体" w:hAnsi="宋体" w:cs="黑体"/>
          <w:color w:val="auto"/>
          <w:kern w:val="0"/>
          <w:sz w:val="32"/>
          <w:szCs w:val="32"/>
        </w:rPr>
      </w:pPr>
      <w:r>
        <w:rPr>
          <w:rFonts w:hint="eastAsia" w:ascii="宋体" w:hAnsi="宋体" w:cs="黑体"/>
          <w:color w:val="auto"/>
          <w:kern w:val="0"/>
          <w:sz w:val="32"/>
          <w:szCs w:val="32"/>
        </w:rPr>
        <w:t>四、项目支出：是指在基本支出之外，为完成特定的行政工作任务或事业发展目标所发生的支出。</w:t>
      </w:r>
    </w:p>
    <w:p>
      <w:pPr>
        <w:ind w:firstLine="634" w:firstLineChars="200"/>
        <w:jc w:val="left"/>
        <w:rPr>
          <w:rFonts w:hint="eastAsia" w:ascii="宋体" w:hAnsi="宋体" w:cs="黑体"/>
          <w:color w:val="auto"/>
          <w:kern w:val="0"/>
          <w:sz w:val="32"/>
          <w:szCs w:val="32"/>
        </w:rPr>
      </w:pPr>
      <w:r>
        <w:rPr>
          <w:rFonts w:hint="eastAsia" w:ascii="宋体" w:hAnsi="宋体" w:cs="黑体"/>
          <w:color w:val="auto"/>
          <w:kern w:val="0"/>
          <w:sz w:val="32"/>
          <w:szCs w:val="32"/>
        </w:rPr>
        <w:t>五、一般公共服务（类）：是指用于保障机构正常运行、开展业务等活动的支出。行政运行（项）：是指为保障市委政法委各行政机构正常运转、完成日常工作任务安排的支出。</w:t>
      </w:r>
    </w:p>
    <w:p>
      <w:pPr>
        <w:ind w:firstLine="634" w:firstLineChars="200"/>
        <w:jc w:val="left"/>
        <w:rPr>
          <w:rFonts w:hint="eastAsia" w:ascii="宋体" w:hAnsi="宋体" w:cs="黑体"/>
          <w:color w:val="auto"/>
          <w:kern w:val="0"/>
          <w:sz w:val="32"/>
          <w:szCs w:val="32"/>
        </w:rPr>
      </w:pPr>
      <w:r>
        <w:rPr>
          <w:rFonts w:hint="eastAsia" w:ascii="宋体" w:hAnsi="宋体" w:cs="黑体"/>
          <w:color w:val="auto"/>
          <w:kern w:val="0"/>
          <w:sz w:val="32"/>
          <w:szCs w:val="32"/>
        </w:rPr>
        <w:t>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34" w:firstLineChars="200"/>
        <w:jc w:val="left"/>
        <w:rPr>
          <w:rFonts w:hint="eastAsia" w:ascii="宋体" w:hAnsi="宋体" w:cs="黑体"/>
          <w:color w:val="auto"/>
          <w:kern w:val="0"/>
          <w:sz w:val="32"/>
          <w:szCs w:val="32"/>
        </w:rPr>
      </w:pPr>
      <w:r>
        <w:rPr>
          <w:rFonts w:hint="eastAsia" w:ascii="宋体" w:hAnsi="宋体" w:cs="黑体"/>
          <w:color w:val="auto"/>
          <w:kern w:val="0"/>
          <w:sz w:val="32"/>
          <w:szCs w:val="32"/>
        </w:rPr>
        <w:t>七、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ind w:firstLine="634" w:firstLineChars="200"/>
        <w:jc w:val="left"/>
        <w:rPr>
          <w:rFonts w:ascii="宋体" w:hAnsi="宋体" w:cs="黑体"/>
          <w:color w:val="auto"/>
          <w:kern w:val="0"/>
          <w:sz w:val="32"/>
          <w:szCs w:val="32"/>
        </w:rPr>
      </w:pPr>
    </w:p>
    <w:p>
      <w:pPr>
        <w:pStyle w:val="9"/>
        <w:jc w:val="center"/>
        <w:rPr>
          <w:color w:val="auto"/>
          <w:sz w:val="72"/>
          <w:szCs w:val="72"/>
        </w:rPr>
      </w:pPr>
    </w:p>
    <w:p>
      <w:pPr>
        <w:pStyle w:val="9"/>
        <w:jc w:val="center"/>
        <w:rPr>
          <w:color w:val="auto"/>
          <w:sz w:val="72"/>
          <w:szCs w:val="72"/>
        </w:rPr>
      </w:pPr>
    </w:p>
    <w:p>
      <w:pPr>
        <w:pStyle w:val="9"/>
        <w:jc w:val="both"/>
        <w:rPr>
          <w:rFonts w:hint="eastAsia"/>
          <w:color w:val="auto"/>
          <w:sz w:val="72"/>
          <w:szCs w:val="72"/>
          <w:lang w:val="en-US" w:eastAsia="zh-CN"/>
        </w:rPr>
      </w:pPr>
      <w:r>
        <w:rPr>
          <w:rFonts w:hint="eastAsia"/>
          <w:color w:val="auto"/>
          <w:sz w:val="72"/>
          <w:szCs w:val="72"/>
          <w:lang w:val="en-US" w:eastAsia="zh-CN"/>
        </w:rPr>
        <w:t xml:space="preserve">        </w:t>
      </w:r>
    </w:p>
    <w:p>
      <w:pPr>
        <w:pStyle w:val="9"/>
        <w:jc w:val="both"/>
        <w:rPr>
          <w:rFonts w:hint="eastAsia"/>
          <w:color w:val="auto"/>
          <w:sz w:val="72"/>
          <w:szCs w:val="72"/>
          <w:lang w:val="en-US" w:eastAsia="zh-CN"/>
        </w:rPr>
      </w:pPr>
    </w:p>
    <w:p>
      <w:pPr>
        <w:pStyle w:val="9"/>
        <w:jc w:val="both"/>
        <w:rPr>
          <w:rFonts w:hint="eastAsia"/>
          <w:color w:val="auto"/>
          <w:sz w:val="72"/>
          <w:szCs w:val="72"/>
          <w:lang w:val="en-US" w:eastAsia="zh-CN"/>
        </w:rPr>
      </w:pPr>
    </w:p>
    <w:p>
      <w:pPr>
        <w:pStyle w:val="9"/>
        <w:jc w:val="both"/>
        <w:rPr>
          <w:rFonts w:hint="eastAsia"/>
          <w:color w:val="auto"/>
          <w:sz w:val="72"/>
          <w:szCs w:val="72"/>
          <w:lang w:val="en-US" w:eastAsia="zh-CN"/>
        </w:rPr>
      </w:pPr>
    </w:p>
    <w:p>
      <w:pPr>
        <w:pStyle w:val="9"/>
        <w:jc w:val="both"/>
        <w:rPr>
          <w:rFonts w:hint="default"/>
          <w:color w:val="auto"/>
          <w:sz w:val="72"/>
          <w:szCs w:val="72"/>
          <w:lang w:val="en-US" w:eastAsia="zh-CN"/>
        </w:rPr>
      </w:pPr>
    </w:p>
    <w:p>
      <w:pPr>
        <w:pStyle w:val="9"/>
        <w:jc w:val="both"/>
        <w:rPr>
          <w:rFonts w:hint="default"/>
          <w:color w:val="auto"/>
          <w:sz w:val="72"/>
          <w:szCs w:val="72"/>
          <w:lang w:val="en-US" w:eastAsia="zh-CN"/>
        </w:rPr>
      </w:pPr>
    </w:p>
    <w:p>
      <w:pPr>
        <w:pStyle w:val="9"/>
        <w:jc w:val="both"/>
        <w:rPr>
          <w:rFonts w:hint="default"/>
          <w:color w:val="auto"/>
          <w:sz w:val="72"/>
          <w:szCs w:val="72"/>
          <w:lang w:val="en-US" w:eastAsia="zh-CN"/>
        </w:rPr>
      </w:pPr>
    </w:p>
    <w:p>
      <w:pPr>
        <w:pStyle w:val="9"/>
        <w:jc w:val="both"/>
        <w:rPr>
          <w:rFonts w:hint="default"/>
          <w:color w:val="auto"/>
          <w:sz w:val="72"/>
          <w:szCs w:val="72"/>
          <w:lang w:val="en-US" w:eastAsia="zh-CN"/>
        </w:rPr>
      </w:pPr>
    </w:p>
    <w:p>
      <w:pPr>
        <w:pStyle w:val="9"/>
        <w:jc w:val="both"/>
        <w:rPr>
          <w:rFonts w:hint="default"/>
          <w:color w:val="auto"/>
          <w:sz w:val="72"/>
          <w:szCs w:val="72"/>
          <w:lang w:val="en-US" w:eastAsia="zh-CN"/>
        </w:rPr>
      </w:pPr>
    </w:p>
    <w:p>
      <w:pPr>
        <w:pStyle w:val="9"/>
        <w:jc w:val="both"/>
        <w:rPr>
          <w:rFonts w:hint="default"/>
          <w:color w:val="auto"/>
          <w:sz w:val="72"/>
          <w:szCs w:val="72"/>
          <w:lang w:val="en-US" w:eastAsia="zh-CN"/>
        </w:rPr>
      </w:pPr>
    </w:p>
    <w:p>
      <w:pPr>
        <w:pStyle w:val="9"/>
        <w:jc w:val="both"/>
        <w:rPr>
          <w:color w:val="auto"/>
          <w:sz w:val="72"/>
          <w:szCs w:val="72"/>
        </w:rPr>
      </w:pPr>
      <w:r>
        <w:rPr>
          <w:rFonts w:hint="eastAsia"/>
          <w:color w:val="auto"/>
          <w:sz w:val="72"/>
          <w:szCs w:val="72"/>
          <w:lang w:val="en-US" w:eastAsia="zh-CN"/>
        </w:rPr>
        <w:t xml:space="preserve">        </w:t>
      </w:r>
      <w:r>
        <w:rPr>
          <w:rFonts w:hint="eastAsia"/>
          <w:color w:val="auto"/>
          <w:sz w:val="72"/>
          <w:szCs w:val="72"/>
        </w:rPr>
        <w:t>第五部分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附件</w:t>
      </w:r>
    </w:p>
    <w:p>
      <w:pPr>
        <w:rPr>
          <w:rFonts w:ascii="黑体" w:hAnsi="黑体" w:eastAsia="黑体" w:cs="黑体"/>
          <w:bCs/>
          <w:color w:val="auto"/>
          <w:sz w:val="32"/>
          <w:szCs w:val="32"/>
        </w:rPr>
      </w:pPr>
      <w:r>
        <w:rPr>
          <w:rFonts w:ascii="黑体" w:eastAsia="黑体" w:cs="黑体"/>
          <w:color w:val="auto"/>
          <w:kern w:val="0"/>
          <w:sz w:val="70"/>
          <w:szCs w:val="70"/>
        </w:rPr>
        <w:br w:type="page"/>
      </w:r>
      <w:r>
        <w:rPr>
          <w:rFonts w:hint="eastAsia" w:ascii="黑体" w:hAnsi="黑体" w:eastAsia="黑体" w:cs="黑体"/>
          <w:bCs/>
          <w:color w:val="auto"/>
          <w:sz w:val="32"/>
          <w:szCs w:val="32"/>
        </w:rPr>
        <w:t>附件2-1</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岳阳市2020年度部门整体支出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hint="eastAsia" w:eastAsia="仿宋_GB2312"/>
          <w:color w:val="auto"/>
          <w:sz w:val="32"/>
          <w:szCs w:val="32"/>
          <w:u w:val="single"/>
          <w:lang w:eastAsia="zh-CN"/>
        </w:rPr>
      </w:pPr>
      <w:r>
        <w:rPr>
          <w:rFonts w:hint="eastAsia" w:eastAsia="仿宋_GB2312"/>
          <w:color w:val="auto"/>
          <w:sz w:val="32"/>
          <w:szCs w:val="32"/>
        </w:rPr>
        <w:t>部门(单位)名称：</w:t>
      </w:r>
      <w:r>
        <w:rPr>
          <w:rFonts w:hint="eastAsia" w:eastAsia="仿宋_GB2312"/>
          <w:color w:val="auto"/>
          <w:sz w:val="32"/>
          <w:szCs w:val="32"/>
          <w:u w:val="single"/>
          <w:lang w:eastAsia="zh-CN"/>
        </w:rPr>
        <w:t>岳阳市市场监督管理局</w:t>
      </w:r>
    </w:p>
    <w:p>
      <w:pPr>
        <w:spacing w:beforeLines="50" w:line="348" w:lineRule="auto"/>
        <w:ind w:firstLine="476" w:firstLineChars="150"/>
        <w:rPr>
          <w:rFonts w:hint="eastAsia" w:eastAsia="仿宋_GB2312"/>
          <w:color w:val="auto"/>
          <w:spacing w:val="20"/>
          <w:sz w:val="32"/>
          <w:szCs w:val="32"/>
          <w:lang w:eastAsia="zh-CN"/>
        </w:rPr>
      </w:pPr>
      <w:r>
        <w:rPr>
          <w:rFonts w:hint="eastAsia" w:eastAsia="仿宋_GB2312"/>
          <w:color w:val="auto"/>
          <w:sz w:val="32"/>
          <w:szCs w:val="32"/>
        </w:rPr>
        <w:t>预</w:t>
      </w:r>
      <w:r>
        <w:rPr>
          <w:rFonts w:hint="eastAsia" w:eastAsia="仿宋_GB2312"/>
          <w:color w:val="auto"/>
          <w:spacing w:val="30"/>
          <w:sz w:val="32"/>
          <w:szCs w:val="32"/>
        </w:rPr>
        <w:t>算编码：</w:t>
      </w:r>
      <w:r>
        <w:rPr>
          <w:rFonts w:hint="eastAsia" w:eastAsia="仿宋_GB2312"/>
          <w:color w:val="auto"/>
          <w:spacing w:val="20"/>
          <w:sz w:val="32"/>
          <w:szCs w:val="32"/>
          <w:u w:val="single"/>
          <w:lang w:val="en-US" w:eastAsia="zh-CN"/>
        </w:rPr>
        <w:t>506</w:t>
      </w:r>
    </w:p>
    <w:p>
      <w:pPr>
        <w:spacing w:beforeLines="50" w:line="348" w:lineRule="auto"/>
        <w:ind w:firstLine="476" w:firstLineChars="150"/>
        <w:rPr>
          <w:rFonts w:hint="eastAsia" w:eastAsia="仿宋_GB2312"/>
          <w:color w:val="auto"/>
          <w:sz w:val="32"/>
          <w:szCs w:val="32"/>
        </w:rPr>
      </w:pPr>
      <w:r>
        <w:rPr>
          <w:rFonts w:hint="eastAsia" w:eastAsia="仿宋_GB2312"/>
          <w:color w:val="auto"/>
          <w:sz w:val="32"/>
          <w:szCs w:val="32"/>
        </w:rPr>
        <w:t>评价方式：</w:t>
      </w:r>
      <w:r>
        <w:rPr>
          <w:rFonts w:hint="eastAsia" w:ascii="仿宋_GB2312" w:eastAsia="仿宋_GB2312"/>
          <w:color w:val="auto"/>
          <w:sz w:val="32"/>
          <w:szCs w:val="32"/>
          <w:lang w:eastAsia="zh-CN"/>
        </w:rPr>
        <w:t>岳阳市市场监督管理局整体</w:t>
      </w:r>
      <w:r>
        <w:rPr>
          <w:rFonts w:hint="eastAsia" w:ascii="仿宋_GB2312" w:eastAsia="仿宋_GB2312"/>
          <w:color w:val="auto"/>
          <w:sz w:val="32"/>
          <w:szCs w:val="32"/>
        </w:rPr>
        <w:t>绩效自评</w:t>
      </w:r>
    </w:p>
    <w:p>
      <w:pPr>
        <w:spacing w:beforeLines="50" w:line="348" w:lineRule="auto"/>
        <w:ind w:firstLine="476" w:firstLineChars="150"/>
        <w:rPr>
          <w:rFonts w:hint="eastAsia" w:eastAsia="仿宋_GB2312"/>
          <w:color w:val="auto"/>
          <w:sz w:val="32"/>
          <w:szCs w:val="32"/>
          <w:lang w:eastAsia="zh-CN"/>
        </w:rPr>
      </w:pPr>
      <w:r>
        <w:rPr>
          <w:rFonts w:hint="eastAsia" w:eastAsia="仿宋_GB2312"/>
          <w:color w:val="auto"/>
          <w:sz w:val="32"/>
          <w:szCs w:val="32"/>
        </w:rPr>
        <w:t>评价机构：</w:t>
      </w:r>
      <w:r>
        <w:rPr>
          <w:rFonts w:hint="eastAsia" w:ascii="仿宋_GB2312" w:eastAsia="仿宋_GB2312"/>
          <w:color w:val="auto"/>
          <w:sz w:val="32"/>
          <w:szCs w:val="32"/>
          <w:lang w:eastAsia="zh-CN"/>
        </w:rPr>
        <w:t>岳阳市市场监督管理局绩效</w:t>
      </w:r>
      <w:r>
        <w:rPr>
          <w:rFonts w:hint="eastAsia" w:ascii="仿宋_GB2312" w:eastAsia="仿宋_GB2312"/>
          <w:color w:val="auto"/>
          <w:sz w:val="32"/>
          <w:szCs w:val="32"/>
        </w:rPr>
        <w:t>评价组</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w:t>
      </w:r>
      <w:r>
        <w:rPr>
          <w:rFonts w:hint="eastAsia" w:eastAsia="仿宋_GB2312"/>
          <w:color w:val="auto"/>
          <w:sz w:val="32"/>
          <w:lang w:val="en-US" w:eastAsia="zh-CN"/>
        </w:rPr>
        <w:t>2021</w:t>
      </w:r>
      <w:r>
        <w:rPr>
          <w:rFonts w:hint="eastAsia" w:eastAsia="仿宋_GB2312"/>
          <w:color w:val="auto"/>
          <w:sz w:val="32"/>
        </w:rPr>
        <w:t>年</w:t>
      </w:r>
      <w:r>
        <w:rPr>
          <w:rFonts w:hint="eastAsia" w:eastAsia="仿宋_GB2312"/>
          <w:color w:val="auto"/>
          <w:sz w:val="32"/>
          <w:lang w:val="en-US" w:eastAsia="zh-CN"/>
        </w:rPr>
        <w:t>6</w:t>
      </w:r>
      <w:r>
        <w:rPr>
          <w:rFonts w:hint="eastAsia" w:eastAsia="仿宋_GB2312"/>
          <w:color w:val="auto"/>
          <w:sz w:val="32"/>
        </w:rPr>
        <w:t>月</w:t>
      </w:r>
      <w:r>
        <w:rPr>
          <w:rFonts w:hint="eastAsia" w:eastAsia="仿宋_GB2312"/>
          <w:color w:val="auto"/>
          <w:sz w:val="32"/>
          <w:lang w:val="en-US" w:eastAsia="zh-CN"/>
        </w:rPr>
        <w:t>2</w:t>
      </w:r>
      <w:r>
        <w:rPr>
          <w:rFonts w:hint="eastAsia" w:eastAsia="仿宋_GB2312"/>
          <w:color w:val="auto"/>
          <w:sz w:val="32"/>
        </w:rPr>
        <w:t>日</w:t>
      </w:r>
    </w:p>
    <w:p>
      <w:pPr>
        <w:autoSpaceDN w:val="0"/>
        <w:jc w:val="center"/>
        <w:textAlignment w:val="center"/>
        <w:rPr>
          <w:rFonts w:eastAsia="仿宋_GB2312"/>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color w:val="auto"/>
          <w:sz w:val="32"/>
        </w:rPr>
        <w:t>岳阳市财政</w:t>
      </w:r>
      <w:r>
        <w:rPr>
          <w:rFonts w:hint="eastAsia" w:eastAsia="仿宋_GB2312"/>
          <w:color w:val="auto"/>
          <w:sz w:val="32"/>
          <w:szCs w:val="32"/>
        </w:rPr>
        <w:t>局（制）</w:t>
      </w:r>
    </w:p>
    <w:tbl>
      <w:tblPr>
        <w:tblStyle w:val="6"/>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101"/>
        <w:gridCol w:w="125"/>
        <w:gridCol w:w="1060"/>
        <w:gridCol w:w="740"/>
        <w:gridCol w:w="139"/>
        <w:gridCol w:w="189"/>
        <w:gridCol w:w="885"/>
        <w:gridCol w:w="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徐瑶</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0730-8224907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539</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339" w:type="dxa"/>
            <w:gridSpan w:val="15"/>
            <w:vAlign w:val="center"/>
          </w:tcPr>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负责市场综合监督管理。</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负责市场主体统一登记注册工作。</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负责组织指导市场监管综合执法工作。</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依委托开展反垄断统一执法调查工作。</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负责监督管理市场秩序。</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负责宏观质量管理。</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t>负责产品质量安全监督管理。</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（八）负责特种设备安全监督管理。</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（九）负责食品安全监督管理综合协调。</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（十）负责食品安全监督管理。</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（十一）负责统一管理计量工作。</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（十二）负责统一管理标准化工作。</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（十三）负责统一管理检验检测工作。</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（十五）负责市场监督管理、知识产权领域科技和信息化建设、新闻宣传、对外交流与合作。按规定承担技术性贸易措施有关工作。</w:t>
            </w:r>
          </w:p>
          <w:p>
            <w:pPr>
              <w:spacing w:line="320" w:lineRule="exact"/>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（十六）负责实施知识产权战略，推进知识产权强市建设。</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（十七）负责保护知识产权。</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（十八）负责知识产权创造运用。</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（十九）负责组织开展有关商品和服务领域消费维权工作。</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（二十）负责药品（含中药、民族药，下同）、医疗器械和化妆品安全监督管理。</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（二十一）监督实施药品、医疗器械、化妆品标准和分类管理制度，配合有关部门实施国家基本药物制度。</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（二十二）负责权限范围内药品、医疗器械和化妆品质量管理。</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（二十三）负责权限范围内药品、医疗器械和化妆品上市后风险管理。</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（二十四）负责组织实施药品、医疗器械和化妆品监督检查。</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（二十五）负责指导市县市场监督管理部门承担的药品、医疗器械、化妆品有关监督管理工作。</w:t>
            </w:r>
          </w:p>
          <w:p>
            <w:pPr>
              <w:spacing w:line="32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（二十六）按规定要求，承担对口事业服务机构业务工作的指导、协调和监督职责。</w:t>
            </w:r>
          </w:p>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szCs w:val="24"/>
              </w:rPr>
              <w:t>（二十七）完成市委、市政府交办的其他任务。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339" w:type="dxa"/>
            <w:gridSpan w:val="15"/>
            <w:vAlign w:val="center"/>
          </w:tcPr>
          <w:p>
            <w:pPr>
              <w:autoSpaceDN w:val="0"/>
              <w:spacing w:line="320" w:lineRule="exact"/>
              <w:jc w:val="left"/>
              <w:textAlignment w:val="center"/>
              <w:rPr>
                <w:rFonts w:hint="eastAsia" w:ascii="仿宋_GB2312" w:hAnsi="仿宋_GB2312" w:eastAsia="仿宋_GB2312" w:cs="仿宋_GB2312"/>
                <w:color w:val="auto"/>
                <w:sz w:val="24"/>
                <w:szCs w:val="24"/>
              </w:rPr>
            </w:pPr>
          </w:p>
          <w:p>
            <w:pPr>
              <w:widowControl w:val="0"/>
              <w:wordWrap/>
              <w:autoSpaceDN w:val="0"/>
              <w:adjustRightInd/>
              <w:snapToGrid/>
              <w:spacing w:line="360" w:lineRule="auto"/>
              <w:ind w:left="0" w:hanging="720" w:hangingChars="300"/>
              <w:jc w:val="left"/>
              <w:textAlignment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sz w:val="24"/>
                <w:szCs w:val="24"/>
              </w:rPr>
              <w:t>任务1：</w:t>
            </w:r>
            <w:r>
              <w:rPr>
                <w:rFonts w:hint="eastAsia" w:ascii="仿宋_GB2312" w:hAnsi="仿宋_GB2312" w:eastAsia="仿宋_GB2312" w:cs="仿宋_GB2312"/>
                <w:color w:val="auto"/>
                <w:kern w:val="2"/>
                <w:sz w:val="24"/>
                <w:szCs w:val="24"/>
                <w:lang w:val="en-US" w:eastAsia="zh-CN"/>
              </w:rPr>
              <w:t>坚持党建引领的红线,扎实开展“不忘初心、牢记使命”主题教育，抓班子带队伍，坚定干部职工理想信念。</w:t>
            </w:r>
          </w:p>
          <w:p>
            <w:pPr>
              <w:widowControl w:val="0"/>
              <w:wordWrap/>
              <w:autoSpaceDN w:val="0"/>
              <w:adjustRightInd/>
              <w:snapToGrid/>
              <w:spacing w:line="360" w:lineRule="auto"/>
              <w:ind w:left="0" w:hanging="720" w:hangingChars="300"/>
              <w:jc w:val="left"/>
              <w:textAlignment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sz w:val="24"/>
                <w:szCs w:val="24"/>
              </w:rPr>
              <w:t>任务2：</w:t>
            </w:r>
            <w:r>
              <w:rPr>
                <w:rFonts w:hint="eastAsia" w:ascii="仿宋_GB2312" w:hAnsi="仿宋_GB2312" w:eastAsia="仿宋_GB2312" w:cs="仿宋_GB2312"/>
                <w:color w:val="auto"/>
                <w:kern w:val="2"/>
                <w:sz w:val="24"/>
                <w:szCs w:val="24"/>
                <w:lang w:val="en-US" w:eastAsia="zh-CN"/>
              </w:rPr>
              <w:t>抓实商事改革的主线。进一步深化商事制度“放管服”改革，落实“一件事一次办”，巩固成果，突出特色。</w:t>
            </w:r>
          </w:p>
          <w:p>
            <w:pPr>
              <w:widowControl w:val="0"/>
              <w:wordWrap/>
              <w:autoSpaceDN w:val="0"/>
              <w:adjustRightInd/>
              <w:snapToGrid/>
              <w:spacing w:line="360" w:lineRule="auto"/>
              <w:ind w:left="0" w:hanging="720" w:hangingChars="300"/>
              <w:jc w:val="left"/>
              <w:textAlignment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sz w:val="24"/>
                <w:szCs w:val="24"/>
              </w:rPr>
              <w:t>任务3：</w:t>
            </w:r>
            <w:r>
              <w:rPr>
                <w:rFonts w:hint="eastAsia" w:ascii="仿宋_GB2312" w:hAnsi="仿宋_GB2312" w:eastAsia="仿宋_GB2312" w:cs="仿宋_GB2312"/>
                <w:color w:val="auto"/>
                <w:kern w:val="2"/>
                <w:sz w:val="24"/>
                <w:szCs w:val="24"/>
                <w:lang w:val="en-US" w:eastAsia="zh-CN"/>
              </w:rPr>
              <w:t>守住市场安全的底线。突出食品药品特种设备、重点工业产品监管，防范风险，维护市场公平正义。紧扣消费维权的热线。</w:t>
            </w:r>
          </w:p>
          <w:p>
            <w:pPr>
              <w:widowControl w:val="0"/>
              <w:wordWrap/>
              <w:autoSpaceDN w:val="0"/>
              <w:adjustRightInd/>
              <w:snapToGrid/>
              <w:spacing w:line="360" w:lineRule="auto"/>
              <w:ind w:left="0" w:hanging="720" w:hangingChars="300"/>
              <w:jc w:val="left"/>
              <w:textAlignment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任务4：围绕中心，服务大局，完善机构改革，服务市委市政府中心工作，维护好消费者权益。</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hint="eastAsia" w:ascii="仿宋_GB2312" w:hAnsi="仿宋_GB2312" w:eastAsia="仿宋_GB2312" w:cs="仿宋_GB2312"/>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339" w:type="dxa"/>
            <w:gridSpan w:val="15"/>
            <w:vAlign w:val="center"/>
          </w:tcPr>
          <w:p>
            <w:pPr>
              <w:widowControl w:val="0"/>
              <w:wordWrap/>
              <w:adjustRightInd/>
              <w:snapToGrid/>
              <w:spacing w:line="360"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1、在省市场监管局2020年度真抓实干督查激励拟向省政府推荐名单中，我市位居第二。</w:t>
            </w:r>
          </w:p>
          <w:p>
            <w:pPr>
              <w:widowControl w:val="0"/>
              <w:wordWrap/>
              <w:adjustRightInd/>
              <w:snapToGrid/>
              <w:spacing w:line="360"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推进“一件事一次办”，在全省率先实现企业开办时间只需1天，企业设立登记只需4个小时。企业开办从窗口正式受理起，税务、公章、社保、住房公积金、银行等业务穿插并联办理，企业领取营业执照在4小时内办结，企业开办各环节合计按工作时间“8小时”实现“一天办结”。</w:t>
            </w:r>
          </w:p>
          <w:p>
            <w:pPr>
              <w:widowControl w:val="0"/>
              <w:wordWrap/>
              <w:adjustRightInd/>
              <w:snapToGrid/>
              <w:spacing w:line="360"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3、在全省率先对3家学校跑道和农资生产企业开展“质量体检进企业”活动，出具质量体检报告，指导督促重点企业提升质量安全管理水平。</w:t>
            </w:r>
          </w:p>
          <w:p>
            <w:pPr>
              <w:widowControl w:val="0"/>
              <w:wordWrap/>
              <w:adjustRightInd/>
              <w:snapToGrid/>
              <w:spacing w:line="360"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color w:val="auto"/>
                <w:sz w:val="24"/>
                <w:szCs w:val="24"/>
                <w:lang w:val="en-US" w:eastAsia="zh-CN"/>
              </w:rPr>
              <w:t>4、</w:t>
            </w:r>
            <w:r>
              <w:rPr>
                <w:rFonts w:hint="eastAsia" w:ascii="仿宋_GB2312" w:hAnsi="仿宋_GB2312" w:eastAsia="仿宋_GB2312" w:cs="仿宋_GB2312"/>
                <w:color w:val="auto"/>
                <w:sz w:val="24"/>
                <w:szCs w:val="24"/>
                <w:lang w:val="en-US" w:eastAsia="zh-CN"/>
              </w:rPr>
              <w:t>在省质量强省政府质量工作考核通报中，岳阳市消费品质量合格率96.16%，比全省平均数高4.21%，领跑全省；政府质量工作满意度调查得分74.22，排名全省第二。平江县开设全国首个“辣条专业班”培训，首开辣条专业课，为辣条行业输送人才。</w:t>
            </w:r>
          </w:p>
          <w:p>
            <w:pPr>
              <w:widowControl w:val="0"/>
              <w:wordWrap/>
              <w:adjustRightInd/>
              <w:snapToGrid/>
              <w:spacing w:line="360"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color w:val="auto"/>
                <w:sz w:val="24"/>
                <w:szCs w:val="24"/>
                <w:lang w:val="en-US" w:eastAsia="zh-CN"/>
              </w:rPr>
              <w:t>5、10家知识产权服务机构与各县市区市场监管部门正式签署共建知识产权综合服务平台协议，在全省率先实现知识产权综合服务平台全覆盖。</w:t>
            </w:r>
          </w:p>
          <w:p>
            <w:pPr>
              <w:widowControl w:val="0"/>
              <w:wordWrap/>
              <w:adjustRightInd/>
              <w:snapToGrid/>
              <w:spacing w:line="360"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color w:val="auto"/>
                <w:sz w:val="24"/>
                <w:szCs w:val="24"/>
                <w:lang w:val="en-US" w:eastAsia="zh-CN"/>
              </w:rPr>
              <w:t>6、</w:t>
            </w:r>
            <w:r>
              <w:rPr>
                <w:rFonts w:hint="eastAsia" w:ascii="仿宋_GB2312" w:hAnsi="仿宋_GB2312" w:eastAsia="仿宋_GB2312" w:cs="仿宋_GB2312"/>
                <w:color w:val="auto"/>
                <w:sz w:val="24"/>
                <w:szCs w:val="24"/>
                <w:lang w:val="en-US" w:eastAsia="zh-CN"/>
              </w:rPr>
              <w:t>在全省率先运用信息化手段，将食品安全监管搬上互联网，初步构建了“阳光监管、透明共治”新模式。十月底，岳阳县、华容县通过了省级食品安全示范县市级初评，汨罗市成功列入第三批省级食品安全示范县名单。</w:t>
            </w:r>
          </w:p>
          <w:p>
            <w:pPr>
              <w:widowControl w:val="0"/>
              <w:wordWrap/>
              <w:adjustRightInd/>
              <w:snapToGrid/>
              <w:spacing w:line="360"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color w:val="auto"/>
                <w:sz w:val="24"/>
                <w:szCs w:val="24"/>
                <w:lang w:val="en-US" w:eastAsia="zh-CN"/>
              </w:rPr>
              <w:t>7、</w:t>
            </w:r>
            <w:r>
              <w:rPr>
                <w:rFonts w:hint="eastAsia" w:ascii="仿宋_GB2312" w:hAnsi="仿宋_GB2312" w:eastAsia="仿宋_GB2312" w:cs="仿宋_GB2312"/>
                <w:color w:val="auto"/>
                <w:sz w:val="24"/>
                <w:szCs w:val="24"/>
                <w:lang w:val="en-US" w:eastAsia="zh-CN"/>
              </w:rPr>
              <w:t>在全省地州市局中率先组织开展认证领域“双随机、一公开”监督检查。</w:t>
            </w:r>
          </w:p>
          <w:p>
            <w:pPr>
              <w:widowControl w:val="0"/>
              <w:wordWrap/>
              <w:adjustRightInd/>
              <w:snapToGrid/>
              <w:spacing w:line="360"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8、岳阳荣获全省食品安全工作先进市。</w:t>
            </w:r>
          </w:p>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213"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273"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21209.57</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2977.08</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17395.9</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273" w:type="dxa"/>
            <w:gridSpan w:val="4"/>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1136.59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6831.01</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1946.45</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4879.44</w:t>
            </w: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eastAsia="zh-CN"/>
              </w:rPr>
              <w:t>岳阳楼分局</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5344.89</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177.13</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5021.63</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auto"/>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146.13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w:t>
            </w:r>
            <w:r>
              <w:rPr>
                <w:rFonts w:hint="eastAsia" w:ascii="仿宋_GB2312" w:hAnsi="仿宋_GB2312" w:eastAsia="仿宋_GB2312" w:cs="仿宋_GB2312"/>
                <w:color w:val="auto"/>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2462.04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8.13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1685.43</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273" w:type="dxa"/>
            <w:gridSpan w:val="4"/>
            <w:vAlign w:val="center"/>
          </w:tcPr>
          <w:p>
            <w:pPr>
              <w:autoSpaceDN w:val="0"/>
              <w:spacing w:line="320" w:lineRule="exact"/>
              <w:jc w:val="both"/>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768.48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4、南湖分局</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1195.32</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49.18</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936.48</w:t>
            </w:r>
          </w:p>
        </w:tc>
        <w:tc>
          <w:tcPr>
            <w:tcW w:w="1705" w:type="dxa"/>
            <w:gridSpan w:val="3"/>
            <w:vAlign w:val="center"/>
          </w:tcPr>
          <w:p>
            <w:pPr>
              <w:autoSpaceDN w:val="0"/>
              <w:spacing w:line="320" w:lineRule="exact"/>
              <w:jc w:val="left"/>
              <w:textAlignment w:val="center"/>
              <w:rPr>
                <w:rFonts w:ascii="仿宋_GB2312" w:hAnsi="仿宋_GB2312" w:eastAsia="仿宋_GB2312" w:cs="仿宋_GB2312"/>
                <w:color w:val="auto"/>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273" w:type="dxa"/>
            <w:gridSpan w:val="4"/>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209.66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272.89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265.69</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6、综合行政执法支队</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1860</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50</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1860</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50</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7、检验检测中心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3242.92</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796.19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2746.73</w:t>
            </w:r>
          </w:p>
        </w:tc>
        <w:tc>
          <w:tcPr>
            <w:tcW w:w="1705" w:type="dxa"/>
            <w:gridSpan w:val="3"/>
            <w:vAlign w:val="center"/>
          </w:tcPr>
          <w:p>
            <w:pPr>
              <w:autoSpaceDN w:val="0"/>
              <w:spacing w:line="320" w:lineRule="exact"/>
              <w:jc w:val="left"/>
              <w:textAlignment w:val="center"/>
              <w:rPr>
                <w:rFonts w:hint="default" w:ascii="仿宋_GB2312" w:hAnsi="仿宋_GB2312" w:eastAsia="仿宋_GB2312" w:cs="仿宋_GB2312"/>
                <w:color w:val="auto"/>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200"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2013" w:type="dxa"/>
            <w:gridSpan w:val="5"/>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266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185"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1068"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94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18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8"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widowControl/>
              <w:jc w:val="right"/>
              <w:textAlignment w:val="center"/>
              <w:rPr>
                <w:rFonts w:ascii="仿宋_GB2312" w:hAnsi="仿宋_GB2312" w:eastAsia="仿宋_GB2312" w:cs="仿宋_GB2312"/>
                <w:color w:val="auto"/>
                <w:sz w:val="24"/>
              </w:rPr>
            </w:pPr>
            <w:r>
              <w:rPr>
                <w:rFonts w:hint="eastAsia" w:ascii="宋体" w:hAnsi="宋体" w:eastAsia="宋体" w:cs="宋体"/>
                <w:i w:val="0"/>
                <w:color w:val="auto"/>
                <w:kern w:val="0"/>
                <w:sz w:val="24"/>
                <w:szCs w:val="24"/>
                <w:u w:val="none"/>
                <w:lang w:val="en-US" w:eastAsia="zh-CN"/>
              </w:rPr>
              <w:t>19487.76</w:t>
            </w:r>
          </w:p>
        </w:tc>
        <w:tc>
          <w:tcPr>
            <w:tcW w:w="1355" w:type="dxa"/>
            <w:gridSpan w:val="2"/>
            <w:tcBorders>
              <w:left w:val="single" w:color="auto" w:sz="4" w:space="0"/>
            </w:tcBorders>
            <w:vAlign w:val="center"/>
          </w:tcPr>
          <w:p>
            <w:pPr>
              <w:widowControl/>
              <w:jc w:val="right"/>
              <w:textAlignment w:val="center"/>
              <w:rPr>
                <w:rFonts w:ascii="仿宋_GB2312" w:hAnsi="仿宋_GB2312" w:eastAsia="仿宋_GB2312" w:cs="仿宋_GB2312"/>
                <w:color w:val="auto"/>
                <w:sz w:val="24"/>
              </w:rPr>
            </w:pPr>
            <w:r>
              <w:rPr>
                <w:rFonts w:hint="eastAsia" w:ascii="宋体" w:hAnsi="宋体" w:eastAsia="宋体" w:cs="宋体"/>
                <w:i w:val="0"/>
                <w:color w:val="auto"/>
                <w:kern w:val="0"/>
                <w:sz w:val="24"/>
                <w:szCs w:val="24"/>
                <w:u w:val="none"/>
                <w:lang w:val="en-US" w:eastAsia="zh-CN"/>
              </w:rPr>
              <w:t>24647.32</w:t>
            </w:r>
          </w:p>
        </w:tc>
        <w:tc>
          <w:tcPr>
            <w:tcW w:w="1080" w:type="dxa"/>
            <w:gridSpan w:val="2"/>
            <w:vAlign w:val="center"/>
          </w:tcPr>
          <w:p>
            <w:pPr>
              <w:widowControl/>
              <w:jc w:val="right"/>
              <w:textAlignment w:val="center"/>
              <w:rPr>
                <w:rFonts w:ascii="仿宋_GB2312" w:hAnsi="仿宋_GB2312" w:eastAsia="仿宋_GB2312" w:cs="仿宋_GB2312"/>
                <w:color w:val="auto"/>
                <w:sz w:val="24"/>
              </w:rPr>
            </w:pPr>
            <w:r>
              <w:rPr>
                <w:rFonts w:hint="eastAsia" w:ascii="宋体" w:hAnsi="宋体" w:eastAsia="宋体" w:cs="宋体"/>
                <w:i w:val="0"/>
                <w:color w:val="auto"/>
                <w:kern w:val="0"/>
                <w:sz w:val="24"/>
                <w:szCs w:val="24"/>
                <w:u w:val="none"/>
                <w:lang w:val="en-US" w:eastAsia="zh-CN"/>
              </w:rPr>
              <w:t>21180.9</w:t>
            </w:r>
          </w:p>
        </w:tc>
        <w:tc>
          <w:tcPr>
            <w:tcW w:w="1580" w:type="dxa"/>
            <w:gridSpan w:val="2"/>
            <w:vAlign w:val="center"/>
          </w:tcPr>
          <w:p>
            <w:pPr>
              <w:widowControl/>
              <w:jc w:val="right"/>
              <w:textAlignment w:val="center"/>
              <w:rPr>
                <w:rFonts w:ascii="仿宋_GB2312" w:hAnsi="仿宋_GB2312" w:eastAsia="仿宋_GB2312" w:cs="仿宋_GB2312"/>
                <w:color w:val="auto"/>
                <w:sz w:val="24"/>
              </w:rPr>
            </w:pPr>
            <w:r>
              <w:rPr>
                <w:rFonts w:hint="eastAsia" w:ascii="宋体" w:hAnsi="宋体" w:eastAsia="宋体" w:cs="宋体"/>
                <w:i w:val="0"/>
                <w:color w:val="auto"/>
                <w:kern w:val="0"/>
                <w:sz w:val="24"/>
                <w:szCs w:val="24"/>
                <w:u w:val="none"/>
                <w:lang w:val="en-US" w:eastAsia="zh-CN"/>
              </w:rPr>
              <w:t>3466.42</w:t>
            </w:r>
          </w:p>
        </w:tc>
        <w:tc>
          <w:tcPr>
            <w:tcW w:w="1185" w:type="dxa"/>
            <w:gridSpan w:val="2"/>
            <w:vAlign w:val="center"/>
          </w:tcPr>
          <w:p>
            <w:pPr>
              <w:widowControl/>
              <w:jc w:val="right"/>
              <w:textAlignment w:val="center"/>
              <w:rPr>
                <w:rFonts w:ascii="仿宋_GB2312" w:hAnsi="仿宋_GB2312" w:eastAsia="仿宋_GB2312" w:cs="仿宋_GB2312"/>
                <w:color w:val="auto"/>
                <w:sz w:val="24"/>
              </w:rPr>
            </w:pPr>
            <w:r>
              <w:rPr>
                <w:rFonts w:hint="eastAsia" w:ascii="宋体" w:hAnsi="宋体" w:eastAsia="宋体" w:cs="宋体"/>
                <w:i w:val="0"/>
                <w:color w:val="auto"/>
                <w:kern w:val="0"/>
                <w:sz w:val="24"/>
                <w:szCs w:val="24"/>
                <w:u w:val="none"/>
                <w:lang w:val="en-US" w:eastAsia="zh-CN"/>
              </w:rPr>
              <w:t>8688.78</w:t>
            </w:r>
          </w:p>
        </w:tc>
        <w:tc>
          <w:tcPr>
            <w:tcW w:w="1068" w:type="dxa"/>
            <w:gridSpan w:val="3"/>
            <w:tcBorders>
              <w:right w:val="single" w:color="auto" w:sz="4" w:space="0"/>
            </w:tcBorders>
            <w:vAlign w:val="center"/>
          </w:tcPr>
          <w:p>
            <w:pPr>
              <w:widowControl/>
              <w:jc w:val="right"/>
              <w:textAlignment w:val="center"/>
              <w:rPr>
                <w:rFonts w:ascii="仿宋_GB2312" w:hAnsi="仿宋_GB2312" w:eastAsia="仿宋_GB2312" w:cs="仿宋_GB2312"/>
                <w:color w:val="auto"/>
                <w:sz w:val="24"/>
              </w:rPr>
            </w:pPr>
            <w:r>
              <w:rPr>
                <w:rFonts w:hint="eastAsia" w:ascii="宋体" w:hAnsi="宋体" w:eastAsia="宋体" w:cs="宋体"/>
                <w:i w:val="0"/>
                <w:color w:val="auto"/>
                <w:kern w:val="0"/>
                <w:sz w:val="24"/>
                <w:szCs w:val="24"/>
                <w:u w:val="none"/>
                <w:lang w:val="en-US" w:eastAsia="zh-CN"/>
              </w:rPr>
              <w:t>-1066.22</w:t>
            </w:r>
          </w:p>
        </w:tc>
        <w:tc>
          <w:tcPr>
            <w:tcW w:w="945" w:type="dxa"/>
            <w:gridSpan w:val="2"/>
            <w:tcBorders>
              <w:left w:val="single" w:color="auto" w:sz="4" w:space="0"/>
            </w:tcBorders>
            <w:vAlign w:val="center"/>
          </w:tcPr>
          <w:p>
            <w:pPr>
              <w:widowControl/>
              <w:jc w:val="right"/>
              <w:textAlignment w:val="center"/>
              <w:rPr>
                <w:rFonts w:ascii="仿宋_GB2312" w:hAnsi="仿宋_GB2312" w:eastAsia="仿宋_GB2312" w:cs="仿宋_GB2312"/>
                <w:color w:val="auto"/>
                <w:sz w:val="24"/>
              </w:rPr>
            </w:pPr>
            <w:r>
              <w:rPr>
                <w:rFonts w:hint="eastAsia" w:ascii="宋体" w:hAnsi="宋体" w:eastAsia="宋体" w:cs="宋体"/>
                <w:i w:val="0"/>
                <w:color w:val="auto"/>
                <w:kern w:val="0"/>
                <w:sz w:val="24"/>
                <w:szCs w:val="24"/>
                <w:u w:val="none"/>
                <w:lang w:val="en-US" w:eastAsia="zh-CN"/>
              </w:rPr>
              <w:t>3197.22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5931.25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4764.42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4124.37</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640.05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1166.83</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-1046.69</w:t>
            </w:r>
          </w:p>
        </w:tc>
        <w:tc>
          <w:tcPr>
            <w:tcW w:w="94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899.76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5249.81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3660.19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3059.02</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601.17</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1589.62</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-82.05</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95.08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3、</w:t>
            </w:r>
            <w:r>
              <w:rPr>
                <w:rFonts w:hint="eastAsia" w:ascii="仿宋_GB2312" w:hAnsi="仿宋_GB2312" w:eastAsia="仿宋_GB2312" w:cs="仿宋_GB2312"/>
                <w:color w:val="auto"/>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2300.75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1834.01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1608.98</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225.03</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766.74</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153.16</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161.29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1045.13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605.23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549.28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55.95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439.90</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150.19</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216.57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127.02</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111.44</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15.58</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89.55</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56.32</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1624.54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1332.79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1137.36</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195.43</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291.75</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235.96</w:t>
            </w:r>
          </w:p>
        </w:tc>
        <w:tc>
          <w:tcPr>
            <w:tcW w:w="88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235.96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3119.71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1551.63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1070.37</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481.26</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1568.08</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123.21</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153"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8"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widowControl/>
              <w:jc w:val="right"/>
              <w:textAlignment w:val="center"/>
              <w:rPr>
                <w:rFonts w:hint="default" w:ascii="仿宋_GB2312" w:hAnsi="仿宋_GB2312" w:eastAsia="仿宋_GB2312" w:cs="仿宋_GB2312"/>
                <w:color w:val="auto"/>
                <w:sz w:val="24"/>
                <w:lang w:val="en-US"/>
              </w:rPr>
            </w:pPr>
            <w:r>
              <w:rPr>
                <w:rFonts w:hint="eastAsia" w:ascii="宋体" w:hAnsi="宋体" w:cs="宋体"/>
                <w:i w:val="0"/>
                <w:color w:val="auto"/>
                <w:kern w:val="0"/>
                <w:sz w:val="24"/>
                <w:szCs w:val="24"/>
                <w:u w:val="none"/>
                <w:lang w:val="en-US" w:eastAsia="zh-CN"/>
              </w:rPr>
              <w:t>181.49</w:t>
            </w:r>
          </w:p>
        </w:tc>
        <w:tc>
          <w:tcPr>
            <w:tcW w:w="1355" w:type="dxa"/>
            <w:gridSpan w:val="2"/>
            <w:tcBorders>
              <w:left w:val="single" w:color="auto" w:sz="4" w:space="0"/>
            </w:tcBorders>
            <w:vAlign w:val="center"/>
          </w:tcPr>
          <w:p>
            <w:pPr>
              <w:widowControl/>
              <w:jc w:val="right"/>
              <w:textAlignment w:val="center"/>
              <w:rPr>
                <w:rFonts w:ascii="仿宋_GB2312" w:hAnsi="仿宋_GB2312" w:eastAsia="仿宋_GB2312" w:cs="仿宋_GB2312"/>
                <w:color w:val="auto"/>
                <w:sz w:val="24"/>
              </w:rPr>
            </w:pPr>
            <w:r>
              <w:rPr>
                <w:rFonts w:hint="eastAsia" w:ascii="宋体" w:hAnsi="宋体" w:cs="宋体"/>
                <w:i w:val="0"/>
                <w:color w:val="auto"/>
                <w:kern w:val="0"/>
                <w:sz w:val="24"/>
                <w:szCs w:val="24"/>
                <w:u w:val="none"/>
                <w:lang w:val="en-US" w:eastAsia="zh-CN"/>
              </w:rPr>
              <w:t>36.47</w:t>
            </w:r>
          </w:p>
        </w:tc>
        <w:tc>
          <w:tcPr>
            <w:tcW w:w="1080" w:type="dxa"/>
            <w:gridSpan w:val="2"/>
            <w:vAlign w:val="center"/>
          </w:tcPr>
          <w:p>
            <w:pPr>
              <w:widowControl/>
              <w:jc w:val="right"/>
              <w:textAlignment w:val="center"/>
              <w:rPr>
                <w:rFonts w:ascii="仿宋_GB2312" w:hAnsi="仿宋_GB2312" w:eastAsia="仿宋_GB2312" w:cs="仿宋_GB2312"/>
                <w:color w:val="auto"/>
                <w:sz w:val="24"/>
              </w:rPr>
            </w:pPr>
            <w:r>
              <w:rPr>
                <w:rFonts w:hint="eastAsia" w:ascii="宋体" w:hAnsi="宋体" w:eastAsia="宋体" w:cs="宋体"/>
                <w:i w:val="0"/>
                <w:color w:val="auto"/>
                <w:kern w:val="0"/>
                <w:sz w:val="24"/>
                <w:szCs w:val="24"/>
                <w:u w:val="none"/>
                <w:lang w:val="en-US" w:eastAsia="zh-CN"/>
              </w:rPr>
              <w:t>131.15</w:t>
            </w:r>
          </w:p>
        </w:tc>
        <w:tc>
          <w:tcPr>
            <w:tcW w:w="1580" w:type="dxa"/>
            <w:gridSpan w:val="2"/>
            <w:vAlign w:val="center"/>
          </w:tcPr>
          <w:p>
            <w:pPr>
              <w:widowControl/>
              <w:jc w:val="right"/>
              <w:textAlignment w:val="center"/>
              <w:rPr>
                <w:rFonts w:ascii="仿宋_GB2312" w:hAnsi="仿宋_GB2312" w:eastAsia="仿宋_GB2312" w:cs="仿宋_GB2312"/>
                <w:color w:val="auto"/>
                <w:sz w:val="24"/>
              </w:rPr>
            </w:pPr>
            <w:r>
              <w:rPr>
                <w:rFonts w:hint="eastAsia" w:ascii="宋体" w:hAnsi="宋体" w:eastAsia="宋体" w:cs="宋体"/>
                <w:i w:val="0"/>
                <w:color w:val="auto"/>
                <w:kern w:val="0"/>
                <w:sz w:val="24"/>
                <w:szCs w:val="24"/>
                <w:u w:val="none"/>
                <w:lang w:val="en-US" w:eastAsia="zh-CN"/>
              </w:rPr>
              <w:t>13.88</w:t>
            </w:r>
          </w:p>
        </w:tc>
        <w:tc>
          <w:tcPr>
            <w:tcW w:w="3138" w:type="dxa"/>
            <w:gridSpan w:val="6"/>
            <w:vAlign w:val="center"/>
          </w:tcPr>
          <w:p>
            <w:pPr>
              <w:widowControl/>
              <w:jc w:val="righ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41.18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15.09</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26.09</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27.05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3.24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23.81</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hint="eastAsia" w:ascii="仿宋_GB2312" w:hAnsi="仿宋_GB2312" w:eastAsia="仿宋_GB2312" w:cs="仿宋_GB2312"/>
                <w:color w:val="auto"/>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27.53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3.69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23.84</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11.84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3.04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8.80</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5.36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0.55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4.81</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27.93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6.05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21.88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40.60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4.81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21.92</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13.88</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074"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1074"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855"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8643.05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8643.05</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3131.94</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3131.94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eastAsia="zh-CN"/>
              </w:rPr>
              <w:t>岳阳楼分局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1344.35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1344.35</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hint="eastAsia" w:ascii="仿宋_GB2312" w:hAnsi="仿宋_GB2312" w:eastAsia="仿宋_GB2312" w:cs="仿宋_GB2312"/>
                <w:color w:val="auto"/>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588.79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588.79</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39.03</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39.03</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5.64</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5.64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35</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52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35</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52</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3497.78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3497.78</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4718"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425"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目标1：</w:t>
            </w:r>
            <w:r>
              <w:rPr>
                <w:rFonts w:hint="eastAsia" w:ascii="仿宋_GB2312" w:hAnsi="仿宋_GB2312" w:eastAsia="仿宋_GB2312" w:cs="仿宋_GB2312"/>
                <w:color w:val="auto"/>
                <w:sz w:val="24"/>
                <w:lang w:eastAsia="zh-CN"/>
              </w:rPr>
              <w:t>加大惠企力度，持续优化营商环境</w:t>
            </w:r>
          </w:p>
          <w:p>
            <w:pPr>
              <w:autoSpaceDN w:val="0"/>
              <w:spacing w:line="320" w:lineRule="exact"/>
              <w:jc w:val="left"/>
              <w:textAlignment w:val="center"/>
              <w:rPr>
                <w:rFonts w:ascii="仿宋_GB2312" w:hAnsi="仿宋_GB2312" w:eastAsia="仿宋_GB2312" w:cs="仿宋_GB2312"/>
                <w:b w:val="0"/>
                <w:bCs w:val="0"/>
                <w:color w:val="auto"/>
                <w:sz w:val="24"/>
                <w:szCs w:val="24"/>
              </w:rPr>
            </w:pPr>
            <w:r>
              <w:rPr>
                <w:rFonts w:hint="eastAsia" w:ascii="仿宋_GB2312" w:hAnsi="仿宋_GB2312" w:eastAsia="仿宋_GB2312" w:cs="仿宋_GB2312"/>
                <w:color w:val="auto"/>
                <w:sz w:val="24"/>
              </w:rPr>
              <w:t>目标2：</w:t>
            </w:r>
            <w:r>
              <w:rPr>
                <w:rFonts w:hint="eastAsia" w:ascii="仿宋_GB2312" w:hAnsi="仿宋_GB2312" w:eastAsia="仿宋_GB2312" w:cs="仿宋_GB2312"/>
                <w:b w:val="0"/>
                <w:bCs w:val="0"/>
                <w:color w:val="auto"/>
                <w:sz w:val="24"/>
                <w:szCs w:val="24"/>
                <w:lang w:val="en-US" w:eastAsia="zh-CN"/>
              </w:rPr>
              <w:t>做好长江流域禁捕退捕工作</w:t>
            </w:r>
          </w:p>
          <w:p>
            <w:pPr>
              <w:widowControl w:val="0"/>
              <w:wordWrap/>
              <w:autoSpaceDN w:val="0"/>
              <w:adjustRightInd/>
              <w:snapToGrid/>
              <w:spacing w:line="360" w:lineRule="auto"/>
              <w:ind w:left="0" w:hanging="720" w:hangingChars="300"/>
              <w:jc w:val="left"/>
              <w:textAlignment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sz w:val="24"/>
              </w:rPr>
              <w:t>目标3：</w:t>
            </w:r>
            <w:r>
              <w:rPr>
                <w:rFonts w:hint="eastAsia" w:ascii="仿宋_GB2312" w:hAnsi="仿宋_GB2312" w:eastAsia="仿宋_GB2312" w:cs="仿宋_GB2312"/>
                <w:color w:val="auto"/>
                <w:kern w:val="2"/>
                <w:sz w:val="24"/>
                <w:szCs w:val="24"/>
                <w:lang w:val="en-US" w:eastAsia="zh-CN"/>
              </w:rPr>
              <w:t>守住市场安全的底线。</w:t>
            </w:r>
          </w:p>
          <w:p>
            <w:pPr>
              <w:autoSpaceDN w:val="0"/>
              <w:spacing w:line="320" w:lineRule="exact"/>
              <w:jc w:val="left"/>
              <w:textAlignment w:val="center"/>
              <w:rPr>
                <w:rFonts w:ascii="仿宋_GB2312" w:hAnsi="仿宋_GB2312" w:eastAsia="仿宋_GB2312" w:cs="仿宋_GB2312"/>
                <w:color w:val="auto"/>
                <w:sz w:val="24"/>
              </w:rPr>
            </w:pPr>
          </w:p>
        </w:tc>
        <w:tc>
          <w:tcPr>
            <w:tcW w:w="4718" w:type="dxa"/>
            <w:gridSpan w:val="8"/>
            <w:vAlign w:val="center"/>
          </w:tcPr>
          <w:p>
            <w:pPr>
              <w:numPr>
                <w:ilvl w:val="0"/>
                <w:numId w:val="5"/>
              </w:numPr>
              <w:autoSpaceDN w:val="0"/>
              <w:spacing w:line="320" w:lineRule="exact"/>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高标准完成了在国家营商环境评估中市市场监管局承担的企业开办与注销、知识产权创造保护和运营、市场监管三项牵头指标测评工作。</w:t>
            </w:r>
          </w:p>
          <w:p>
            <w:pPr>
              <w:numPr>
                <w:ilvl w:val="0"/>
                <w:numId w:val="5"/>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重点抓好长江、洞庭湖野生鱼批发、销售、消费环节,加大宣传、检查打击力度，入选全国市场监管部门“长江禁捕打非断链”专项行动十大典型案例两起。</w:t>
            </w:r>
          </w:p>
          <w:p>
            <w:pPr>
              <w:numPr>
                <w:ilvl w:val="0"/>
                <w:numId w:val="5"/>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未发生大的安全事故，确保了复工复产、复商复学复市安全有序。</w:t>
            </w:r>
          </w:p>
          <w:p>
            <w:pPr>
              <w:numPr>
                <w:ilvl w:val="0"/>
                <w:numId w:val="0"/>
              </w:numPr>
              <w:autoSpaceDN w:val="0"/>
              <w:spacing w:line="320" w:lineRule="exact"/>
              <w:jc w:val="both"/>
              <w:textAlignment w:val="center"/>
              <w:rPr>
                <w:rFonts w:hint="eastAsia" w:ascii="仿宋_GB2312" w:hAnsi="仿宋_GB2312" w:eastAsia="仿宋_GB2312" w:cs="仿宋_GB2312"/>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388"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388" w:type="dxa"/>
            <w:gridSpan w:val="3"/>
            <w:vAlign w:val="center"/>
          </w:tcPr>
          <w:p>
            <w:pPr>
              <w:spacing w:line="360" w:lineRule="exact"/>
              <w:jc w:val="center"/>
              <w:rPr>
                <w:rFonts w:hint="default" w:ascii="Times New Roman" w:hAnsi="Times New Roman" w:eastAsia="仿宋_GB2312" w:cs="Times New Roman"/>
                <w:color w:val="auto"/>
                <w:kern w:val="2"/>
                <w:sz w:val="24"/>
                <w:szCs w:val="24"/>
                <w:lang w:val="en-US" w:eastAsia="zh-CN" w:bidi="ar-SA"/>
              </w:rPr>
            </w:pPr>
            <w:r>
              <w:rPr>
                <w:rFonts w:hint="eastAsia" w:eastAsia="仿宋_GB2312"/>
                <w:color w:val="auto"/>
                <w:sz w:val="24"/>
                <w:lang w:eastAsia="zh-CN"/>
              </w:rPr>
              <w:t>指标</w:t>
            </w:r>
            <w:r>
              <w:rPr>
                <w:rFonts w:hint="eastAsia" w:eastAsia="仿宋_GB2312"/>
                <w:color w:val="auto"/>
                <w:sz w:val="24"/>
                <w:lang w:val="en-US" w:eastAsia="zh-CN"/>
              </w:rPr>
              <w:t>1：</w:t>
            </w:r>
            <w:r>
              <w:rPr>
                <w:rFonts w:hint="eastAsia" w:eastAsia="仿宋_GB2312"/>
                <w:color w:val="auto"/>
                <w:sz w:val="24"/>
                <w:lang w:eastAsia="zh-CN"/>
              </w:rPr>
              <w:t>抽检结果完成</w:t>
            </w:r>
            <w:r>
              <w:rPr>
                <w:rFonts w:hint="eastAsia" w:eastAsia="仿宋_GB2312"/>
                <w:color w:val="auto"/>
                <w:sz w:val="24"/>
                <w:lang w:val="en-US" w:eastAsia="zh-CN"/>
              </w:rPr>
              <w:t>:100%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b w:val="0"/>
                <w:bCs/>
                <w:color w:val="auto"/>
                <w:sz w:val="24"/>
                <w:lang w:eastAsia="zh-CN"/>
              </w:rPr>
              <w:t>实际完成</w:t>
            </w:r>
            <w:r>
              <w:rPr>
                <w:rFonts w:hint="eastAsia" w:ascii="仿宋_GB2312" w:hAnsi="仿宋_GB2312" w:eastAsia="仿宋_GB2312" w:cs="仿宋_GB2312"/>
                <w:b w:val="0"/>
                <w:bCs/>
                <w:color w:val="auto"/>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spacing w:line="320" w:lineRule="exact"/>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hint="default" w:ascii="Times New Roman" w:hAnsi="Times New Roman" w:eastAsia="仿宋_GB2312" w:cs="Times New Roman"/>
                <w:color w:val="auto"/>
                <w:kern w:val="2"/>
                <w:sz w:val="24"/>
                <w:szCs w:val="24"/>
                <w:lang w:val="en-US" w:eastAsia="zh-CN" w:bidi="ar-SA"/>
              </w:rPr>
            </w:pPr>
            <w:r>
              <w:rPr>
                <w:rFonts w:hint="eastAsia" w:ascii="仿宋_GB2312" w:hAnsi="仿宋_GB2312" w:eastAsia="仿宋_GB2312" w:cs="仿宋_GB2312"/>
                <w:i w:val="0"/>
                <w:caps w:val="0"/>
                <w:color w:val="auto"/>
                <w:spacing w:val="0"/>
                <w:sz w:val="24"/>
                <w:szCs w:val="24"/>
                <w:highlight w:val="none"/>
                <w:lang w:val="en-US" w:eastAsia="zh-CN"/>
              </w:rPr>
              <w:t>指标2：发生</w:t>
            </w:r>
            <w:r>
              <w:rPr>
                <w:rFonts w:hint="eastAsia" w:ascii="仿宋_GB2312" w:hAnsi="仿宋_GB2312" w:eastAsia="仿宋_GB2312" w:cs="仿宋_GB2312"/>
                <w:i w:val="0"/>
                <w:caps w:val="0"/>
                <w:color w:val="auto"/>
                <w:spacing w:val="0"/>
                <w:sz w:val="24"/>
                <w:szCs w:val="24"/>
                <w:highlight w:val="none"/>
              </w:rPr>
              <w:t>影响恶劣的重大执法违法违规事件</w:t>
            </w:r>
            <w:r>
              <w:rPr>
                <w:rFonts w:hint="eastAsia" w:ascii="仿宋_GB2312" w:hAnsi="仿宋_GB2312" w:eastAsia="仿宋_GB2312" w:cs="仿宋_GB2312"/>
                <w:i w:val="0"/>
                <w:caps w:val="0"/>
                <w:color w:val="auto"/>
                <w:spacing w:val="0"/>
                <w:sz w:val="24"/>
                <w:szCs w:val="24"/>
                <w:highlight w:val="none"/>
                <w:lang w:eastAsia="zh-CN"/>
              </w:rPr>
              <w:t>为</w:t>
            </w:r>
            <w:r>
              <w:rPr>
                <w:rFonts w:hint="eastAsia" w:ascii="仿宋_GB2312" w:hAnsi="仿宋_GB2312" w:eastAsia="仿宋_GB2312" w:cs="仿宋_GB2312"/>
                <w:i w:val="0"/>
                <w:caps w:val="0"/>
                <w:color w:val="auto"/>
                <w:spacing w:val="0"/>
                <w:sz w:val="24"/>
                <w:szCs w:val="24"/>
                <w:highlight w:val="none"/>
                <w:lang w:val="en-US" w:eastAsia="zh-CN"/>
              </w:rPr>
              <w:t>0次</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auto"/>
                <w:sz w:val="24"/>
                <w:lang w:eastAsia="zh-CN"/>
              </w:rPr>
            </w:pPr>
            <w:r>
              <w:rPr>
                <w:rFonts w:hint="eastAsia" w:ascii="仿宋_GB2312" w:hAnsi="仿宋_GB2312" w:eastAsia="仿宋_GB2312" w:cs="仿宋_GB2312"/>
                <w:b w:val="0"/>
                <w:bCs/>
                <w:color w:val="auto"/>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spacing w:line="320" w:lineRule="exact"/>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hint="default" w:ascii="Times New Roman" w:hAnsi="Times New Roman" w:eastAsia="仿宋_GB2312" w:cs="Times New Roman"/>
                <w:color w:val="auto"/>
                <w:kern w:val="2"/>
                <w:sz w:val="24"/>
                <w:szCs w:val="24"/>
                <w:lang w:val="en-US" w:eastAsia="zh-CN" w:bidi="ar-SA"/>
              </w:rPr>
            </w:pPr>
            <w:r>
              <w:rPr>
                <w:rFonts w:hint="eastAsia" w:eastAsia="仿宋_GB2312"/>
                <w:color w:val="auto"/>
                <w:sz w:val="24"/>
                <w:lang w:eastAsia="zh-CN"/>
              </w:rPr>
              <w:t>指标</w:t>
            </w:r>
            <w:r>
              <w:rPr>
                <w:rFonts w:hint="eastAsia" w:eastAsia="仿宋_GB2312"/>
                <w:color w:val="auto"/>
                <w:sz w:val="24"/>
                <w:lang w:val="en-US" w:eastAsia="zh-CN"/>
              </w:rPr>
              <w:t>3：</w:t>
            </w:r>
            <w:r>
              <w:rPr>
                <w:rFonts w:hint="eastAsia" w:eastAsia="仿宋_GB2312"/>
                <w:color w:val="auto"/>
                <w:sz w:val="24"/>
                <w:lang w:eastAsia="zh-CN"/>
              </w:rPr>
              <w:t>食品生产环节发生系统性、区域性安全事故次数为</w:t>
            </w:r>
            <w:r>
              <w:rPr>
                <w:rFonts w:hint="eastAsia" w:eastAsia="仿宋_GB2312"/>
                <w:color w:val="auto"/>
                <w:sz w:val="24"/>
                <w:lang w:val="en-US" w:eastAsia="zh-CN"/>
              </w:rPr>
              <w:t>0次</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val="0"/>
                <w:bCs/>
                <w:color w:val="auto"/>
                <w:sz w:val="24"/>
                <w:lang w:eastAsia="zh-CN"/>
              </w:rPr>
            </w:pPr>
            <w:r>
              <w:rPr>
                <w:rFonts w:hint="eastAsia" w:ascii="仿宋_GB2312" w:hAnsi="仿宋_GB2312" w:eastAsia="仿宋_GB2312" w:cs="仿宋_GB2312"/>
                <w:b w:val="0"/>
                <w:bCs/>
                <w:color w:val="auto"/>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388" w:type="dxa"/>
            <w:gridSpan w:val="3"/>
            <w:vAlign w:val="center"/>
          </w:tcPr>
          <w:p>
            <w:pPr>
              <w:spacing w:line="360" w:lineRule="exact"/>
              <w:jc w:val="center"/>
              <w:rPr>
                <w:rFonts w:ascii="仿宋_GB2312" w:hAnsi="仿宋_GB2312" w:eastAsia="仿宋_GB2312" w:cs="仿宋_GB2312"/>
                <w:color w:val="auto"/>
                <w:sz w:val="24"/>
              </w:rPr>
            </w:pPr>
            <w:r>
              <w:rPr>
                <w:rFonts w:hint="eastAsia" w:eastAsia="仿宋_GB2312"/>
                <w:color w:val="auto"/>
                <w:sz w:val="24"/>
                <w:lang w:eastAsia="zh-CN"/>
              </w:rPr>
              <w:t>指标</w:t>
            </w:r>
            <w:r>
              <w:rPr>
                <w:rFonts w:hint="eastAsia" w:eastAsia="仿宋_GB2312"/>
                <w:color w:val="auto"/>
                <w:sz w:val="24"/>
                <w:lang w:val="en-US" w:eastAsia="zh-CN"/>
              </w:rPr>
              <w:t>1：</w:t>
            </w:r>
            <w:r>
              <w:rPr>
                <w:rFonts w:hint="eastAsia" w:eastAsia="仿宋_GB2312"/>
                <w:color w:val="auto"/>
                <w:sz w:val="24"/>
                <w:lang w:eastAsia="zh-CN"/>
              </w:rPr>
              <w:t>食品抽检</w:t>
            </w:r>
            <w:r>
              <w:rPr>
                <w:rFonts w:hint="eastAsia" w:eastAsia="仿宋_GB2312"/>
                <w:color w:val="auto"/>
                <w:sz w:val="24"/>
                <w:lang w:val="en-US" w:eastAsia="zh-CN"/>
              </w:rPr>
              <w:t>1408</w:t>
            </w:r>
            <w:r>
              <w:rPr>
                <w:rFonts w:hint="eastAsia" w:eastAsia="仿宋_GB2312"/>
                <w:color w:val="auto"/>
                <w:sz w:val="24"/>
                <w:lang w:eastAsia="zh-CN"/>
              </w:rPr>
              <w:t>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b w:val="0"/>
                <w:bCs/>
                <w:color w:val="auto"/>
                <w:sz w:val="24"/>
                <w:lang w:eastAsia="zh-CN"/>
              </w:rPr>
              <w:t>完成抽检</w:t>
            </w:r>
            <w:r>
              <w:rPr>
                <w:rFonts w:hint="eastAsia" w:ascii="仿宋_GB2312" w:hAnsi="仿宋_GB2312" w:eastAsia="仿宋_GB2312" w:cs="仿宋_GB2312"/>
                <w:b w:val="0"/>
                <w:bCs/>
                <w:color w:val="auto"/>
                <w:sz w:val="24"/>
                <w:lang w:val="en-US" w:eastAsia="zh-CN"/>
              </w:rPr>
              <w:t>1408批次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hint="default" w:ascii="仿宋_GB2312" w:hAnsi="仿宋_GB2312" w:eastAsia="仿宋_GB2312" w:cs="仿宋_GB2312"/>
                <w:color w:val="auto"/>
                <w:sz w:val="24"/>
                <w:lang w:val="en-US"/>
              </w:rPr>
            </w:pPr>
            <w:r>
              <w:rPr>
                <w:rFonts w:hint="eastAsia" w:eastAsia="仿宋_GB2312"/>
                <w:color w:val="auto"/>
                <w:sz w:val="24"/>
                <w:lang w:eastAsia="zh-CN"/>
              </w:rPr>
              <w:t>指标</w:t>
            </w:r>
            <w:r>
              <w:rPr>
                <w:rFonts w:hint="eastAsia" w:eastAsia="仿宋_GB2312"/>
                <w:color w:val="auto"/>
                <w:sz w:val="24"/>
                <w:lang w:val="en-US" w:eastAsia="zh-CN"/>
              </w:rPr>
              <w:t>2：</w:t>
            </w:r>
            <w:r>
              <w:rPr>
                <w:rFonts w:hint="eastAsia" w:eastAsia="仿宋_GB2312"/>
                <w:color w:val="auto"/>
                <w:sz w:val="24"/>
                <w:lang w:eastAsia="zh-CN"/>
              </w:rPr>
              <w:t>食用农产品抽检</w:t>
            </w:r>
            <w:r>
              <w:rPr>
                <w:rFonts w:hint="eastAsia" w:eastAsia="仿宋_GB2312"/>
                <w:color w:val="auto"/>
                <w:sz w:val="24"/>
                <w:lang w:val="en-US" w:eastAsia="zh-CN"/>
              </w:rPr>
              <w:t>600批次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b w:val="0"/>
                <w:bCs/>
                <w:color w:val="auto"/>
                <w:sz w:val="24"/>
                <w:lang w:eastAsia="zh-CN"/>
              </w:rPr>
              <w:t>完成抽检</w:t>
            </w:r>
            <w:r>
              <w:rPr>
                <w:rFonts w:hint="eastAsia" w:ascii="仿宋_GB2312" w:hAnsi="仿宋_GB2312" w:eastAsia="仿宋_GB2312" w:cs="仿宋_GB2312"/>
                <w:b w:val="0"/>
                <w:bCs/>
                <w:color w:val="auto"/>
                <w:sz w:val="24"/>
                <w:lang w:val="en-US" w:eastAsia="zh-CN"/>
              </w:rPr>
              <w:t>600批次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hint="default" w:ascii="仿宋_GB2312" w:hAnsi="仿宋_GB2312" w:eastAsia="仿宋_GB2312" w:cs="仿宋_GB2312"/>
                <w:color w:val="auto"/>
                <w:sz w:val="24"/>
                <w:lang w:val="en-US"/>
              </w:rPr>
            </w:pPr>
            <w:r>
              <w:rPr>
                <w:rFonts w:hint="eastAsia" w:eastAsia="仿宋_GB2312"/>
                <w:color w:val="auto"/>
                <w:sz w:val="24"/>
                <w:lang w:eastAsia="zh-CN"/>
              </w:rPr>
              <w:t>指标</w:t>
            </w:r>
            <w:r>
              <w:rPr>
                <w:rFonts w:hint="eastAsia" w:eastAsia="仿宋_GB2312"/>
                <w:color w:val="auto"/>
                <w:sz w:val="24"/>
                <w:lang w:val="en-US" w:eastAsia="zh-CN"/>
              </w:rPr>
              <w:t>3：</w:t>
            </w:r>
            <w:r>
              <w:rPr>
                <w:rFonts w:hint="eastAsia" w:eastAsia="仿宋_GB2312"/>
                <w:color w:val="auto"/>
                <w:sz w:val="24"/>
                <w:lang w:eastAsia="zh-CN"/>
              </w:rPr>
              <w:t>药品抽检</w:t>
            </w:r>
            <w:r>
              <w:rPr>
                <w:rFonts w:hint="eastAsia" w:eastAsia="仿宋_GB2312"/>
                <w:color w:val="auto"/>
                <w:sz w:val="24"/>
                <w:lang w:val="en-US" w:eastAsia="zh-CN"/>
              </w:rPr>
              <w:t>360批次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b w:val="0"/>
                <w:bCs/>
                <w:color w:val="auto"/>
                <w:sz w:val="24"/>
                <w:lang w:eastAsia="zh-CN"/>
              </w:rPr>
              <w:t>完成抽检</w:t>
            </w:r>
            <w:r>
              <w:rPr>
                <w:rFonts w:hint="eastAsia" w:ascii="仿宋_GB2312" w:hAnsi="仿宋_GB2312" w:eastAsia="仿宋_GB2312" w:cs="仿宋_GB2312"/>
                <w:b w:val="0"/>
                <w:bCs/>
                <w:color w:val="auto"/>
                <w:sz w:val="24"/>
                <w:lang w:val="en-US" w:eastAsia="zh-CN"/>
              </w:rPr>
              <w:t>360批次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hint="default" w:ascii="仿宋_GB2312" w:hAnsi="仿宋_GB2312" w:eastAsia="仿宋_GB2312" w:cs="仿宋_GB2312"/>
                <w:color w:val="auto"/>
                <w:sz w:val="24"/>
                <w:lang w:val="en-US"/>
              </w:rPr>
            </w:pPr>
            <w:r>
              <w:rPr>
                <w:rFonts w:hint="eastAsia" w:eastAsia="仿宋_GB2312"/>
                <w:color w:val="auto"/>
                <w:sz w:val="24"/>
                <w:lang w:eastAsia="zh-CN"/>
              </w:rPr>
              <w:t>指标</w:t>
            </w:r>
            <w:r>
              <w:rPr>
                <w:rFonts w:hint="eastAsia" w:eastAsia="仿宋_GB2312"/>
                <w:color w:val="auto"/>
                <w:sz w:val="24"/>
                <w:lang w:val="en-US" w:eastAsia="zh-CN"/>
              </w:rPr>
              <w:t>4：</w:t>
            </w:r>
            <w:r>
              <w:rPr>
                <w:rFonts w:hint="eastAsia" w:eastAsia="仿宋_GB2312"/>
                <w:color w:val="auto"/>
                <w:sz w:val="24"/>
                <w:lang w:eastAsia="zh-CN"/>
              </w:rPr>
              <w:t>化妆品抽检</w:t>
            </w:r>
            <w:r>
              <w:rPr>
                <w:rFonts w:hint="eastAsia" w:eastAsia="仿宋_GB2312"/>
                <w:color w:val="auto"/>
                <w:sz w:val="24"/>
                <w:lang w:val="en-US" w:eastAsia="zh-CN"/>
              </w:rPr>
              <w:t>70批次</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b w:val="0"/>
                <w:bCs/>
                <w:color w:val="auto"/>
                <w:sz w:val="24"/>
                <w:lang w:eastAsia="zh-CN"/>
              </w:rPr>
              <w:t>完成抽检</w:t>
            </w:r>
            <w:r>
              <w:rPr>
                <w:rFonts w:hint="eastAsia" w:ascii="仿宋_GB2312" w:hAnsi="仿宋_GB2312" w:eastAsia="仿宋_GB2312" w:cs="仿宋_GB2312"/>
                <w:b w:val="0"/>
                <w:bCs/>
                <w:color w:val="auto"/>
                <w:sz w:val="24"/>
                <w:lang w:val="en-US" w:eastAsia="zh-CN"/>
              </w:rPr>
              <w:t>70批次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hint="default" w:ascii="仿宋_GB2312" w:hAnsi="仿宋_GB2312" w:eastAsia="仿宋_GB2312" w:cs="仿宋_GB2312"/>
                <w:color w:val="auto"/>
                <w:sz w:val="24"/>
                <w:lang w:val="en-US"/>
              </w:rPr>
            </w:pPr>
            <w:r>
              <w:rPr>
                <w:rFonts w:hint="eastAsia" w:eastAsia="仿宋_GB2312"/>
                <w:color w:val="auto"/>
                <w:sz w:val="24"/>
                <w:lang w:eastAsia="zh-CN"/>
              </w:rPr>
              <w:t>指标</w:t>
            </w:r>
            <w:r>
              <w:rPr>
                <w:rFonts w:hint="eastAsia" w:eastAsia="仿宋_GB2312"/>
                <w:color w:val="auto"/>
                <w:sz w:val="24"/>
                <w:lang w:val="en-US" w:eastAsia="zh-CN"/>
              </w:rPr>
              <w:t>5：</w:t>
            </w:r>
            <w:r>
              <w:rPr>
                <w:rFonts w:hint="eastAsia" w:eastAsia="仿宋_GB2312"/>
                <w:color w:val="auto"/>
                <w:sz w:val="24"/>
                <w:lang w:eastAsia="zh-CN"/>
              </w:rPr>
              <w:t>巡查药品生产企业</w:t>
            </w:r>
            <w:r>
              <w:rPr>
                <w:rFonts w:hint="eastAsia" w:eastAsia="仿宋_GB2312"/>
                <w:color w:val="auto"/>
                <w:sz w:val="24"/>
                <w:lang w:val="en-US" w:eastAsia="zh-CN"/>
              </w:rPr>
              <w:t>14家</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b w:val="0"/>
                <w:bCs/>
                <w:color w:val="auto"/>
                <w:sz w:val="24"/>
                <w:lang w:eastAsia="zh-CN"/>
              </w:rPr>
              <w:t>完成巡查</w:t>
            </w:r>
            <w:r>
              <w:rPr>
                <w:rFonts w:hint="eastAsia" w:ascii="仿宋_GB2312" w:hAnsi="仿宋_GB2312" w:eastAsia="仿宋_GB2312" w:cs="仿宋_GB2312"/>
                <w:b w:val="0"/>
                <w:bCs/>
                <w:color w:val="auto"/>
                <w:sz w:val="24"/>
                <w:lang w:val="en-US" w:eastAsia="zh-CN"/>
              </w:rPr>
              <w:t>14家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hint="default" w:ascii="Times New Roman" w:hAnsi="Times New Roman" w:eastAsia="仿宋_GB2312" w:cs="Times New Roman"/>
                <w:color w:val="auto"/>
                <w:kern w:val="2"/>
                <w:sz w:val="24"/>
                <w:szCs w:val="24"/>
                <w:lang w:val="en-US" w:eastAsia="zh-CN" w:bidi="ar-SA"/>
              </w:rPr>
            </w:pPr>
            <w:r>
              <w:rPr>
                <w:rFonts w:hint="eastAsia" w:eastAsia="仿宋_GB2312"/>
                <w:color w:val="auto"/>
                <w:sz w:val="24"/>
                <w:lang w:val="en-US" w:eastAsia="zh-CN"/>
              </w:rPr>
              <w:t>指标6：强制检定工作计量器具的备案及检定数大于等于4500台</w:t>
            </w:r>
          </w:p>
        </w:tc>
        <w:tc>
          <w:tcPr>
            <w:tcW w:w="3138" w:type="dxa"/>
            <w:gridSpan w:val="6"/>
            <w:vAlign w:val="center"/>
          </w:tcPr>
          <w:p>
            <w:pPr>
              <w:jc w:val="center"/>
              <w:rPr>
                <w:rFonts w:hint="default" w:ascii="Times New Roman" w:hAnsi="Times New Roman" w:eastAsia="仿宋_GB2312" w:cs="Times New Roman"/>
                <w:color w:val="auto"/>
                <w:kern w:val="2"/>
                <w:sz w:val="24"/>
                <w:szCs w:val="24"/>
                <w:lang w:val="en-US" w:eastAsia="zh-CN" w:bidi="ar-SA"/>
              </w:rPr>
            </w:pPr>
            <w:r>
              <w:rPr>
                <w:rFonts w:hint="eastAsia" w:eastAsia="仿宋_GB2312"/>
                <w:color w:val="auto"/>
                <w:sz w:val="24"/>
                <w:lang w:val="en-US" w:eastAsia="zh-CN"/>
              </w:rPr>
              <w:t>实际45498台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hint="default" w:ascii="Times New Roman" w:hAnsi="Times New Roman" w:eastAsia="仿宋_GB2312" w:cs="Times New Roman"/>
                <w:color w:val="auto"/>
                <w:kern w:val="2"/>
                <w:sz w:val="24"/>
                <w:szCs w:val="24"/>
                <w:lang w:val="en-US" w:eastAsia="zh-CN" w:bidi="ar-SA"/>
              </w:rPr>
            </w:pPr>
            <w:r>
              <w:rPr>
                <w:rFonts w:hint="eastAsia" w:eastAsia="仿宋_GB2312"/>
                <w:color w:val="auto"/>
                <w:sz w:val="24"/>
                <w:lang w:eastAsia="zh-CN"/>
              </w:rPr>
              <w:t>指标</w:t>
            </w:r>
            <w:r>
              <w:rPr>
                <w:rFonts w:hint="eastAsia" w:eastAsia="仿宋_GB2312"/>
                <w:color w:val="auto"/>
                <w:sz w:val="24"/>
                <w:lang w:val="en-US" w:eastAsia="zh-CN"/>
              </w:rPr>
              <w:t>7：</w:t>
            </w:r>
            <w:r>
              <w:rPr>
                <w:rFonts w:hint="eastAsia" w:eastAsia="仿宋_GB2312"/>
                <w:color w:val="auto"/>
                <w:sz w:val="24"/>
                <w:lang w:eastAsia="zh-CN"/>
              </w:rPr>
              <w:t>集贸市场衡器数大于等于</w:t>
            </w:r>
            <w:r>
              <w:rPr>
                <w:rFonts w:hint="eastAsia" w:eastAsia="仿宋_GB2312"/>
                <w:color w:val="auto"/>
                <w:sz w:val="24"/>
                <w:lang w:val="en-US" w:eastAsia="zh-CN"/>
              </w:rPr>
              <w:t>300台</w:t>
            </w:r>
          </w:p>
        </w:tc>
        <w:tc>
          <w:tcPr>
            <w:tcW w:w="3138" w:type="dxa"/>
            <w:gridSpan w:val="6"/>
            <w:vAlign w:val="center"/>
          </w:tcPr>
          <w:p>
            <w:pPr>
              <w:jc w:val="center"/>
              <w:rPr>
                <w:rFonts w:hint="default" w:ascii="Times New Roman" w:hAnsi="Times New Roman" w:eastAsia="仿宋_GB2312" w:cs="Times New Roman"/>
                <w:color w:val="auto"/>
                <w:kern w:val="2"/>
                <w:sz w:val="24"/>
                <w:szCs w:val="24"/>
                <w:lang w:val="en-US" w:eastAsia="zh-CN" w:bidi="ar-SA"/>
              </w:rPr>
            </w:pPr>
            <w:r>
              <w:rPr>
                <w:rFonts w:hint="eastAsia" w:eastAsia="仿宋_GB2312"/>
                <w:color w:val="auto"/>
                <w:sz w:val="24"/>
                <w:lang w:val="en-US" w:eastAsia="zh-CN"/>
              </w:rPr>
              <w:t>实际3058台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hint="default" w:ascii="Times New Roman" w:hAnsi="Times New Roman" w:eastAsia="仿宋_GB2312" w:cs="Times New Roman"/>
                <w:color w:val="auto"/>
                <w:kern w:val="2"/>
                <w:sz w:val="24"/>
                <w:szCs w:val="24"/>
                <w:lang w:val="en-US" w:eastAsia="zh-CN" w:bidi="ar-SA"/>
              </w:rPr>
            </w:pPr>
            <w:r>
              <w:rPr>
                <w:rFonts w:hint="eastAsia" w:eastAsia="仿宋_GB2312"/>
                <w:color w:val="auto"/>
                <w:sz w:val="24"/>
                <w:lang w:eastAsia="zh-CN"/>
              </w:rPr>
              <w:t>指标</w:t>
            </w:r>
            <w:r>
              <w:rPr>
                <w:rFonts w:hint="eastAsia" w:eastAsia="仿宋_GB2312"/>
                <w:color w:val="auto"/>
                <w:sz w:val="24"/>
                <w:lang w:val="en-US" w:eastAsia="zh-CN"/>
              </w:rPr>
              <w:t>8：</w:t>
            </w:r>
            <w:r>
              <w:rPr>
                <w:rFonts w:hint="eastAsia" w:eastAsia="仿宋_GB2312"/>
                <w:color w:val="auto"/>
                <w:sz w:val="24"/>
                <w:lang w:eastAsia="zh-CN"/>
              </w:rPr>
              <w:t>计量标准建标数大于等于</w:t>
            </w:r>
            <w:r>
              <w:rPr>
                <w:rFonts w:hint="eastAsia" w:eastAsia="仿宋_GB2312"/>
                <w:color w:val="auto"/>
                <w:sz w:val="24"/>
                <w:lang w:val="en-US" w:eastAsia="zh-CN"/>
              </w:rPr>
              <w:t>4个</w:t>
            </w:r>
          </w:p>
        </w:tc>
        <w:tc>
          <w:tcPr>
            <w:tcW w:w="3138" w:type="dxa"/>
            <w:gridSpan w:val="6"/>
            <w:vAlign w:val="center"/>
          </w:tcPr>
          <w:p>
            <w:pPr>
              <w:jc w:val="center"/>
              <w:rPr>
                <w:rFonts w:hint="eastAsia" w:ascii="Times New Roman" w:hAnsi="Times New Roman" w:eastAsia="仿宋_GB2312" w:cs="Times New Roman"/>
                <w:color w:val="auto"/>
                <w:kern w:val="2"/>
                <w:sz w:val="24"/>
                <w:szCs w:val="24"/>
                <w:lang w:val="en-US" w:eastAsia="zh-CN" w:bidi="ar-SA"/>
              </w:rPr>
            </w:pPr>
            <w:r>
              <w:rPr>
                <w:rFonts w:hint="eastAsia" w:eastAsia="仿宋_GB2312"/>
                <w:color w:val="auto"/>
                <w:sz w:val="24"/>
                <w:lang w:val="en-US" w:eastAsia="zh-CN"/>
              </w:rPr>
              <w:t>实际4个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restart"/>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388" w:type="dxa"/>
            <w:gridSpan w:val="3"/>
            <w:vAlign w:val="center"/>
          </w:tcPr>
          <w:p>
            <w:pPr>
              <w:spacing w:line="360" w:lineRule="exact"/>
              <w:jc w:val="center"/>
              <w:rPr>
                <w:rFonts w:ascii="仿宋_GB2312" w:hAnsi="仿宋_GB2312" w:eastAsia="仿宋_GB2312" w:cs="仿宋_GB2312"/>
                <w:color w:val="auto"/>
                <w:sz w:val="24"/>
              </w:rPr>
            </w:pPr>
            <w:r>
              <w:rPr>
                <w:rFonts w:hint="eastAsia" w:eastAsia="仿宋_GB2312"/>
                <w:color w:val="auto"/>
                <w:sz w:val="24"/>
                <w:lang w:eastAsia="zh-CN"/>
              </w:rPr>
              <w:t>指标</w:t>
            </w:r>
            <w:r>
              <w:rPr>
                <w:rFonts w:hint="eastAsia" w:eastAsia="仿宋_GB2312"/>
                <w:color w:val="auto"/>
                <w:sz w:val="24"/>
                <w:lang w:val="en-US" w:eastAsia="zh-CN"/>
              </w:rPr>
              <w:t>1：</w:t>
            </w:r>
            <w:r>
              <w:rPr>
                <w:rFonts w:hint="eastAsia" w:eastAsia="仿宋_GB2312"/>
                <w:color w:val="auto"/>
                <w:sz w:val="24"/>
                <w:lang w:eastAsia="zh-CN"/>
              </w:rPr>
              <w:t>抽样于</w:t>
            </w:r>
            <w:r>
              <w:rPr>
                <w:rFonts w:hint="eastAsia" w:eastAsia="仿宋_GB2312"/>
                <w:color w:val="auto"/>
                <w:sz w:val="24"/>
                <w:lang w:val="en-US" w:eastAsia="zh-CN"/>
              </w:rPr>
              <w:t>11月10日前</w:t>
            </w:r>
          </w:p>
        </w:tc>
        <w:tc>
          <w:tcPr>
            <w:tcW w:w="3138" w:type="dxa"/>
            <w:gridSpan w:val="6"/>
            <w:vAlign w:val="center"/>
          </w:tcPr>
          <w:p>
            <w:pPr>
              <w:jc w:val="center"/>
              <w:rPr>
                <w:rFonts w:hint="eastAsia" w:ascii="仿宋_GB2312" w:hAnsi="仿宋_GB2312" w:eastAsia="仿宋_GB2312" w:cs="仿宋_GB2312"/>
                <w:b w:val="0"/>
                <w:bCs/>
                <w:color w:val="auto"/>
                <w:sz w:val="24"/>
                <w:lang w:eastAsia="zh-CN"/>
              </w:rPr>
            </w:pPr>
            <w:r>
              <w:rPr>
                <w:rFonts w:hint="eastAsia" w:ascii="仿宋_GB2312" w:hAnsi="仿宋_GB2312" w:eastAsia="仿宋_GB2312" w:cs="仿宋_GB2312"/>
                <w:b w:val="0"/>
                <w:bCs/>
                <w:color w:val="auto"/>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spacing w:line="360" w:lineRule="exact"/>
              <w:jc w:val="center"/>
              <w:rPr>
                <w:rFonts w:ascii="仿宋_GB2312" w:hAnsi="仿宋_GB2312" w:eastAsia="仿宋_GB2312" w:cs="仿宋_GB2312"/>
                <w:color w:val="auto"/>
                <w:sz w:val="24"/>
              </w:rPr>
            </w:pPr>
            <w:r>
              <w:rPr>
                <w:rFonts w:hint="eastAsia" w:eastAsia="仿宋_GB2312"/>
                <w:color w:val="auto"/>
                <w:sz w:val="24"/>
                <w:lang w:eastAsia="zh-CN"/>
              </w:rPr>
              <w:t>指标</w:t>
            </w:r>
            <w:r>
              <w:rPr>
                <w:rFonts w:hint="eastAsia" w:eastAsia="仿宋_GB2312"/>
                <w:color w:val="auto"/>
                <w:sz w:val="24"/>
                <w:lang w:val="en-US" w:eastAsia="zh-CN"/>
              </w:rPr>
              <w:t>2：</w:t>
            </w:r>
            <w:r>
              <w:rPr>
                <w:rFonts w:hint="eastAsia" w:eastAsia="仿宋_GB2312"/>
                <w:color w:val="auto"/>
                <w:sz w:val="24"/>
                <w:lang w:eastAsia="zh-CN"/>
              </w:rPr>
              <w:t>检验与</w:t>
            </w:r>
            <w:r>
              <w:rPr>
                <w:rFonts w:hint="eastAsia" w:eastAsia="仿宋_GB2312"/>
                <w:color w:val="auto"/>
                <w:sz w:val="24"/>
                <w:lang w:val="en-US" w:eastAsia="zh-CN"/>
              </w:rPr>
              <w:t>11月30日前</w:t>
            </w:r>
          </w:p>
        </w:tc>
        <w:tc>
          <w:tcPr>
            <w:tcW w:w="3138" w:type="dxa"/>
            <w:gridSpan w:val="6"/>
            <w:vAlign w:val="center"/>
          </w:tcPr>
          <w:p>
            <w:pPr>
              <w:jc w:val="center"/>
              <w:rPr>
                <w:rFonts w:hint="eastAsia" w:ascii="仿宋_GB2312" w:hAnsi="仿宋_GB2312" w:eastAsia="仿宋_GB2312" w:cs="仿宋_GB2312"/>
                <w:b w:val="0"/>
                <w:bCs/>
                <w:color w:val="auto"/>
                <w:sz w:val="24"/>
                <w:lang w:eastAsia="zh-CN"/>
              </w:rPr>
            </w:pPr>
            <w:r>
              <w:rPr>
                <w:rFonts w:hint="eastAsia" w:ascii="仿宋_GB2312" w:hAnsi="仿宋_GB2312" w:eastAsia="仿宋_GB2312" w:cs="仿宋_GB2312"/>
                <w:b w:val="0"/>
                <w:bCs/>
                <w:color w:val="auto"/>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auto"/>
                <w:sz w:val="24"/>
                <w:lang w:eastAsia="zh-CN"/>
              </w:rPr>
              <w:t>消费者对消费环境满意度</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color w:val="auto"/>
                <w:sz w:val="24"/>
                <w:lang w:val="en-US" w:eastAsia="zh-CN"/>
              </w:rPr>
            </w:pPr>
            <w:r>
              <w:rPr>
                <w:rFonts w:hint="eastAsia" w:ascii="仿宋_GB2312" w:hAnsi="仿宋_GB2312" w:eastAsia="仿宋_GB2312" w:cs="仿宋_GB2312"/>
                <w:b w:val="0"/>
                <w:bCs/>
                <w:color w:val="auto"/>
                <w:sz w:val="24"/>
                <w:lang w:eastAsia="zh-CN"/>
              </w:rPr>
              <w:t>达到</w:t>
            </w:r>
            <w:r>
              <w:rPr>
                <w:rFonts w:hint="eastAsia" w:ascii="仿宋_GB2312" w:hAnsi="仿宋_GB2312" w:eastAsia="仿宋_GB2312" w:cs="仿宋_GB2312"/>
                <w:b w:val="0"/>
                <w:bCs/>
                <w:color w:val="auto"/>
                <w:sz w:val="24"/>
                <w:lang w:val="en-US" w:eastAsia="zh-CN"/>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6943" w:type="dxa"/>
            <w:gridSpan w:val="11"/>
            <w:vAlign w:val="center"/>
          </w:tcPr>
          <w:p>
            <w:pPr>
              <w:autoSpaceDN w:val="0"/>
              <w:spacing w:line="320" w:lineRule="exact"/>
              <w:jc w:val="both"/>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6943" w:type="dxa"/>
            <w:gridSpan w:val="11"/>
            <w:vAlign w:val="center"/>
          </w:tcPr>
          <w:p>
            <w:pPr>
              <w:autoSpaceDN w:val="0"/>
              <w:spacing w:line="320" w:lineRule="exact"/>
              <w:jc w:val="both"/>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许平亚</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赵奇志</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钟辉雄</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徐瑶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副科长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993" w:type="dxa"/>
            <w:gridSpan w:val="17"/>
            <w:vAlign w:val="center"/>
          </w:tcPr>
          <w:p>
            <w:pPr>
              <w:spacing w:line="320" w:lineRule="exact"/>
              <w:rPr>
                <w:rFonts w:eastAsia="仿宋_GB2312"/>
                <w:color w:val="auto"/>
                <w:sz w:val="24"/>
              </w:rPr>
            </w:pPr>
            <w:r>
              <w:rPr>
                <w:rFonts w:hint="eastAsia" w:eastAsia="仿宋_GB2312"/>
                <w:color w:val="auto"/>
                <w:sz w:val="24"/>
              </w:rPr>
              <w:t>财政部门归口业务科室意见：</w:t>
            </w: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r>
              <w:rPr>
                <w:rFonts w:hint="eastAsia" w:eastAsia="仿宋_GB2312"/>
                <w:color w:val="auto"/>
                <w:sz w:val="24"/>
              </w:rPr>
              <w:t>财政部门归口业务科室负责人（签章）：</w:t>
            </w:r>
          </w:p>
          <w:p>
            <w:pPr>
              <w:autoSpaceDN w:val="0"/>
              <w:spacing w:line="320" w:lineRule="exact"/>
              <w:jc w:val="left"/>
              <w:textAlignment w:val="center"/>
              <w:rPr>
                <w:rFonts w:ascii="仿宋_GB2312" w:hAnsi="仿宋_GB2312" w:eastAsia="仿宋_GB2312" w:cs="仿宋_GB2312"/>
                <w:color w:val="auto"/>
                <w:sz w:val="24"/>
              </w:rPr>
            </w:pPr>
            <w:r>
              <w:rPr>
                <w:rFonts w:hint="eastAsia" w:eastAsia="仿宋_GB2312"/>
                <w:color w:val="auto"/>
                <w:sz w:val="24"/>
              </w:rPr>
              <w:t>年月日</w:t>
            </w:r>
          </w:p>
        </w:tc>
      </w:tr>
    </w:tbl>
    <w:p>
      <w:pPr>
        <w:rPr>
          <w:rFonts w:hint="default" w:eastAsia="仿宋_GB2312" w:cs="仿宋_GB2312"/>
          <w:bCs/>
          <w:color w:val="auto"/>
          <w:sz w:val="28"/>
          <w:szCs w:val="28"/>
          <w:lang w:val="en-US" w:eastAsia="zh-CN"/>
        </w:rPr>
      </w:pPr>
      <w:r>
        <w:rPr>
          <w:rFonts w:hint="eastAsia" w:eastAsia="仿宋_GB2312" w:cs="仿宋_GB2312"/>
          <w:bCs/>
          <w:color w:val="auto"/>
          <w:sz w:val="28"/>
          <w:szCs w:val="28"/>
        </w:rPr>
        <w:t>填报人（签名）：</w:t>
      </w:r>
      <w:r>
        <w:rPr>
          <w:rFonts w:hint="eastAsia" w:eastAsia="仿宋_GB2312" w:cs="仿宋_GB2312"/>
          <w:bCs/>
          <w:color w:val="auto"/>
          <w:sz w:val="28"/>
          <w:szCs w:val="28"/>
          <w:lang w:eastAsia="zh-CN"/>
        </w:rPr>
        <w:t>徐瑶</w:t>
      </w:r>
      <w:r>
        <w:rPr>
          <w:rFonts w:hint="eastAsia" w:eastAsia="仿宋_GB2312" w:cs="仿宋_GB2312"/>
          <w:bCs/>
          <w:color w:val="auto"/>
          <w:sz w:val="28"/>
          <w:szCs w:val="28"/>
          <w:lang w:val="en-US" w:eastAsia="zh-CN"/>
        </w:rPr>
        <w:t xml:space="preserve">               </w:t>
      </w:r>
      <w:r>
        <w:rPr>
          <w:rFonts w:hint="eastAsia" w:eastAsia="仿宋_GB2312" w:cs="仿宋_GB2312"/>
          <w:bCs/>
          <w:color w:val="auto"/>
          <w:sz w:val="28"/>
          <w:szCs w:val="28"/>
        </w:rPr>
        <w:t>联系电话：</w:t>
      </w:r>
      <w:r>
        <w:rPr>
          <w:rFonts w:hint="eastAsia" w:eastAsia="仿宋_GB2312" w:cs="仿宋_GB2312"/>
          <w:bCs/>
          <w:color w:val="auto"/>
          <w:sz w:val="28"/>
          <w:szCs w:val="28"/>
          <w:lang w:val="en-US" w:eastAsia="zh-CN"/>
        </w:rPr>
        <w:t>0730-8224907</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一、部门（单位）概况</w:t>
            </w:r>
          </w:p>
          <w:p>
            <w:pPr>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（一）部门（单位）基本情况</w:t>
            </w:r>
          </w:p>
          <w:p>
            <w:pPr>
              <w:pStyle w:val="5"/>
              <w:shd w:val="clear" w:color="auto" w:fill="FFFFFF"/>
              <w:spacing w:before="0" w:beforeAutospacing="0" w:after="0" w:afterAutospacing="0"/>
              <w:ind w:firstLine="420" w:firstLineChars="150"/>
              <w:rPr>
                <w:rFonts w:ascii="Arial" w:hAnsi="Arial" w:cs="Arial"/>
                <w:b/>
                <w:bCs w:val="0"/>
                <w:color w:val="auto"/>
                <w:sz w:val="28"/>
              </w:rPr>
            </w:pPr>
            <w:r>
              <w:rPr>
                <w:rFonts w:hint="eastAsia" w:ascii="仿宋_GB2312" w:hAnsi="仿宋_GB2312" w:eastAsia="仿宋_GB2312" w:cs="仿宋_GB2312"/>
                <w:b/>
                <w:bCs w:val="0"/>
                <w:color w:val="auto"/>
                <w:sz w:val="28"/>
                <w:szCs w:val="28"/>
                <w:lang w:val="en-US" w:eastAsia="zh-CN"/>
              </w:rPr>
              <w:t>1、机构设置</w:t>
            </w:r>
          </w:p>
          <w:p>
            <w:pPr>
              <w:pStyle w:val="5"/>
              <w:shd w:val="clear" w:color="auto" w:fill="FFFFFF"/>
              <w:spacing w:before="0" w:beforeAutospacing="0" w:after="0" w:afterAutospacing="0"/>
              <w:ind w:firstLine="57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z w:val="28"/>
                <w:szCs w:val="28"/>
                <w:lang w:eastAsia="zh-CN"/>
              </w:rPr>
              <w:t>市委</w:t>
            </w:r>
            <w:r>
              <w:rPr>
                <w:rFonts w:hint="eastAsia" w:ascii="仿宋_GB2312" w:hAnsi="仿宋_GB2312" w:eastAsia="仿宋_GB2312" w:cs="仿宋_GB2312"/>
                <w:color w:val="auto"/>
                <w:sz w:val="28"/>
                <w:szCs w:val="28"/>
              </w:rPr>
              <w:t>编</w:t>
            </w:r>
            <w:r>
              <w:rPr>
                <w:rFonts w:hint="eastAsia" w:ascii="仿宋_GB2312" w:hAnsi="仿宋_GB2312" w:eastAsia="仿宋_GB2312" w:cs="仿宋_GB2312"/>
                <w:color w:val="auto"/>
                <w:sz w:val="28"/>
                <w:szCs w:val="28"/>
                <w:lang w:eastAsia="zh-CN"/>
              </w:rPr>
              <w:t>办</w:t>
            </w:r>
            <w:r>
              <w:rPr>
                <w:rFonts w:hint="eastAsia" w:ascii="仿宋_GB2312" w:hAnsi="仿宋_GB2312" w:eastAsia="仿宋_GB2312" w:cs="仿宋_GB2312"/>
                <w:color w:val="auto"/>
                <w:sz w:val="28"/>
                <w:szCs w:val="28"/>
              </w:rPr>
              <w:t>核定，我局</w:t>
            </w:r>
            <w:r>
              <w:rPr>
                <w:rFonts w:hint="eastAsia" w:ascii="仿宋_GB2312" w:hAnsi="仿宋_GB2312" w:eastAsia="仿宋_GB2312" w:cs="仿宋_GB2312"/>
                <w:color w:val="auto"/>
                <w:sz w:val="28"/>
                <w:szCs w:val="28"/>
                <w:lang w:eastAsia="zh-CN"/>
              </w:rPr>
              <w:t>设置机构</w:t>
            </w:r>
            <w:r>
              <w:rPr>
                <w:rFonts w:hint="eastAsia" w:ascii="仿宋_GB2312" w:hAnsi="仿宋_GB2312" w:eastAsia="仿宋_GB2312" w:cs="仿宋_GB2312"/>
                <w:color w:val="auto"/>
                <w:sz w:val="28"/>
                <w:szCs w:val="28"/>
                <w:lang w:val="en-US" w:eastAsia="zh-CN"/>
              </w:rPr>
              <w:t>43个，其中</w:t>
            </w:r>
            <w:r>
              <w:rPr>
                <w:rFonts w:hint="eastAsia" w:ascii="仿宋_GB2312" w:hAnsi="仿宋_GB2312" w:eastAsia="仿宋_GB2312" w:cs="仿宋_GB2312"/>
                <w:color w:val="auto"/>
                <w:sz w:val="28"/>
                <w:szCs w:val="28"/>
              </w:rPr>
              <w:t>内设机构</w:t>
            </w:r>
            <w:r>
              <w:rPr>
                <w:rFonts w:hint="eastAsia" w:ascii="仿宋_GB2312" w:hAnsi="仿宋_GB2312" w:eastAsia="仿宋_GB2312" w:cs="仿宋_GB2312"/>
                <w:color w:val="auto"/>
                <w:sz w:val="28"/>
                <w:szCs w:val="28"/>
                <w:lang w:val="en-US" w:eastAsia="zh-CN"/>
              </w:rPr>
              <w:t>33</w:t>
            </w:r>
            <w:r>
              <w:rPr>
                <w:rFonts w:hint="eastAsia" w:ascii="仿宋_GB2312" w:hAnsi="仿宋_GB2312" w:eastAsia="仿宋_GB2312" w:cs="仿宋_GB2312"/>
                <w:color w:val="auto"/>
                <w:sz w:val="28"/>
                <w:szCs w:val="28"/>
              </w:rPr>
              <w:t>个，</w:t>
            </w:r>
            <w:r>
              <w:rPr>
                <w:rFonts w:hint="eastAsia" w:ascii="仿宋_GB2312" w:hAnsi="仿宋_GB2312" w:eastAsia="仿宋_GB2312" w:cs="仿宋_GB2312"/>
                <w:color w:val="auto"/>
                <w:sz w:val="28"/>
                <w:szCs w:val="28"/>
                <w:lang w:eastAsia="zh-CN"/>
              </w:rPr>
              <w:t>副处级综合行政执法支队</w:t>
            </w:r>
            <w:r>
              <w:rPr>
                <w:rFonts w:hint="eastAsia" w:ascii="仿宋_GB2312" w:hAnsi="仿宋_GB2312" w:eastAsia="仿宋_GB2312" w:cs="仿宋_GB2312"/>
                <w:color w:val="auto"/>
                <w:sz w:val="28"/>
                <w:szCs w:val="28"/>
                <w:lang w:val="en-US" w:eastAsia="zh-CN"/>
              </w:rPr>
              <w:t>1个，</w:t>
            </w:r>
            <w:r>
              <w:rPr>
                <w:rFonts w:hint="eastAsia" w:ascii="仿宋_GB2312" w:hAnsi="仿宋_GB2312" w:eastAsia="仿宋_GB2312" w:cs="仿宋_GB2312"/>
                <w:color w:val="auto"/>
                <w:sz w:val="28"/>
                <w:szCs w:val="28"/>
              </w:rPr>
              <w:t>直属事业</w:t>
            </w:r>
            <w:r>
              <w:rPr>
                <w:rFonts w:hint="eastAsia" w:ascii="仿宋_GB2312" w:hAnsi="仿宋_GB2312" w:eastAsia="仿宋_GB2312" w:cs="仿宋_GB2312"/>
                <w:color w:val="auto"/>
                <w:sz w:val="28"/>
                <w:szCs w:val="28"/>
                <w:lang w:eastAsia="zh-CN"/>
              </w:rPr>
              <w:t>单位</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w:t>
            </w:r>
            <w:r>
              <w:rPr>
                <w:rFonts w:hint="eastAsia" w:ascii="仿宋_GB2312" w:hAnsi="仿宋_GB2312" w:eastAsia="仿宋_GB2312" w:cs="仿宋_GB2312"/>
                <w:color w:val="auto"/>
                <w:sz w:val="28"/>
                <w:szCs w:val="28"/>
                <w:lang w:eastAsia="zh-CN"/>
              </w:rPr>
              <w:t>直属分局</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个。</w:t>
            </w:r>
          </w:p>
          <w:p>
            <w:pPr>
              <w:pStyle w:val="5"/>
              <w:shd w:val="clear" w:color="auto" w:fill="FFFFFF"/>
              <w:spacing w:before="0" w:beforeAutospacing="0" w:after="0" w:afterAutospacing="0"/>
              <w:ind w:firstLine="570"/>
              <w:rPr>
                <w:rFonts w:hint="eastAsia" w:ascii="仿宋_GB2312" w:eastAsia="仿宋_GB2312"/>
                <w:color w:val="auto"/>
                <w:sz w:val="30"/>
                <w:szCs w:val="30"/>
                <w:lang w:eastAsia="zh-CN"/>
              </w:rPr>
            </w:pPr>
            <w:r>
              <w:rPr>
                <w:rFonts w:hint="eastAsia" w:ascii="仿宋_GB2312" w:hAnsi="仿宋_GB2312" w:eastAsia="仿宋_GB2312" w:cs="仿宋_GB2312"/>
                <w:color w:val="auto"/>
                <w:sz w:val="28"/>
                <w:szCs w:val="28"/>
              </w:rPr>
              <w:t>内设科室分别是办公室、</w:t>
            </w:r>
            <w:r>
              <w:rPr>
                <w:rFonts w:hint="eastAsia" w:ascii="仿宋_GB2312" w:eastAsia="仿宋_GB2312"/>
                <w:color w:val="auto"/>
                <w:sz w:val="30"/>
                <w:szCs w:val="30"/>
              </w:rPr>
              <w:tab/>
            </w:r>
            <w:r>
              <w:rPr>
                <w:rFonts w:hint="eastAsia" w:ascii="仿宋_GB2312" w:eastAsia="仿宋_GB2312"/>
                <w:color w:val="auto"/>
                <w:sz w:val="30"/>
                <w:szCs w:val="30"/>
              </w:rPr>
              <w:t>综合规划和科技信息化科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政策法规科</w:t>
            </w:r>
            <w:r>
              <w:rPr>
                <w:rFonts w:hint="eastAsia" w:ascii="仿宋_GB2312" w:eastAsia="仿宋_GB2312"/>
                <w:color w:val="auto"/>
                <w:sz w:val="30"/>
                <w:szCs w:val="30"/>
                <w:lang w:eastAsia="zh-CN"/>
              </w:rPr>
              <w:t>、</w:t>
            </w:r>
            <w:r>
              <w:rPr>
                <w:rFonts w:hint="eastAsia" w:ascii="仿宋_GB2312" w:eastAsia="仿宋_GB2312"/>
                <w:color w:val="auto"/>
                <w:sz w:val="30"/>
                <w:szCs w:val="30"/>
              </w:rPr>
              <w:t>信用监督管理科</w:t>
            </w:r>
            <w:r>
              <w:rPr>
                <w:rFonts w:hint="eastAsia" w:ascii="仿宋_GB2312" w:eastAsia="仿宋_GB2312"/>
                <w:color w:val="auto"/>
                <w:sz w:val="30"/>
                <w:szCs w:val="30"/>
                <w:lang w:eastAsia="zh-CN"/>
              </w:rPr>
              <w:t>、</w:t>
            </w:r>
            <w:r>
              <w:rPr>
                <w:rFonts w:hint="eastAsia" w:ascii="仿宋_GB2312" w:eastAsia="仿宋_GB2312"/>
                <w:color w:val="auto"/>
                <w:sz w:val="30"/>
                <w:szCs w:val="30"/>
              </w:rPr>
              <w:t>网络交易监督管理科</w:t>
            </w:r>
            <w:r>
              <w:rPr>
                <w:rFonts w:hint="eastAsia" w:ascii="仿宋_GB2312" w:eastAsia="仿宋_GB2312"/>
                <w:color w:val="auto"/>
                <w:sz w:val="30"/>
                <w:szCs w:val="30"/>
                <w:lang w:eastAsia="zh-CN"/>
              </w:rPr>
              <w:t>、</w:t>
            </w:r>
            <w:r>
              <w:rPr>
                <w:rFonts w:hint="eastAsia" w:ascii="仿宋_GB2312" w:eastAsia="仿宋_GB2312"/>
                <w:color w:val="auto"/>
                <w:sz w:val="30"/>
                <w:szCs w:val="30"/>
              </w:rPr>
              <w:t>广告监督管理科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登记注册科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市场规范管理科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反不正当竞争和反垄断科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价格监督管理科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投诉举报科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质量发展科</w:t>
            </w:r>
            <w:r>
              <w:rPr>
                <w:rFonts w:hint="eastAsia" w:ascii="仿宋_GB2312" w:eastAsia="仿宋_GB2312"/>
                <w:color w:val="auto"/>
                <w:sz w:val="30"/>
                <w:szCs w:val="30"/>
                <w:lang w:eastAsia="zh-CN"/>
              </w:rPr>
              <w:t>、</w:t>
            </w:r>
            <w:r>
              <w:rPr>
                <w:rFonts w:hint="eastAsia" w:ascii="仿宋_GB2312" w:eastAsia="仿宋_GB2312"/>
                <w:color w:val="auto"/>
                <w:sz w:val="30"/>
                <w:szCs w:val="30"/>
              </w:rPr>
              <w:t>产品质量安全监督管理科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食品安全协调科</w:t>
            </w:r>
            <w:r>
              <w:rPr>
                <w:rFonts w:hint="eastAsia" w:ascii="仿宋_GB2312" w:hAnsi="仿宋_GB2312" w:eastAsia="仿宋_GB2312" w:cs="仿宋_GB2312"/>
                <w:color w:val="auto"/>
                <w:sz w:val="28"/>
                <w:szCs w:val="28"/>
              </w:rPr>
              <w:t>、</w:t>
            </w:r>
            <w:r>
              <w:rPr>
                <w:rFonts w:hint="eastAsia" w:ascii="仿宋_GB2312" w:eastAsia="仿宋_GB2312"/>
                <w:color w:val="auto"/>
                <w:sz w:val="30"/>
                <w:szCs w:val="30"/>
              </w:rPr>
              <w:t>食品生产安全监督管理科</w:t>
            </w:r>
            <w:r>
              <w:rPr>
                <w:rFonts w:hint="eastAsia" w:ascii="仿宋_GB2312" w:eastAsia="仿宋_GB2312"/>
                <w:color w:val="auto"/>
                <w:sz w:val="30"/>
                <w:szCs w:val="30"/>
                <w:lang w:eastAsia="zh-CN"/>
              </w:rPr>
              <w:t>、</w:t>
            </w:r>
            <w:r>
              <w:rPr>
                <w:rFonts w:hint="eastAsia" w:ascii="仿宋_GB2312" w:eastAsia="仿宋_GB2312"/>
                <w:color w:val="auto"/>
                <w:sz w:val="30"/>
                <w:szCs w:val="30"/>
              </w:rPr>
              <w:t>食品经营安全监督管理科</w:t>
            </w:r>
            <w:r>
              <w:rPr>
                <w:rFonts w:hint="eastAsia" w:ascii="仿宋_GB2312" w:eastAsia="仿宋_GB2312"/>
                <w:color w:val="auto"/>
                <w:sz w:val="30"/>
                <w:szCs w:val="30"/>
                <w:lang w:eastAsia="zh-CN"/>
              </w:rPr>
              <w:t>、</w:t>
            </w:r>
            <w:r>
              <w:rPr>
                <w:rFonts w:hint="eastAsia" w:ascii="仿宋_GB2312" w:eastAsia="仿宋_GB2312"/>
                <w:color w:val="auto"/>
                <w:sz w:val="30"/>
                <w:szCs w:val="30"/>
              </w:rPr>
              <w:t>特殊食品和化妆品安全监督管理科</w:t>
            </w:r>
            <w:r>
              <w:rPr>
                <w:rFonts w:hint="eastAsia" w:ascii="仿宋_GB2312" w:eastAsia="仿宋_GB2312"/>
                <w:color w:val="auto"/>
                <w:sz w:val="30"/>
                <w:szCs w:val="30"/>
                <w:lang w:eastAsia="zh-CN"/>
              </w:rPr>
              <w:t>、</w:t>
            </w:r>
            <w:r>
              <w:rPr>
                <w:rFonts w:hint="eastAsia" w:ascii="仿宋_GB2312" w:eastAsia="仿宋_GB2312"/>
                <w:color w:val="auto"/>
                <w:sz w:val="30"/>
                <w:szCs w:val="30"/>
              </w:rPr>
              <w:t>餐饮食品安全监督管理科</w:t>
            </w:r>
            <w:r>
              <w:rPr>
                <w:rFonts w:hint="eastAsia" w:ascii="仿宋_GB2312" w:eastAsia="仿宋_GB2312"/>
                <w:color w:val="auto"/>
                <w:sz w:val="30"/>
                <w:szCs w:val="30"/>
                <w:lang w:eastAsia="zh-CN"/>
              </w:rPr>
              <w:t>、</w:t>
            </w:r>
            <w:r>
              <w:rPr>
                <w:rFonts w:hint="eastAsia" w:ascii="仿宋_GB2312" w:eastAsia="仿宋_GB2312"/>
                <w:color w:val="auto"/>
                <w:sz w:val="30"/>
                <w:szCs w:val="30"/>
              </w:rPr>
              <w:t>抽检监测管理科</w:t>
            </w:r>
            <w:r>
              <w:rPr>
                <w:rFonts w:hint="eastAsia" w:ascii="仿宋_GB2312" w:eastAsia="仿宋_GB2312"/>
                <w:color w:val="auto"/>
                <w:sz w:val="30"/>
                <w:szCs w:val="30"/>
                <w:lang w:eastAsia="zh-CN"/>
              </w:rPr>
              <w:t>、</w:t>
            </w:r>
            <w:r>
              <w:rPr>
                <w:rFonts w:hint="eastAsia" w:ascii="仿宋_GB2312" w:eastAsia="仿宋_GB2312"/>
                <w:color w:val="auto"/>
                <w:sz w:val="30"/>
                <w:szCs w:val="30"/>
              </w:rPr>
              <w:t>药品生产指导协调科</w:t>
            </w:r>
            <w:r>
              <w:rPr>
                <w:rFonts w:hint="eastAsia" w:ascii="仿宋_GB2312" w:eastAsia="仿宋_GB2312"/>
                <w:color w:val="auto"/>
                <w:sz w:val="30"/>
                <w:szCs w:val="30"/>
                <w:lang w:eastAsia="zh-CN"/>
              </w:rPr>
              <w:t>、</w:t>
            </w:r>
            <w:r>
              <w:rPr>
                <w:rFonts w:hint="eastAsia" w:ascii="仿宋_GB2312" w:eastAsia="仿宋_GB2312"/>
                <w:color w:val="auto"/>
                <w:sz w:val="30"/>
                <w:szCs w:val="30"/>
              </w:rPr>
              <w:t>药品流通监督管理科</w:t>
            </w:r>
            <w:r>
              <w:rPr>
                <w:rFonts w:hint="eastAsia" w:ascii="仿宋_GB2312" w:eastAsia="仿宋_GB2312"/>
                <w:color w:val="auto"/>
                <w:sz w:val="30"/>
                <w:szCs w:val="30"/>
                <w:lang w:eastAsia="zh-CN"/>
              </w:rPr>
              <w:t>、</w:t>
            </w:r>
            <w:r>
              <w:rPr>
                <w:rFonts w:hint="eastAsia" w:ascii="仿宋_GB2312" w:eastAsia="仿宋_GB2312"/>
                <w:color w:val="auto"/>
                <w:sz w:val="30"/>
                <w:szCs w:val="30"/>
              </w:rPr>
              <w:t>医疗器械监督管理科</w:t>
            </w:r>
            <w:r>
              <w:rPr>
                <w:rFonts w:hint="eastAsia" w:ascii="仿宋_GB2312" w:eastAsia="仿宋_GB2312"/>
                <w:color w:val="auto"/>
                <w:sz w:val="30"/>
                <w:szCs w:val="30"/>
                <w:lang w:eastAsia="zh-CN"/>
              </w:rPr>
              <w:t>、</w:t>
            </w:r>
            <w:r>
              <w:rPr>
                <w:rFonts w:hint="eastAsia" w:ascii="仿宋_GB2312" w:eastAsia="仿宋_GB2312"/>
                <w:color w:val="auto"/>
                <w:sz w:val="30"/>
                <w:szCs w:val="30"/>
              </w:rPr>
              <w:t>特种设备安全监察科</w:t>
            </w:r>
            <w:r>
              <w:rPr>
                <w:rFonts w:hint="eastAsia" w:ascii="仿宋_GB2312" w:eastAsia="仿宋_GB2312"/>
                <w:color w:val="auto"/>
                <w:sz w:val="30"/>
                <w:szCs w:val="30"/>
                <w:lang w:eastAsia="zh-CN"/>
              </w:rPr>
              <w:t>、</w:t>
            </w:r>
            <w:r>
              <w:rPr>
                <w:rFonts w:hint="eastAsia" w:ascii="仿宋_GB2312" w:eastAsia="仿宋_GB2312"/>
                <w:color w:val="auto"/>
                <w:sz w:val="30"/>
                <w:szCs w:val="30"/>
              </w:rPr>
              <w:t>计量科</w:t>
            </w:r>
            <w:r>
              <w:rPr>
                <w:rFonts w:hint="eastAsia" w:ascii="仿宋_GB2312" w:eastAsia="仿宋_GB2312"/>
                <w:color w:val="auto"/>
                <w:sz w:val="30"/>
                <w:szCs w:val="30"/>
                <w:lang w:eastAsia="zh-CN"/>
              </w:rPr>
              <w:t>、</w:t>
            </w:r>
            <w:r>
              <w:rPr>
                <w:rFonts w:hint="eastAsia" w:ascii="仿宋_GB2312" w:eastAsia="仿宋_GB2312"/>
                <w:color w:val="auto"/>
                <w:sz w:val="30"/>
                <w:szCs w:val="30"/>
              </w:rPr>
              <w:t>标准化科</w:t>
            </w:r>
            <w:r>
              <w:rPr>
                <w:rFonts w:hint="eastAsia" w:ascii="仿宋_GB2312" w:eastAsia="仿宋_GB2312"/>
                <w:color w:val="auto"/>
                <w:sz w:val="30"/>
                <w:szCs w:val="30"/>
                <w:lang w:eastAsia="zh-CN"/>
              </w:rPr>
              <w:t>、</w:t>
            </w:r>
            <w:r>
              <w:rPr>
                <w:rFonts w:hint="eastAsia" w:ascii="仿宋_GB2312" w:eastAsia="仿宋_GB2312"/>
                <w:color w:val="auto"/>
                <w:sz w:val="30"/>
                <w:szCs w:val="30"/>
              </w:rPr>
              <w:t>认证认可监督管理科</w:t>
            </w:r>
            <w:r>
              <w:rPr>
                <w:rFonts w:hint="eastAsia" w:ascii="仿宋_GB2312" w:eastAsia="仿宋_GB2312"/>
                <w:color w:val="auto"/>
                <w:sz w:val="30"/>
                <w:szCs w:val="30"/>
                <w:lang w:eastAsia="zh-CN"/>
              </w:rPr>
              <w:t>、</w:t>
            </w:r>
            <w:r>
              <w:rPr>
                <w:rFonts w:hint="eastAsia" w:ascii="仿宋_GB2312" w:eastAsia="仿宋_GB2312"/>
                <w:color w:val="auto"/>
                <w:sz w:val="30"/>
                <w:szCs w:val="30"/>
              </w:rPr>
              <w:t>知识产权运用促进科</w:t>
            </w:r>
            <w:r>
              <w:rPr>
                <w:rFonts w:hint="eastAsia" w:ascii="仿宋_GB2312" w:eastAsia="仿宋_GB2312"/>
                <w:color w:val="auto"/>
                <w:sz w:val="30"/>
                <w:szCs w:val="30"/>
                <w:lang w:eastAsia="zh-CN"/>
              </w:rPr>
              <w:t>、</w:t>
            </w:r>
            <w:r>
              <w:rPr>
                <w:rFonts w:hint="eastAsia" w:ascii="仿宋_GB2312" w:eastAsia="仿宋_GB2312"/>
                <w:color w:val="auto"/>
                <w:sz w:val="30"/>
                <w:szCs w:val="30"/>
              </w:rPr>
              <w:t>知识产权保护科</w:t>
            </w:r>
            <w:r>
              <w:rPr>
                <w:rFonts w:hint="eastAsia" w:ascii="仿宋_GB2312" w:eastAsia="仿宋_GB2312"/>
                <w:color w:val="auto"/>
                <w:sz w:val="30"/>
                <w:szCs w:val="30"/>
                <w:lang w:eastAsia="zh-CN"/>
              </w:rPr>
              <w:t>、</w:t>
            </w:r>
            <w:r>
              <w:rPr>
                <w:rFonts w:hint="eastAsia" w:ascii="仿宋_GB2312" w:eastAsia="仿宋_GB2312"/>
                <w:color w:val="auto"/>
                <w:sz w:val="30"/>
                <w:szCs w:val="30"/>
              </w:rPr>
              <w:t>消费者权益保护科</w:t>
            </w:r>
            <w:r>
              <w:rPr>
                <w:rFonts w:hint="eastAsia" w:ascii="仿宋_GB2312" w:eastAsia="仿宋_GB2312"/>
                <w:color w:val="auto"/>
                <w:sz w:val="30"/>
                <w:szCs w:val="30"/>
                <w:lang w:eastAsia="zh-CN"/>
              </w:rPr>
              <w:t>、</w:t>
            </w:r>
            <w:r>
              <w:rPr>
                <w:rFonts w:hint="eastAsia" w:ascii="仿宋_GB2312" w:eastAsia="仿宋_GB2312"/>
                <w:color w:val="auto"/>
                <w:sz w:val="30"/>
                <w:szCs w:val="30"/>
              </w:rPr>
              <w:t>财务和审计科</w:t>
            </w:r>
            <w:r>
              <w:rPr>
                <w:rFonts w:hint="eastAsia" w:ascii="仿宋_GB2312" w:eastAsia="仿宋_GB2312"/>
                <w:color w:val="auto"/>
                <w:sz w:val="30"/>
                <w:szCs w:val="30"/>
                <w:lang w:eastAsia="zh-CN"/>
              </w:rPr>
              <w:t>、</w:t>
            </w:r>
            <w:r>
              <w:rPr>
                <w:rFonts w:hint="eastAsia" w:ascii="仿宋_GB2312" w:eastAsia="仿宋_GB2312"/>
                <w:color w:val="auto"/>
                <w:sz w:val="30"/>
                <w:szCs w:val="30"/>
              </w:rPr>
              <w:t>人事科</w:t>
            </w:r>
            <w:r>
              <w:rPr>
                <w:rFonts w:hint="eastAsia" w:ascii="仿宋_GB2312" w:eastAsia="仿宋_GB2312"/>
                <w:color w:val="auto"/>
                <w:sz w:val="30"/>
                <w:szCs w:val="30"/>
                <w:lang w:eastAsia="zh-CN"/>
              </w:rPr>
              <w:t>、</w:t>
            </w:r>
          </w:p>
          <w:p>
            <w:pPr>
              <w:pStyle w:val="5"/>
              <w:shd w:val="clear" w:color="auto" w:fill="FFFFFF"/>
              <w:spacing w:before="0" w:beforeAutospacing="0" w:after="0" w:afterAutospacing="0"/>
              <w:rPr>
                <w:rFonts w:hint="eastAsia" w:ascii="仿宋_GB2312" w:eastAsia="仿宋_GB2312"/>
                <w:color w:val="auto"/>
                <w:sz w:val="30"/>
                <w:szCs w:val="30"/>
                <w:lang w:eastAsia="zh-CN"/>
              </w:rPr>
            </w:pPr>
            <w:r>
              <w:rPr>
                <w:rFonts w:hint="eastAsia" w:ascii="仿宋_GB2312" w:eastAsia="仿宋_GB2312"/>
                <w:color w:val="auto"/>
                <w:sz w:val="30"/>
                <w:szCs w:val="30"/>
              </w:rPr>
              <w:t>机关党委（纪委）</w:t>
            </w:r>
            <w:r>
              <w:rPr>
                <w:rFonts w:hint="eastAsia" w:ascii="仿宋_GB2312" w:eastAsia="仿宋_GB2312"/>
                <w:color w:val="auto"/>
                <w:sz w:val="30"/>
                <w:szCs w:val="30"/>
                <w:lang w:eastAsia="zh-CN"/>
              </w:rPr>
              <w:t>、</w:t>
            </w:r>
            <w:r>
              <w:rPr>
                <w:rFonts w:hint="eastAsia" w:ascii="仿宋_GB2312" w:eastAsia="仿宋_GB2312"/>
                <w:color w:val="auto"/>
                <w:sz w:val="30"/>
                <w:szCs w:val="30"/>
              </w:rPr>
              <w:t>离退休人员管理服务科</w:t>
            </w:r>
            <w:r>
              <w:rPr>
                <w:rFonts w:hint="eastAsia" w:ascii="仿宋_GB2312" w:eastAsia="仿宋_GB2312"/>
                <w:color w:val="auto"/>
                <w:sz w:val="30"/>
                <w:szCs w:val="30"/>
                <w:lang w:eastAsia="zh-CN"/>
              </w:rPr>
              <w:t>。</w:t>
            </w:r>
          </w:p>
          <w:p>
            <w:pPr>
              <w:pStyle w:val="5"/>
              <w:shd w:val="clear" w:color="auto" w:fill="FFFFFF"/>
              <w:spacing w:before="0" w:beforeAutospacing="0" w:after="0" w:afterAutospacing="0"/>
              <w:ind w:firstLine="57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副处级综合行政执法支队是岳阳市市场监管综合行政执法支队。</w:t>
            </w:r>
          </w:p>
          <w:p>
            <w:pPr>
              <w:pStyle w:val="5"/>
              <w:shd w:val="clear" w:color="auto" w:fill="FFFFFF"/>
              <w:spacing w:before="0" w:beforeAutospacing="0" w:after="0" w:afterAutospacing="0"/>
              <w:ind w:firstLine="57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直属事业单位为岳阳市质量计量检验检测中心，岳阳市食品药品审评认证与不良反应监测中心，岳阳市市场监督管理局机关事务管理中心，岳阳市个体私营经济发展中心，岳阳市消费者维权服务中心。</w:t>
            </w:r>
          </w:p>
          <w:p>
            <w:pPr>
              <w:pStyle w:val="5"/>
              <w:widowControl/>
              <w:shd w:val="clear" w:color="auto" w:fill="FFFFFF"/>
              <w:wordWrap/>
              <w:adjustRightInd/>
              <w:snapToGrid/>
              <w:spacing w:before="0" w:beforeAutospacing="0" w:after="0" w:afterAutospacing="0"/>
              <w:ind w:firstLine="573"/>
              <w:textAlignment w:val="auto"/>
              <w:rPr>
                <w:rFonts w:hint="eastAsia" w:ascii="Arial" w:hAnsi="Arial" w:cs="Arial"/>
                <w:color w:val="auto"/>
                <w:sz w:val="28"/>
              </w:rPr>
            </w:pPr>
            <w:r>
              <w:rPr>
                <w:rFonts w:hint="eastAsia" w:ascii="仿宋_GB2312" w:hAnsi="仿宋_GB2312" w:eastAsia="仿宋_GB2312" w:cs="仿宋_GB2312"/>
                <w:color w:val="auto"/>
                <w:sz w:val="28"/>
                <w:szCs w:val="28"/>
              </w:rPr>
              <w:t>直属</w:t>
            </w:r>
            <w:r>
              <w:rPr>
                <w:rFonts w:hint="eastAsia" w:ascii="仿宋_GB2312" w:hAnsi="仿宋_GB2312" w:eastAsia="仿宋_GB2312" w:cs="仿宋_GB2312"/>
                <w:color w:val="auto"/>
                <w:sz w:val="28"/>
                <w:szCs w:val="28"/>
                <w:lang w:eastAsia="zh-CN"/>
              </w:rPr>
              <w:t>分局</w:t>
            </w:r>
            <w:r>
              <w:rPr>
                <w:rFonts w:hint="eastAsia" w:ascii="仿宋_GB2312" w:hAnsi="仿宋_GB2312" w:eastAsia="仿宋_GB2312" w:cs="仿宋_GB2312"/>
                <w:color w:val="auto"/>
                <w:sz w:val="28"/>
                <w:szCs w:val="28"/>
              </w:rPr>
              <w:t>分别是岳阳市</w:t>
            </w:r>
            <w:r>
              <w:rPr>
                <w:rFonts w:hint="eastAsia" w:ascii="仿宋_GB2312" w:hAnsi="仿宋_GB2312" w:eastAsia="仿宋_GB2312" w:cs="仿宋_GB2312"/>
                <w:color w:val="auto"/>
                <w:sz w:val="28"/>
                <w:szCs w:val="28"/>
                <w:lang w:eastAsia="zh-CN"/>
              </w:rPr>
              <w:t>市场监督</w:t>
            </w:r>
            <w:r>
              <w:rPr>
                <w:rFonts w:hint="eastAsia" w:ascii="仿宋_GB2312" w:hAnsi="仿宋_GB2312" w:eastAsia="仿宋_GB2312" w:cs="仿宋_GB2312"/>
                <w:color w:val="auto"/>
                <w:sz w:val="28"/>
                <w:szCs w:val="28"/>
              </w:rPr>
              <w:t>管理局</w:t>
            </w:r>
            <w:r>
              <w:rPr>
                <w:rFonts w:hint="eastAsia" w:ascii="仿宋_GB2312" w:hAnsi="仿宋_GB2312" w:eastAsia="仿宋_GB2312" w:cs="仿宋_GB2312"/>
                <w:color w:val="auto"/>
                <w:sz w:val="28"/>
                <w:szCs w:val="28"/>
                <w:lang w:eastAsia="zh-CN"/>
              </w:rPr>
              <w:t>经济技术开发区分局</w:t>
            </w:r>
            <w:r>
              <w:rPr>
                <w:rFonts w:hint="eastAsia" w:ascii="仿宋_GB2312" w:hAnsi="仿宋_GB2312" w:eastAsia="仿宋_GB2312" w:cs="仿宋_GB2312"/>
                <w:color w:val="auto"/>
                <w:sz w:val="28"/>
                <w:szCs w:val="28"/>
              </w:rPr>
              <w:t>、岳阳市</w:t>
            </w:r>
            <w:r>
              <w:rPr>
                <w:rFonts w:hint="eastAsia" w:ascii="仿宋_GB2312" w:hAnsi="仿宋_GB2312" w:eastAsia="仿宋_GB2312" w:cs="仿宋_GB2312"/>
                <w:color w:val="auto"/>
                <w:sz w:val="28"/>
                <w:szCs w:val="28"/>
                <w:lang w:eastAsia="zh-CN"/>
              </w:rPr>
              <w:t>市场监督</w:t>
            </w:r>
            <w:r>
              <w:rPr>
                <w:rFonts w:hint="eastAsia" w:ascii="仿宋_GB2312" w:hAnsi="仿宋_GB2312" w:eastAsia="仿宋_GB2312" w:cs="仿宋_GB2312"/>
                <w:color w:val="auto"/>
                <w:sz w:val="28"/>
                <w:szCs w:val="28"/>
              </w:rPr>
              <w:t>管理局</w:t>
            </w:r>
            <w:r>
              <w:rPr>
                <w:rFonts w:hint="eastAsia" w:ascii="仿宋_GB2312" w:hAnsi="仿宋_GB2312" w:eastAsia="仿宋_GB2312" w:cs="仿宋_GB2312"/>
                <w:color w:val="auto"/>
                <w:sz w:val="28"/>
                <w:szCs w:val="28"/>
                <w:lang w:eastAsia="zh-CN"/>
              </w:rPr>
              <w:t>南湖新区分局</w:t>
            </w:r>
            <w:r>
              <w:rPr>
                <w:rFonts w:hint="eastAsia" w:ascii="仿宋_GB2312" w:hAnsi="仿宋_GB2312" w:eastAsia="仿宋_GB2312" w:cs="仿宋_GB2312"/>
                <w:color w:val="auto"/>
                <w:sz w:val="28"/>
                <w:szCs w:val="28"/>
              </w:rPr>
              <w:t>、岳阳市</w:t>
            </w:r>
            <w:r>
              <w:rPr>
                <w:rFonts w:hint="eastAsia" w:ascii="仿宋_GB2312" w:hAnsi="仿宋_GB2312" w:eastAsia="仿宋_GB2312" w:cs="仿宋_GB2312"/>
                <w:color w:val="auto"/>
                <w:sz w:val="28"/>
                <w:szCs w:val="28"/>
                <w:lang w:eastAsia="zh-CN"/>
              </w:rPr>
              <w:t>市场监督</w:t>
            </w:r>
            <w:r>
              <w:rPr>
                <w:rFonts w:hint="eastAsia" w:ascii="仿宋_GB2312" w:hAnsi="仿宋_GB2312" w:eastAsia="仿宋_GB2312" w:cs="仿宋_GB2312"/>
                <w:color w:val="auto"/>
                <w:sz w:val="28"/>
                <w:szCs w:val="28"/>
              </w:rPr>
              <w:t>管理局</w:t>
            </w:r>
            <w:r>
              <w:rPr>
                <w:rFonts w:hint="eastAsia" w:ascii="仿宋_GB2312" w:hAnsi="仿宋_GB2312" w:eastAsia="仿宋_GB2312" w:cs="仿宋_GB2312"/>
                <w:color w:val="auto"/>
                <w:sz w:val="28"/>
                <w:szCs w:val="28"/>
                <w:lang w:eastAsia="zh-CN"/>
              </w:rPr>
              <w:t>城陵矶新港区分局。</w:t>
            </w:r>
          </w:p>
          <w:p>
            <w:pPr>
              <w:pStyle w:val="5"/>
              <w:shd w:val="clear" w:color="auto" w:fill="FFFFFF"/>
              <w:spacing w:before="0" w:beforeAutospacing="0" w:after="0" w:afterAutospacing="0"/>
              <w:ind w:firstLine="570"/>
              <w:rPr>
                <w:rFonts w:hint="eastAsia" w:ascii="Arial" w:hAnsi="Arial" w:cs="Arial"/>
                <w:b/>
                <w:bCs/>
                <w:color w:val="auto"/>
                <w:sz w:val="28"/>
                <w:lang w:val="en-US" w:eastAsia="zh-CN"/>
              </w:rPr>
            </w:pPr>
            <w:r>
              <w:rPr>
                <w:rFonts w:hint="eastAsia" w:ascii="Arial" w:hAnsi="Arial" w:cs="Arial"/>
                <w:b/>
                <w:bCs/>
                <w:color w:val="auto"/>
                <w:sz w:val="28"/>
                <w:lang w:val="en-US" w:eastAsia="zh-CN"/>
              </w:rPr>
              <w:t>2、人员情况</w:t>
            </w:r>
          </w:p>
          <w:p>
            <w:pPr>
              <w:pStyle w:val="5"/>
              <w:shd w:val="clear" w:color="auto" w:fill="FFFFFF"/>
              <w:spacing w:before="0" w:beforeAutospacing="0" w:after="0" w:afterAutospacing="0"/>
              <w:ind w:firstLine="57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2020年末编制人数539人，其中行政编制218人，综合执法编制125人，工勤编制13人，参公编制14人，全额拨款事业编制147人，差额编制22人。编制内实有在职人数565人，人员编制及实有在职人数减少，主要是因机构改革导致原岳阳楼区分局下划至区政府管理，但该单位2020年预算执行仍留在市级财政管理体制内。</w:t>
            </w:r>
          </w:p>
          <w:p>
            <w:pPr>
              <w:pStyle w:val="5"/>
              <w:shd w:val="clear" w:color="auto" w:fill="FFFFFF"/>
              <w:spacing w:before="0" w:beforeAutospacing="0" w:after="0" w:afterAutospacing="0"/>
              <w:ind w:firstLine="570"/>
              <w:rPr>
                <w:rFonts w:ascii="Arial" w:hAnsi="Arial" w:cs="Arial"/>
                <w:b/>
                <w:bCs/>
                <w:color w:val="auto"/>
                <w:sz w:val="28"/>
              </w:rPr>
            </w:pPr>
            <w:r>
              <w:rPr>
                <w:rFonts w:hint="eastAsia" w:ascii="Arial" w:hAnsi="Arial" w:cs="Arial"/>
                <w:b/>
                <w:bCs/>
                <w:color w:val="auto"/>
                <w:sz w:val="28"/>
                <w:lang w:val="en-US" w:eastAsia="zh-CN"/>
              </w:rPr>
              <w:t>3、</w:t>
            </w:r>
            <w:r>
              <w:rPr>
                <w:rFonts w:ascii="Arial" w:hAnsi="Arial" w:cs="Arial"/>
                <w:b/>
                <w:bCs/>
                <w:color w:val="auto"/>
                <w:sz w:val="28"/>
              </w:rPr>
              <w:t>职能职责 </w:t>
            </w:r>
          </w:p>
          <w:p>
            <w:pPr>
              <w:pStyle w:val="11"/>
              <w:widowControl w:val="0"/>
              <w:wordWrap/>
              <w:adjustRightInd/>
              <w:snapToGrid/>
              <w:spacing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一）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11"/>
              <w:widowControl w:val="0"/>
              <w:wordWrap/>
              <w:adjustRightInd/>
              <w:snapToGrid/>
              <w:spacing w:after="140"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二）负责市场主体统一登记注册工作。负责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pStyle w:val="11"/>
              <w:widowControl w:val="0"/>
              <w:wordWrap/>
              <w:adjustRightInd/>
              <w:snapToGrid/>
              <w:spacing w:after="100"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eastAsia="zh-CN"/>
              </w:rPr>
              <w:t>三</w:t>
            </w:r>
            <w:r>
              <w:rPr>
                <w:rFonts w:hint="eastAsia" w:ascii="仿宋_GB2312" w:eastAsia="仿宋_GB2312"/>
                <w:color w:val="auto"/>
                <w:sz w:val="28"/>
                <w:szCs w:val="28"/>
              </w:rPr>
              <w:t>）负责组织指导市场监管综合执法工作。指导县市区市场监管综合执法队伍整合和建设，推动实行统一的市场监管。组织指导或直接查处违法案件，规范市场监管行政执法行为。</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五）负责监督管理市场秩序。依法监督管理市场交易、网络商品交易及有关服务的行为。组织指导查处价格收费违法违规、不正当竞争、违法直销、传销、侵犯商标专利知识产权和制售假冒伪劣行为。依法监督处理合同违法行为，依法实施对拍卖行为的监督管理，管理动产抵押物登记。指导广告业的发展，监督管理广告活动。承担依法查处无照生产经营和相关无证生产经营行为。</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（七）负责产品质量安全监督管理。负责产品质量安全监督抽查和风险监控工作，组织实施质量分级制度、质量安全追溯制度。负责工业产品生产许可证证后管理。负责纤维质量监督检验工作。</w:t>
            </w:r>
          </w:p>
          <w:p>
            <w:pPr>
              <w:pStyle w:val="11"/>
              <w:widowControl w:val="0"/>
              <w:wordWrap/>
              <w:adjustRightInd/>
              <w:snapToGrid/>
              <w:spacing w:line="360" w:lineRule="auto"/>
              <w:ind w:firstLine="540"/>
              <w:jc w:val="both"/>
              <w:textAlignment w:val="auto"/>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八</w:t>
            </w:r>
            <w:r>
              <w:rPr>
                <w:rFonts w:hint="eastAsia" w:ascii="仿宋_GB2312" w:hAnsi="宋体" w:eastAsia="仿宋_GB2312"/>
                <w:color w:val="auto"/>
                <w:sz w:val="28"/>
                <w:szCs w:val="28"/>
              </w:rPr>
              <w:t>）</w:t>
            </w:r>
            <w:r>
              <w:rPr>
                <w:rFonts w:hint="eastAsia" w:ascii="仿宋_GB2312" w:eastAsia="仿宋_GB2312"/>
                <w:color w:val="auto"/>
                <w:sz w:val="28"/>
                <w:szCs w:val="28"/>
              </w:rPr>
              <w:t>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11"/>
              <w:widowControl w:val="0"/>
              <w:wordWrap/>
              <w:adjustRightInd/>
              <w:snapToGrid/>
              <w:spacing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（九）负责食品安全监督管理综合协调。负责食品安全应急体系建设，组织指导重大食品安全事件应急处置和调查处理工作。落实食品安全重要信息直报制度。承担市食品安全委员会日常工作。</w:t>
            </w:r>
          </w:p>
          <w:p>
            <w:pPr>
              <w:pStyle w:val="11"/>
              <w:widowControl w:val="0"/>
              <w:wordWrap/>
              <w:adjustRightInd/>
              <w:snapToGrid/>
              <w:spacing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安全监督管理。</w:t>
            </w:r>
          </w:p>
          <w:p>
            <w:pPr>
              <w:pStyle w:val="11"/>
              <w:widowControl w:val="0"/>
              <w:wordWrap/>
              <w:adjustRightInd/>
              <w:snapToGrid/>
              <w:spacing w:after="60"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（十一）负责统一管理计量工作。推行国家法定计量单位，执行国家计量制度,依职权管理计量器具及量值传递和比对工作。规范、监督商品量和市场计量行为。</w:t>
            </w:r>
          </w:p>
          <w:p>
            <w:pPr>
              <w:pStyle w:val="11"/>
              <w:widowControl w:val="0"/>
              <w:wordWrap/>
              <w:adjustRightInd/>
              <w:snapToGrid/>
              <w:spacing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（十三）负责统一管理检验检测工作。组织实施检验检测机构资质认定监督管理；协调推进检验检测机构改革；规范检验检测市场，完善检验检测体系，指导协调检验检测行业发展。</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（十四）负责统一管理、监督和综合协调认证认可工作。依法监督管理全市认证认可和合格评定有关活动。</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（十五）负责市场监督管理、知识产权领域科技和信息化建设、新闻宣传、对外交流与合作。按规定承担技术性贸易措施有关工作。</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（十六）负责实施知识产权战略，推进知识产权强市建设。制定知识产权创造、保护、运用的管理措施并组织实施。建设知识产权公共服务体系，推动知识产权信息传播利用，建设知识产权人才队伍。</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（十七）负责保护知识产权。落实严格保护专利、商标、原产地地理标志等相关工作，建设知识产权保护体系，指导监督商标、专利及原产地地理标志执法。</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（十八）负责知识产权创造运用。开展知识产权运营体系建设，指导重大经济活动知识产权评议，规范知识产权交易和无形资产评估，促进知识产权转移转化，推动知识产权高质量发展。</w:t>
            </w:r>
          </w:p>
          <w:p>
            <w:pPr>
              <w:pStyle w:val="11"/>
              <w:widowControl w:val="0"/>
              <w:wordWrap/>
              <w:adjustRightInd/>
              <w:snapToGrid/>
              <w:spacing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11"/>
              <w:widowControl w:val="0"/>
              <w:wordWrap/>
              <w:adjustRightInd/>
              <w:snapToGrid/>
              <w:spacing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（二十）负责药品（含中药、民族药，下同）、医疗器械和化妆品安全监督管理。贯彻执行国家、省关于药品、医疗器械、化妆品安全监督管理的法律、法规和规章，拟订地方性政策规划并组织实施。</w:t>
            </w:r>
          </w:p>
          <w:p>
            <w:pPr>
              <w:pStyle w:val="11"/>
              <w:widowControl w:val="0"/>
              <w:wordWrap/>
              <w:adjustRightInd/>
              <w:snapToGrid/>
              <w:spacing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（二十一）监督实施药品、医疗器械、化妆品标准和分类管理制度，配合有关部门实施国家基本药物制度。</w:t>
            </w:r>
          </w:p>
          <w:p>
            <w:pPr>
              <w:pStyle w:val="11"/>
              <w:widowControl w:val="0"/>
              <w:wordWrap/>
              <w:adjustRightInd/>
              <w:snapToGrid/>
              <w:spacing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（二十二）负责权限范围内药品、医疗器械和化妆品质量管理。监督实施药品、医疗器械经营质量管理规范，监督实施化妆品经营、使用卫生标准和技术规范。</w:t>
            </w:r>
          </w:p>
          <w:p>
            <w:pPr>
              <w:pStyle w:val="11"/>
              <w:widowControl w:val="0"/>
              <w:wordWrap/>
              <w:adjustRightInd/>
              <w:snapToGrid/>
              <w:spacing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11"/>
              <w:widowControl w:val="0"/>
              <w:wordWrap/>
              <w:adjustRightInd/>
              <w:snapToGrid/>
              <w:spacing w:line="360" w:lineRule="auto"/>
              <w:ind w:firstLine="54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（二十五）负责指导市县市场监督管理部门承担的药品、医疗器械、化妆品有关监督管理工作。</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（二十六）按规定要求，承担对口事业服务机构业务工作的指导、协调和监督职责。</w:t>
            </w:r>
          </w:p>
          <w:p>
            <w:pPr>
              <w:pStyle w:val="11"/>
              <w:widowControl w:val="0"/>
              <w:wordWrap/>
              <w:adjustRightInd/>
              <w:snapToGrid/>
              <w:spacing w:line="360" w:lineRule="auto"/>
              <w:ind w:firstLine="520"/>
              <w:jc w:val="both"/>
              <w:textAlignment w:val="auto"/>
              <w:rPr>
                <w:rFonts w:hint="eastAsia" w:ascii="仿宋_GB2312" w:eastAsia="仿宋_GB2312"/>
                <w:color w:val="auto"/>
                <w:sz w:val="28"/>
                <w:szCs w:val="28"/>
              </w:rPr>
            </w:pPr>
            <w:r>
              <w:rPr>
                <w:rFonts w:hint="eastAsia" w:ascii="仿宋_GB2312" w:eastAsia="仿宋_GB2312"/>
                <w:color w:val="auto"/>
                <w:sz w:val="28"/>
                <w:szCs w:val="28"/>
              </w:rPr>
              <w:t>（二十七）完成市委、市政府交办的其他任务。</w:t>
            </w:r>
          </w:p>
          <w:p>
            <w:pPr>
              <w:spacing w:line="560" w:lineRule="exact"/>
              <w:ind w:firstLine="560" w:firstLineChars="200"/>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4、部门整体支出管理状况</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2020年，</w:t>
            </w:r>
            <w:r>
              <w:rPr>
                <w:rFonts w:hint="eastAsia" w:ascii="仿宋_GB2312" w:hAnsi="仿宋_GB2312" w:eastAsia="仿宋_GB2312" w:cs="仿宋_GB2312"/>
                <w:color w:val="auto"/>
                <w:kern w:val="0"/>
                <w:sz w:val="28"/>
                <w:szCs w:val="28"/>
                <w:lang w:eastAsia="zh-CN"/>
              </w:rPr>
              <w:t>我局</w:t>
            </w:r>
            <w:r>
              <w:rPr>
                <w:rFonts w:hint="eastAsia" w:ascii="仿宋_GB2312" w:hAnsi="仿宋_GB2312" w:eastAsia="仿宋_GB2312" w:cs="仿宋_GB2312"/>
                <w:color w:val="auto"/>
                <w:kern w:val="0"/>
                <w:sz w:val="28"/>
                <w:szCs w:val="28"/>
              </w:rPr>
              <w:t>为加强部门整体支出管理，提高资金使用效益，除日常的管理工作之外，我局在部门整体支出管理方面开展了如下工作：</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1、重视预算支出绩效评估工作，成立了以局领导和</w:t>
            </w:r>
            <w:r>
              <w:rPr>
                <w:rFonts w:hint="eastAsia" w:ascii="仿宋_GB2312" w:hAnsi="仿宋_GB2312" w:eastAsia="仿宋_GB2312" w:cs="仿宋_GB2312"/>
                <w:color w:val="auto"/>
                <w:kern w:val="0"/>
                <w:sz w:val="28"/>
                <w:szCs w:val="28"/>
                <w:lang w:eastAsia="zh-CN"/>
              </w:rPr>
              <w:t>法制科</w:t>
            </w:r>
            <w:r>
              <w:rPr>
                <w:rFonts w:hint="eastAsia" w:ascii="仿宋_GB2312" w:hAnsi="仿宋_GB2312" w:eastAsia="仿宋_GB2312" w:cs="仿宋_GB2312"/>
                <w:color w:val="auto"/>
                <w:kern w:val="0"/>
                <w:sz w:val="28"/>
                <w:szCs w:val="28"/>
              </w:rPr>
              <w:t>及相关科室负责人组成的预算支出绩效评估领导小组，强化了各科室的预算管理意识。</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2、重视财政预算资金管理方面制度的学习，不断提高各科室的</w:t>
            </w:r>
            <w:r>
              <w:rPr>
                <w:rFonts w:hint="eastAsia" w:ascii="仿宋_GB2312" w:hAnsi="仿宋_GB2312" w:eastAsia="仿宋_GB2312" w:cs="仿宋_GB2312"/>
                <w:color w:val="auto"/>
                <w:kern w:val="0"/>
                <w:sz w:val="28"/>
                <w:szCs w:val="28"/>
                <w:lang w:eastAsia="zh-CN"/>
              </w:rPr>
              <w:t>专项资金管理</w:t>
            </w:r>
            <w:r>
              <w:rPr>
                <w:rFonts w:hint="eastAsia" w:ascii="仿宋_GB2312" w:hAnsi="仿宋_GB2312" w:eastAsia="仿宋_GB2312" w:cs="仿宋_GB2312"/>
                <w:color w:val="auto"/>
                <w:kern w:val="0"/>
                <w:sz w:val="28"/>
                <w:szCs w:val="28"/>
              </w:rPr>
              <w:t>能力。</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3、建立了</w:t>
            </w:r>
            <w:r>
              <w:rPr>
                <w:rFonts w:hint="eastAsia" w:ascii="仿宋_GB2312" w:hAnsi="仿宋_GB2312" w:eastAsia="仿宋_GB2312" w:cs="仿宋_GB2312"/>
                <w:color w:val="auto"/>
                <w:kern w:val="0"/>
                <w:sz w:val="28"/>
                <w:szCs w:val="28"/>
                <w:lang w:eastAsia="zh-CN"/>
              </w:rPr>
              <w:t>财务管理制度</w:t>
            </w:r>
            <w:r>
              <w:rPr>
                <w:rFonts w:hint="eastAsia" w:ascii="仿宋_GB2312" w:hAnsi="仿宋_GB2312" w:eastAsia="仿宋_GB2312" w:cs="仿宋_GB2312"/>
                <w:color w:val="auto"/>
                <w:kern w:val="0"/>
                <w:sz w:val="28"/>
                <w:szCs w:val="28"/>
              </w:rPr>
              <w:t>，并不断进行完善和修订。</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4、严格制度的执行，特别是</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三公</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经费的</w:t>
            </w:r>
            <w:r>
              <w:rPr>
                <w:rFonts w:hint="eastAsia" w:ascii="仿宋_GB2312" w:hAnsi="仿宋_GB2312" w:eastAsia="仿宋_GB2312" w:cs="仿宋_GB2312"/>
                <w:color w:val="auto"/>
                <w:kern w:val="0"/>
                <w:sz w:val="28"/>
                <w:szCs w:val="28"/>
                <w:lang w:eastAsia="zh-CN"/>
              </w:rPr>
              <w:t>管理</w:t>
            </w:r>
            <w:r>
              <w:rPr>
                <w:rFonts w:hint="eastAsia" w:ascii="仿宋_GB2312" w:hAnsi="仿宋_GB2312" w:eastAsia="仿宋_GB2312" w:cs="仿宋_GB2312"/>
                <w:color w:val="auto"/>
                <w:kern w:val="0"/>
                <w:sz w:val="28"/>
                <w:szCs w:val="28"/>
              </w:rPr>
              <w:t>。通过加强对公务用车</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招待费</w:t>
            </w:r>
            <w:r>
              <w:rPr>
                <w:rFonts w:hint="eastAsia" w:ascii="仿宋_GB2312" w:hAnsi="仿宋_GB2312" w:eastAsia="仿宋_GB2312" w:cs="仿宋_GB2312"/>
                <w:color w:val="auto"/>
                <w:kern w:val="0"/>
                <w:sz w:val="28"/>
                <w:szCs w:val="28"/>
                <w:lang w:eastAsia="zh-CN"/>
              </w:rPr>
              <w:t>的</w:t>
            </w:r>
            <w:r>
              <w:rPr>
                <w:rFonts w:hint="eastAsia" w:ascii="仿宋_GB2312" w:hAnsi="仿宋_GB2312" w:eastAsia="仿宋_GB2312" w:cs="仿宋_GB2312"/>
                <w:color w:val="auto"/>
                <w:kern w:val="0"/>
                <w:sz w:val="28"/>
                <w:szCs w:val="28"/>
              </w:rPr>
              <w:t>严格控制，</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三公</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经费较好的控制在预算范围之内。</w:t>
            </w:r>
          </w:p>
          <w:p>
            <w:pPr>
              <w:spacing w:line="560" w:lineRule="exact"/>
              <w:ind w:firstLine="56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（二）部门（单位）整体支出规模、使用方向和主要内容、涉及范围等</w:t>
            </w:r>
          </w:p>
          <w:p>
            <w:pPr>
              <w:spacing w:line="560" w:lineRule="exact"/>
              <w:ind w:firstLine="560" w:firstLineChars="200"/>
              <w:rPr>
                <w:rFonts w:hint="eastAsia" w:ascii="黑体" w:hAnsi="黑体" w:eastAsia="黑体" w:cs="黑体"/>
                <w:b/>
                <w:bCs w:val="0"/>
                <w:color w:val="auto"/>
                <w:sz w:val="28"/>
                <w:szCs w:val="28"/>
                <w:lang w:val="en-US" w:eastAsia="zh-CN"/>
              </w:rPr>
            </w:pPr>
            <w:r>
              <w:rPr>
                <w:rFonts w:hint="eastAsia" w:ascii="黑体" w:hAnsi="黑体" w:eastAsia="黑体" w:cs="黑体"/>
                <w:bCs/>
                <w:color w:val="auto"/>
                <w:sz w:val="28"/>
                <w:szCs w:val="28"/>
                <w:lang w:val="en-US" w:eastAsia="zh-CN"/>
              </w:rPr>
              <w:t>1、年度部门预算收支情况及</w:t>
            </w:r>
            <w:r>
              <w:rPr>
                <w:rFonts w:hint="eastAsia" w:ascii="宋体" w:hAnsi="宋体" w:eastAsia="宋体" w:cs="宋体"/>
                <w:b/>
                <w:bCs w:val="0"/>
                <w:color w:val="auto"/>
                <w:sz w:val="28"/>
                <w:szCs w:val="28"/>
                <w:lang w:val="en-US" w:eastAsia="zh-CN"/>
              </w:rPr>
              <w:t>使用方向和主要内容、涉及范围</w:t>
            </w:r>
          </w:p>
          <w:p>
            <w:pPr>
              <w:spacing w:line="560" w:lineRule="exact"/>
              <w:ind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根据财政部门的预算批复，我局年度部门收支预算情况如下：</w:t>
            </w:r>
          </w:p>
          <w:p>
            <w:pPr>
              <w:widowControl/>
              <w:spacing w:line="48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单位：万元</w:t>
            </w:r>
          </w:p>
          <w:tbl>
            <w:tblPr>
              <w:tblStyle w:val="6"/>
              <w:tblW w:w="9441"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536"/>
              <w:gridCol w:w="49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ascii="黑体" w:hAnsi="宋体" w:eastAsia="黑体" w:cs="宋体"/>
                      <w:color w:val="auto"/>
                      <w:kern w:val="0"/>
                      <w:sz w:val="28"/>
                      <w:szCs w:val="28"/>
                    </w:rPr>
                  </w:pPr>
                  <w:r>
                    <w:rPr>
                      <w:rFonts w:hint="eastAsia" w:ascii="黑体" w:hAnsi="宋体" w:eastAsia="黑体" w:cs="宋体"/>
                      <w:color w:val="auto"/>
                      <w:kern w:val="0"/>
                      <w:sz w:val="28"/>
                      <w:szCs w:val="28"/>
                    </w:rPr>
                    <w:t>预算项目</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ind w:firstLine="2240" w:firstLineChars="800"/>
                    <w:rPr>
                      <w:rFonts w:ascii="黑体" w:hAnsi="宋体" w:eastAsia="黑体" w:cs="宋体"/>
                      <w:color w:val="auto"/>
                      <w:kern w:val="0"/>
                      <w:sz w:val="28"/>
                      <w:szCs w:val="28"/>
                    </w:rPr>
                  </w:pPr>
                  <w:r>
                    <w:rPr>
                      <w:rFonts w:hint="eastAsia" w:ascii="黑体" w:hAnsi="宋体" w:eastAsia="黑体" w:cs="宋体"/>
                      <w:color w:val="auto"/>
                      <w:kern w:val="0"/>
                      <w:sz w:val="28"/>
                      <w:szCs w:val="28"/>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69" w:hRule="atLeast"/>
              </w:trPr>
              <w:tc>
                <w:tcPr>
                  <w:tcW w:w="4536" w:type="dxa"/>
                  <w:tcBorders>
                    <w:top w:val="outset" w:color="000000" w:sz="6" w:space="0"/>
                    <w:left w:val="outset" w:color="000000" w:sz="6" w:space="0"/>
                    <w:bottom w:val="outset" w:color="000000" w:sz="6" w:space="0"/>
                    <w:right w:val="outset" w:color="000000" w:sz="6" w:space="0"/>
                  </w:tcBorders>
                  <w:vAlign w:val="center"/>
                </w:tcPr>
                <w:p>
                  <w:pPr>
                    <w:widowControl/>
                    <w:jc w:val="left"/>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rPr>
                    <w:t>一、本年收入</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77" w:hRule="atLeast"/>
              </w:trPr>
              <w:tc>
                <w:tcPr>
                  <w:tcW w:w="4536" w:type="dxa"/>
                  <w:tcBorders>
                    <w:top w:val="outset" w:color="000000" w:sz="6" w:space="0"/>
                    <w:left w:val="outset" w:color="000000" w:sz="6" w:space="0"/>
                    <w:bottom w:val="outset" w:color="000000" w:sz="6" w:space="0"/>
                    <w:right w:val="outset" w:color="000000" w:sz="6" w:space="0"/>
                  </w:tcBorders>
                  <w:vAlign w:val="center"/>
                </w:tcPr>
                <w:p>
                  <w:pPr>
                    <w:widowControl/>
                    <w:jc w:val="left"/>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rPr>
                    <w:t>经费拨款(补助)</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11617.93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79" w:hRule="atLeast"/>
              </w:trPr>
              <w:tc>
                <w:tcPr>
                  <w:tcW w:w="4536" w:type="dxa"/>
                  <w:tcBorders>
                    <w:top w:val="outset" w:color="000000" w:sz="6" w:space="0"/>
                    <w:left w:val="outset" w:color="000000" w:sz="6" w:space="0"/>
                    <w:bottom w:val="outset" w:color="000000" w:sz="6" w:space="0"/>
                    <w:right w:val="outset" w:color="000000" w:sz="6" w:space="0"/>
                  </w:tcBorders>
                  <w:vAlign w:val="center"/>
                </w:tcPr>
                <w:p>
                  <w:pPr>
                    <w:widowControl/>
                    <w:jc w:val="left"/>
                    <w:textAlignment w:val="center"/>
                    <w:rPr>
                      <w:rFonts w:hint="eastAsia" w:ascii="宋体" w:hAnsi="宋体" w:eastAsia="宋体" w:cs="宋体"/>
                      <w:color w:val="auto"/>
                      <w:kern w:val="0"/>
                      <w:sz w:val="24"/>
                      <w:szCs w:val="24"/>
                    </w:rPr>
                  </w:pPr>
                  <w:r>
                    <w:rPr>
                      <w:rFonts w:hint="eastAsia" w:ascii="宋体" w:hAnsi="宋体" w:eastAsia="宋体" w:cs="宋体"/>
                      <w:i w:val="0"/>
                      <w:color w:val="auto"/>
                      <w:kern w:val="0"/>
                      <w:sz w:val="24"/>
                      <w:szCs w:val="24"/>
                      <w:u w:val="none"/>
                      <w:lang w:val="en-US" w:eastAsia="zh-CN"/>
                    </w:rPr>
                    <w:t>纳入一般公共预算管理的非税收入拨款</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ind w:firstLine="2160" w:firstLineChars="900"/>
                    <w:jc w:val="both"/>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630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二、本年支出</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12247.93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基本支出</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10095.79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2152.14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支出预算合计</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12247.93</w:t>
                  </w:r>
                </w:p>
              </w:tc>
            </w:tr>
          </w:tbl>
          <w:p>
            <w:pPr>
              <w:spacing w:line="560" w:lineRule="exact"/>
              <w:ind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从预算批复分析，年度预算收入12247.93万元，全部为财政拨款收入，全年预算支出12247.93万元，其中基本支出10095.79万元，占总支出的82.43%，使用内容为人员经费和日常公用经费。项目支出2152.14万元，占支出的17.57%。使用内容为：打击传销等市场监管执法699万元，非税收入征收成本441万元，办公设备购置等30万元，商事制度改革、商标广告管理等市场主体管理专项269.80万元，大型修缮122.15万元，重点工业产品食品监督抽查、强制检定、政府质量考核工作、政府质量考核工作、标准化、专项打假及投诉处理、纤维及制品质量监督、其他民生领域质量监督、法人库及条码管理等质量基础管理专项288万元，特种设备安全监管专项27万元，食品药品安全监管275.19万元。</w:t>
            </w:r>
          </w:p>
          <w:p>
            <w:pPr>
              <w:numPr>
                <w:ilvl w:val="0"/>
                <w:numId w:val="0"/>
              </w:numPr>
              <w:spacing w:line="560" w:lineRule="exact"/>
              <w:ind w:leftChars="0" w:firstLine="280" w:firstLineChars="100"/>
              <w:rPr>
                <w:rFonts w:hint="eastAsia" w:ascii="宋体" w:hAnsi="宋体" w:eastAsia="宋体" w:cs="宋体"/>
                <w:b/>
                <w:bCs w:val="0"/>
                <w:color w:val="auto"/>
                <w:sz w:val="28"/>
                <w:szCs w:val="28"/>
                <w:lang w:val="en-US" w:eastAsia="zh-CN"/>
              </w:rPr>
            </w:pPr>
            <w:r>
              <w:rPr>
                <w:rFonts w:hint="eastAsia" w:ascii="黑体" w:hAnsi="黑体" w:eastAsia="黑体" w:cs="黑体"/>
                <w:bCs/>
                <w:color w:val="auto"/>
                <w:sz w:val="28"/>
                <w:szCs w:val="28"/>
                <w:lang w:val="en-US" w:eastAsia="zh-CN"/>
              </w:rPr>
              <w:t>2、年度部门决算收支情况及</w:t>
            </w:r>
            <w:r>
              <w:rPr>
                <w:rFonts w:hint="eastAsia" w:ascii="宋体" w:hAnsi="宋体" w:eastAsia="宋体" w:cs="宋体"/>
                <w:b/>
                <w:bCs w:val="0"/>
                <w:color w:val="auto"/>
                <w:sz w:val="28"/>
                <w:szCs w:val="28"/>
                <w:lang w:val="en-US" w:eastAsia="zh-CN"/>
              </w:rPr>
              <w:t>使用方向和主要内容、涉及范围</w:t>
            </w:r>
          </w:p>
          <w:p>
            <w:pPr>
              <w:spacing w:line="560" w:lineRule="exact"/>
              <w:ind w:firstLine="3360" w:firstLineChars="1400"/>
              <w:rPr>
                <w:rFonts w:hint="default" w:ascii="宋体" w:hAnsi="宋体" w:eastAsia="宋体" w:cs="宋体"/>
                <w:b w:val="0"/>
                <w:bCs/>
                <w:color w:val="auto"/>
                <w:sz w:val="28"/>
                <w:szCs w:val="28"/>
                <w:lang w:val="en-US" w:eastAsia="zh-CN"/>
              </w:rPr>
            </w:pPr>
            <w:r>
              <w:rPr>
                <w:rFonts w:hint="eastAsia" w:ascii="宋体" w:hAnsi="宋体" w:eastAsia="宋体" w:cs="宋体"/>
                <w:i w:val="0"/>
                <w:color w:val="auto"/>
                <w:sz w:val="24"/>
                <w:szCs w:val="24"/>
                <w:u w:val="none"/>
              </w:rPr>
              <w:t>收入</w:t>
            </w:r>
            <w:r>
              <w:rPr>
                <w:rFonts w:hint="eastAsia" w:ascii="宋体" w:hAnsi="宋体" w:eastAsia="宋体" w:cs="宋体"/>
                <w:i w:val="0"/>
                <w:color w:val="auto"/>
                <w:sz w:val="24"/>
                <w:szCs w:val="24"/>
                <w:u w:val="none"/>
                <w:lang w:eastAsia="zh-CN"/>
              </w:rPr>
              <w:t>决</w:t>
            </w:r>
            <w:r>
              <w:rPr>
                <w:rFonts w:hint="eastAsia" w:ascii="宋体" w:hAnsi="宋体" w:eastAsia="宋体" w:cs="宋体"/>
                <w:i w:val="0"/>
                <w:color w:val="auto"/>
                <w:sz w:val="24"/>
                <w:szCs w:val="24"/>
                <w:u w:val="none"/>
              </w:rPr>
              <w:t>算情况</w:t>
            </w:r>
          </w:p>
          <w:p>
            <w:pPr>
              <w:spacing w:line="560" w:lineRule="exact"/>
              <w:ind w:firstLine="560" w:firstLineChars="200"/>
              <w:rPr>
                <w:rFonts w:hint="eastAsia" w:ascii="仿宋_GB2312" w:hAnsi="仿宋_GB2312" w:eastAsia="仿宋_GB2312" w:cs="仿宋_GB2312"/>
                <w:b w:val="0"/>
                <w:bCs/>
                <w:color w:val="auto"/>
                <w:sz w:val="28"/>
                <w:szCs w:val="28"/>
              </w:rPr>
            </w:pPr>
          </w:p>
          <w:tbl>
            <w:tblPr>
              <w:tblStyle w:val="6"/>
              <w:tblW w:w="878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
              <w:gridCol w:w="1515"/>
              <w:gridCol w:w="5"/>
              <w:gridCol w:w="1590"/>
              <w:gridCol w:w="1385"/>
              <w:gridCol w:w="5"/>
              <w:gridCol w:w="1455"/>
              <w:gridCol w:w="5"/>
              <w:gridCol w:w="1140"/>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20"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595"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38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460"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28" w:type="dxa"/>
                  <w:gridSpan w:val="3"/>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465" w:hRule="atLeast"/>
              </w:trPr>
              <w:tc>
                <w:tcPr>
                  <w:tcW w:w="15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单位名称</w:t>
                  </w:r>
                </w:p>
              </w:tc>
              <w:tc>
                <w:tcPr>
                  <w:tcW w:w="159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预算收入</w:t>
                  </w:r>
                </w:p>
              </w:tc>
              <w:tc>
                <w:tcPr>
                  <w:tcW w:w="139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决算收入</w:t>
                  </w:r>
                </w:p>
              </w:tc>
              <w:tc>
                <w:tcPr>
                  <w:tcW w:w="146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年末结余</w:t>
                  </w:r>
                </w:p>
              </w:tc>
              <w:tc>
                <w:tcPr>
                  <w:tcW w:w="11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上年结余</w:t>
                  </w:r>
                </w:p>
              </w:tc>
              <w:tc>
                <w:tcPr>
                  <w:tcW w:w="168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本年结余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728" w:hRule="atLeast"/>
              </w:trPr>
              <w:tc>
                <w:tcPr>
                  <w:tcW w:w="1520"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市场监管局</w:t>
                  </w:r>
                </w:p>
              </w:tc>
              <w:tc>
                <w:tcPr>
                  <w:tcW w:w="1590"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rPr>
                    <w:t>12247.93</w:t>
                  </w:r>
                </w:p>
              </w:tc>
              <w:tc>
                <w:tcPr>
                  <w:tcW w:w="1390"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rPr>
                    <w:t>21511.33</w:t>
                  </w:r>
                </w:p>
              </w:tc>
              <w:tc>
                <w:tcPr>
                  <w:tcW w:w="1460" w:type="dxa"/>
                  <w:gridSpan w:val="2"/>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rPr>
                    <w:t>2851.98</w:t>
                  </w:r>
                </w:p>
              </w:tc>
              <w:tc>
                <w:tcPr>
                  <w:tcW w:w="1140"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rPr>
                    <w:t>4061.51</w:t>
                  </w:r>
                </w:p>
              </w:tc>
              <w:tc>
                <w:tcPr>
                  <w:tcW w:w="1683"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rPr>
                    <w:t>-1209.54</w:t>
                  </w:r>
                </w:p>
              </w:tc>
            </w:tr>
          </w:tbl>
          <w:p>
            <w:pPr>
              <w:numPr>
                <w:ilvl w:val="0"/>
                <w:numId w:val="0"/>
              </w:numPr>
              <w:spacing w:line="560" w:lineRule="exact"/>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支出决算情况</w:t>
            </w:r>
          </w:p>
          <w:p>
            <w:pPr>
              <w:numPr>
                <w:ilvl w:val="0"/>
                <w:numId w:val="0"/>
              </w:numPr>
              <w:spacing w:line="560" w:lineRule="exact"/>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金额单位：万元</w:t>
            </w:r>
          </w:p>
          <w:tbl>
            <w:tblPr>
              <w:tblStyle w:val="6"/>
              <w:tblW w:w="873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00"/>
              <w:gridCol w:w="1088"/>
              <w:gridCol w:w="1425"/>
              <w:gridCol w:w="1461"/>
              <w:gridCol w:w="1445"/>
              <w:gridCol w:w="1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400" w:type="dxa"/>
                  <w:tcBorders>
                    <w:top w:val="single" w:color="auto" w:sz="4" w:space="0"/>
                    <w:left w:val="single" w:color="auto" w:sz="4" w:space="0"/>
                    <w:bottom w:val="single" w:color="auto"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4"/>
                      <w:szCs w:val="24"/>
                      <w:u w:val="none"/>
                      <w:lang w:val="en-US" w:eastAsia="zh-CN"/>
                    </w:rPr>
                  </w:pPr>
                </w:p>
              </w:tc>
              <w:tc>
                <w:tcPr>
                  <w:tcW w:w="251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预算批复</w:t>
                  </w:r>
                </w:p>
              </w:tc>
              <w:tc>
                <w:tcPr>
                  <w:tcW w:w="1461" w:type="dxa"/>
                  <w:tcBorders>
                    <w:top w:val="single" w:color="auto" w:sz="4" w:space="0"/>
                    <w:left w:val="nil"/>
                    <w:bottom w:val="single" w:color="auto" w:sz="4" w:space="0"/>
                    <w:right w:val="nil"/>
                  </w:tcBorders>
                  <w:tcMar>
                    <w:top w:w="15" w:type="dxa"/>
                    <w:left w:w="15" w:type="dxa"/>
                    <w:right w:w="15" w:type="dxa"/>
                  </w:tcMar>
                  <w:vAlign w:val="center"/>
                </w:tcPr>
                <w:p>
                  <w:pPr>
                    <w:widowControl/>
                    <w:jc w:val="center"/>
                    <w:textAlignment w:val="center"/>
                    <w:rPr>
                      <w:rFonts w:hint="eastAsia" w:ascii="宋体" w:hAnsi="宋体" w:eastAsia="宋体" w:cs="宋体"/>
                      <w:i w:val="0"/>
                      <w:color w:val="auto"/>
                      <w:kern w:val="0"/>
                      <w:sz w:val="24"/>
                      <w:szCs w:val="24"/>
                      <w:u w:val="none"/>
                      <w:lang w:val="en-US" w:eastAsia="zh-CN"/>
                    </w:rPr>
                  </w:pPr>
                </w:p>
              </w:tc>
              <w:tc>
                <w:tcPr>
                  <w:tcW w:w="335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决算数据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kern w:val="0"/>
                      <w:sz w:val="24"/>
                      <w:szCs w:val="24"/>
                      <w:u w:val="none"/>
                      <w:lang w:val="en-US" w:eastAsia="zh-CN"/>
                    </w:rPr>
                  </w:pPr>
                  <w:r>
                    <w:rPr>
                      <w:rFonts w:hint="eastAsia" w:ascii="宋体" w:hAnsi="宋体" w:eastAsia="宋体" w:cs="宋体"/>
                      <w:i w:val="0"/>
                      <w:color w:val="auto"/>
                      <w:kern w:val="0"/>
                      <w:sz w:val="24"/>
                      <w:szCs w:val="24"/>
                      <w:u w:val="none"/>
                      <w:lang w:val="en-US" w:eastAsia="zh-CN"/>
                    </w:rPr>
                    <w:t>合计</w:t>
                  </w:r>
                </w:p>
              </w:tc>
              <w:tc>
                <w:tcPr>
                  <w:tcW w:w="1088"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基本支出</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项目支出</w:t>
                  </w:r>
                </w:p>
              </w:tc>
              <w:tc>
                <w:tcPr>
                  <w:tcW w:w="1461"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kern w:val="0"/>
                      <w:sz w:val="24"/>
                      <w:szCs w:val="24"/>
                      <w:u w:val="none"/>
                      <w:lang w:val="en-US" w:eastAsia="zh-CN"/>
                    </w:rPr>
                  </w:pPr>
                  <w:r>
                    <w:rPr>
                      <w:rFonts w:hint="eastAsia" w:ascii="宋体" w:hAnsi="宋体" w:eastAsia="宋体" w:cs="宋体"/>
                      <w:i w:val="0"/>
                      <w:color w:val="auto"/>
                      <w:kern w:val="0"/>
                      <w:sz w:val="24"/>
                      <w:szCs w:val="24"/>
                      <w:u w:val="none"/>
                      <w:lang w:val="en-US" w:eastAsia="zh-CN"/>
                    </w:rPr>
                    <w:t>合计</w:t>
                  </w:r>
                </w:p>
              </w:tc>
              <w:tc>
                <w:tcPr>
                  <w:tcW w:w="144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基本支出</w:t>
                  </w:r>
                </w:p>
              </w:tc>
              <w:tc>
                <w:tcPr>
                  <w:tcW w:w="1912"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kern w:val="0"/>
                      <w:sz w:val="24"/>
                      <w:szCs w:val="24"/>
                      <w:u w:val="none"/>
                      <w:lang w:val="en-US" w:eastAsia="zh-CN"/>
                    </w:rPr>
                  </w:pPr>
                  <w:r>
                    <w:rPr>
                      <w:rFonts w:hint="eastAsia" w:ascii="宋体" w:hAnsi="宋体" w:cs="宋体"/>
                      <w:i w:val="0"/>
                      <w:color w:val="auto"/>
                      <w:kern w:val="0"/>
                      <w:sz w:val="24"/>
                      <w:szCs w:val="24"/>
                      <w:u w:val="none"/>
                      <w:lang w:val="en-US" w:eastAsia="zh-CN"/>
                    </w:rPr>
                    <w:t>12247.93</w:t>
                  </w:r>
                </w:p>
              </w:tc>
              <w:tc>
                <w:tcPr>
                  <w:tcW w:w="1088"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rPr>
                    <w:t>10095.79</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rPr>
                    <w:t>2152.14</w:t>
                  </w:r>
                </w:p>
              </w:tc>
              <w:tc>
                <w:tcPr>
                  <w:tcW w:w="1461"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kern w:val="0"/>
                      <w:sz w:val="24"/>
                      <w:szCs w:val="24"/>
                      <w:u w:val="none"/>
                      <w:lang w:val="en-US" w:eastAsia="zh-CN"/>
                    </w:rPr>
                  </w:pPr>
                  <w:r>
                    <w:rPr>
                      <w:rFonts w:hint="eastAsia" w:ascii="宋体" w:hAnsi="宋体" w:cs="宋体"/>
                      <w:i w:val="0"/>
                      <w:color w:val="auto"/>
                      <w:kern w:val="0"/>
                      <w:sz w:val="24"/>
                      <w:szCs w:val="24"/>
                      <w:u w:val="none"/>
                      <w:lang w:val="en-US" w:eastAsia="zh-CN"/>
                    </w:rPr>
                    <w:t>19487.75</w:t>
                  </w:r>
                </w:p>
              </w:tc>
              <w:tc>
                <w:tcPr>
                  <w:tcW w:w="1445"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13875.28</w:t>
                  </w:r>
                </w:p>
              </w:tc>
              <w:tc>
                <w:tcPr>
                  <w:tcW w:w="1912"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rPr>
                    <w:t>5612.47</w:t>
                  </w:r>
                </w:p>
              </w:tc>
            </w:tr>
          </w:tbl>
          <w:p>
            <w:pPr>
              <w:spacing w:line="560" w:lineRule="exac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从上述数据分析：2020年预算收入12247.93万元，决算19487.75万元，收入增加主要是省级财政追加专项资金，市级财政代编食品药品监管专项资金、知识产权管理专项资金，市级财政追加综合绩效考核资金、平安建设工作考评奖励、基本工资调标、非税超收可用资金等。结余减少主要上年度已列收入的专项资金跨年度使用。</w:t>
            </w:r>
          </w:p>
          <w:p>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（一）基本支出</w:t>
            </w:r>
          </w:p>
          <w:p>
            <w:pPr>
              <w:spacing w:line="560" w:lineRule="exact"/>
              <w:ind w:firstLine="560" w:firstLineChars="200"/>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1、人员经费和公用经费</w:t>
            </w:r>
            <w:r>
              <w:rPr>
                <w:rFonts w:hint="eastAsia" w:ascii="仿宋_GB2312" w:hAnsi="仿宋_GB2312" w:eastAsia="仿宋_GB2312" w:cs="仿宋_GB2312"/>
                <w:bCs/>
                <w:color w:val="auto"/>
                <w:sz w:val="28"/>
                <w:szCs w:val="28"/>
                <w:lang w:eastAsia="zh-CN"/>
              </w:rPr>
              <w:t>管理情况</w:t>
            </w:r>
          </w:p>
          <w:p>
            <w:pPr>
              <w:spacing w:line="560" w:lineRule="exact"/>
              <w:ind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eastAsia="zh-CN"/>
              </w:rPr>
              <w:t>我局基本支出主要包括人员经费和公用经费，具体为工资福利支出、对个人和家庭补助支出、一般商品和服务支出</w:t>
            </w:r>
            <w:r>
              <w:rPr>
                <w:rFonts w:hint="eastAsia" w:ascii="仿宋_GB2312" w:hAnsi="仿宋_GB2312" w:eastAsia="仿宋_GB2312" w:cs="仿宋_GB2312"/>
                <w:bCs/>
                <w:color w:val="auto"/>
                <w:sz w:val="28"/>
                <w:szCs w:val="28"/>
                <w:lang w:val="en-US" w:eastAsia="zh-CN"/>
              </w:rPr>
              <w:t>.基本支出的管理和使用情况如下：</w:t>
            </w:r>
          </w:p>
          <w:p>
            <w:pPr>
              <w:spacing w:line="560" w:lineRule="exact"/>
              <w:ind w:firstLine="560" w:firstLineChars="200"/>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基本支出执行情况表</w:t>
            </w:r>
          </w:p>
          <w:tbl>
            <w:tblPr>
              <w:tblStyle w:val="6"/>
              <w:tblW w:w="876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
              <w:gridCol w:w="3395"/>
              <w:gridCol w:w="5"/>
              <w:gridCol w:w="2626"/>
              <w:gridCol w:w="2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400"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631"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738" w:type="dxa"/>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435" w:hRule="atLeast"/>
              </w:trPr>
              <w:tc>
                <w:tcPr>
                  <w:tcW w:w="34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项目</w:t>
                  </w:r>
                </w:p>
              </w:tc>
              <w:tc>
                <w:tcPr>
                  <w:tcW w:w="2626" w:type="dxa"/>
                  <w:tcBorders>
                    <w:top w:val="single" w:color="auto" w:sz="4" w:space="0"/>
                    <w:left w:val="nil"/>
                    <w:bottom w:val="single" w:color="auto" w:sz="4" w:space="0"/>
                    <w:right w:val="nil"/>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预算批复</w:t>
                  </w:r>
                </w:p>
              </w:tc>
              <w:tc>
                <w:tcPr>
                  <w:tcW w:w="27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决算数据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420" w:hRule="atLeast"/>
              </w:trPr>
              <w:tc>
                <w:tcPr>
                  <w:tcW w:w="3400"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工资福利支出</w:t>
                  </w:r>
                </w:p>
              </w:tc>
              <w:tc>
                <w:tcPr>
                  <w:tcW w:w="2626"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rPr>
                    <w:t>8202.68</w:t>
                  </w:r>
                </w:p>
              </w:tc>
              <w:tc>
                <w:tcPr>
                  <w:tcW w:w="2738"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rPr>
                    <w:t>10506.63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商品和服务支出</w:t>
                  </w:r>
                </w:p>
              </w:tc>
              <w:tc>
                <w:tcPr>
                  <w:tcW w:w="2626"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rPr>
                    <w:t>1815.68</w:t>
                  </w:r>
                </w:p>
              </w:tc>
              <w:tc>
                <w:tcPr>
                  <w:tcW w:w="2738"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2234.38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对个人和家庭补助支出</w:t>
                  </w:r>
                </w:p>
              </w:tc>
              <w:tc>
                <w:tcPr>
                  <w:tcW w:w="2626"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rPr>
                    <w:t>77.43</w:t>
                  </w:r>
                </w:p>
              </w:tc>
              <w:tc>
                <w:tcPr>
                  <w:tcW w:w="2738"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rPr>
                    <w:t>1134.27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合计</w:t>
                  </w:r>
                </w:p>
              </w:tc>
              <w:tc>
                <w:tcPr>
                  <w:tcW w:w="2626" w:type="dxa"/>
                  <w:tcBorders>
                    <w:top w:val="nil"/>
                    <w:left w:val="nil"/>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10095.79</w:t>
                  </w:r>
                </w:p>
              </w:tc>
              <w:tc>
                <w:tcPr>
                  <w:tcW w:w="2738" w:type="dxa"/>
                  <w:tcBorders>
                    <w:top w:val="nil"/>
                    <w:left w:val="nil"/>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13875.28</w:t>
                  </w:r>
                </w:p>
              </w:tc>
            </w:tr>
          </w:tbl>
          <w:p>
            <w:pPr>
              <w:spacing w:line="560" w:lineRule="exact"/>
              <w:ind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Cs/>
                <w:color w:val="auto"/>
                <w:sz w:val="28"/>
                <w:szCs w:val="28"/>
                <w:lang w:eastAsia="zh-CN"/>
              </w:rPr>
              <w:t>从上表分析：基本支出超支</w:t>
            </w:r>
            <w:r>
              <w:rPr>
                <w:rFonts w:hint="eastAsia" w:ascii="仿宋_GB2312" w:hAnsi="仿宋_GB2312" w:eastAsia="仿宋_GB2312" w:cs="仿宋_GB2312"/>
                <w:bCs/>
                <w:color w:val="auto"/>
                <w:sz w:val="28"/>
                <w:szCs w:val="28"/>
                <w:lang w:val="en-US" w:eastAsia="zh-CN"/>
              </w:rPr>
              <w:t>3779.49万元，主要是工资福利支出增加2303.95万元，商品和服务支出增加418.70万元，对个人和家庭补助支出增加1056.84万元。人员支出增加主要是增加了</w:t>
            </w:r>
            <w:r>
              <w:rPr>
                <w:rFonts w:hint="eastAsia" w:ascii="仿宋_GB2312" w:hAnsi="仿宋_GB2312" w:eastAsia="仿宋_GB2312" w:cs="仿宋_GB2312"/>
                <w:b w:val="0"/>
                <w:bCs/>
                <w:color w:val="auto"/>
                <w:sz w:val="28"/>
                <w:szCs w:val="28"/>
                <w:lang w:val="en-US" w:eastAsia="zh-CN"/>
              </w:rPr>
              <w:t>综合绩效考核资金、平安建设考评奖励、第十三个月工资三项支出，公用经费支出增加主要是增加了事业人员车补。</w:t>
            </w:r>
          </w:p>
          <w:p>
            <w:pPr>
              <w:numPr>
                <w:ilvl w:val="0"/>
                <w:numId w:val="0"/>
              </w:numPr>
              <w:spacing w:line="560" w:lineRule="exact"/>
              <w:ind w:leftChars="0"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2、“三公经费”支出使用和管理情况</w:t>
            </w:r>
          </w:p>
          <w:p>
            <w:pPr>
              <w:numPr>
                <w:ilvl w:val="0"/>
                <w:numId w:val="0"/>
              </w:numPr>
              <w:spacing w:line="560" w:lineRule="exact"/>
              <w:ind w:leftChars="0"/>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“三公”经费执行情况表</w:t>
            </w:r>
          </w:p>
          <w:tbl>
            <w:tblPr>
              <w:tblStyle w:val="6"/>
              <w:tblW w:w="877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
              <w:gridCol w:w="2579"/>
              <w:gridCol w:w="5"/>
              <w:gridCol w:w="2806"/>
              <w:gridCol w:w="3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584"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11"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38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435" w:hRule="atLeast"/>
              </w:trPr>
              <w:tc>
                <w:tcPr>
                  <w:tcW w:w="25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项目</w:t>
                  </w:r>
                </w:p>
              </w:tc>
              <w:tc>
                <w:tcPr>
                  <w:tcW w:w="280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kern w:val="0"/>
                      <w:sz w:val="24"/>
                      <w:szCs w:val="24"/>
                      <w:u w:val="none"/>
                      <w:lang w:val="en-US" w:eastAsia="zh-CN"/>
                    </w:rPr>
                  </w:pPr>
                  <w:r>
                    <w:rPr>
                      <w:rFonts w:hint="eastAsia" w:ascii="宋体" w:hAnsi="宋体" w:eastAsia="宋体" w:cs="宋体"/>
                      <w:i w:val="0"/>
                      <w:color w:val="auto"/>
                      <w:kern w:val="0"/>
                      <w:sz w:val="24"/>
                      <w:szCs w:val="24"/>
                      <w:u w:val="none"/>
                      <w:lang w:val="en-US" w:eastAsia="zh-CN"/>
                    </w:rPr>
                    <w:t>本年发生额</w:t>
                  </w:r>
                </w:p>
              </w:tc>
              <w:tc>
                <w:tcPr>
                  <w:tcW w:w="3383" w:type="dxa"/>
                  <w:tcBorders>
                    <w:top w:val="single" w:color="auto" w:sz="4" w:space="0"/>
                    <w:left w:val="single" w:color="auto" w:sz="4" w:space="0"/>
                    <w:bottom w:val="single" w:color="auto" w:sz="4" w:space="0"/>
                    <w:right w:val="nil"/>
                  </w:tcBorders>
                  <w:tcMar>
                    <w:top w:w="15" w:type="dxa"/>
                    <w:left w:w="15" w:type="dxa"/>
                    <w:right w:w="15" w:type="dxa"/>
                  </w:tcMar>
                  <w:vAlign w:val="center"/>
                </w:tcPr>
                <w:p>
                  <w:pPr>
                    <w:widowControl/>
                    <w:ind w:firstLine="960" w:firstLineChars="4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预算批复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420" w:hRule="atLeast"/>
              </w:trPr>
              <w:tc>
                <w:tcPr>
                  <w:tcW w:w="2584"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公务接待费</w:t>
                  </w:r>
                </w:p>
              </w:tc>
              <w:tc>
                <w:tcPr>
                  <w:tcW w:w="2806"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kern w:val="0"/>
                      <w:sz w:val="24"/>
                      <w:szCs w:val="24"/>
                      <w:u w:val="none"/>
                      <w:lang w:val="en-US" w:eastAsia="zh-CN"/>
                    </w:rPr>
                  </w:pPr>
                  <w:r>
                    <w:rPr>
                      <w:rFonts w:hint="eastAsia" w:ascii="宋体" w:hAnsi="宋体" w:cs="宋体"/>
                      <w:i w:val="0"/>
                      <w:color w:val="auto"/>
                      <w:kern w:val="0"/>
                      <w:sz w:val="24"/>
                      <w:szCs w:val="24"/>
                      <w:u w:val="none"/>
                      <w:lang w:val="en-US" w:eastAsia="zh-CN"/>
                    </w:rPr>
                    <w:t>36.47</w:t>
                  </w:r>
                </w:p>
              </w:tc>
              <w:tc>
                <w:tcPr>
                  <w:tcW w:w="3383"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公务车运行维护费</w:t>
                  </w:r>
                </w:p>
              </w:tc>
              <w:tc>
                <w:tcPr>
                  <w:tcW w:w="2806"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kern w:val="0"/>
                      <w:sz w:val="24"/>
                      <w:szCs w:val="24"/>
                      <w:u w:val="none"/>
                      <w:lang w:val="en-US" w:eastAsia="zh-CN"/>
                    </w:rPr>
                  </w:pPr>
                  <w:r>
                    <w:rPr>
                      <w:rFonts w:hint="eastAsia" w:ascii="宋体" w:hAnsi="宋体" w:cs="宋体"/>
                      <w:i w:val="0"/>
                      <w:color w:val="auto"/>
                      <w:kern w:val="0"/>
                      <w:sz w:val="24"/>
                      <w:szCs w:val="24"/>
                      <w:u w:val="none"/>
                      <w:lang w:val="en-US" w:eastAsia="zh-CN"/>
                    </w:rPr>
                    <w:t>131.18</w:t>
                  </w:r>
                </w:p>
              </w:tc>
              <w:tc>
                <w:tcPr>
                  <w:tcW w:w="3383"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公务用车购置费</w:t>
                  </w:r>
                </w:p>
              </w:tc>
              <w:tc>
                <w:tcPr>
                  <w:tcW w:w="2806"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kern w:val="0"/>
                      <w:sz w:val="24"/>
                      <w:szCs w:val="24"/>
                      <w:u w:val="none"/>
                      <w:lang w:val="en-US" w:eastAsia="zh-CN"/>
                    </w:rPr>
                  </w:pPr>
                  <w:r>
                    <w:rPr>
                      <w:rFonts w:hint="eastAsia" w:ascii="宋体" w:hAnsi="宋体" w:cs="宋体"/>
                      <w:i w:val="0"/>
                      <w:color w:val="auto"/>
                      <w:kern w:val="0"/>
                      <w:sz w:val="24"/>
                      <w:szCs w:val="24"/>
                      <w:u w:val="none"/>
                      <w:lang w:val="en-US" w:eastAsia="zh-CN"/>
                    </w:rPr>
                    <w:t>13.88</w:t>
                  </w:r>
                </w:p>
              </w:tc>
              <w:tc>
                <w:tcPr>
                  <w:tcW w:w="3383"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因公出国费</w:t>
                  </w:r>
                </w:p>
              </w:tc>
              <w:tc>
                <w:tcPr>
                  <w:tcW w:w="2806"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kern w:val="0"/>
                      <w:sz w:val="24"/>
                      <w:szCs w:val="24"/>
                      <w:u w:val="none"/>
                      <w:lang w:val="en-US" w:eastAsia="zh-CN"/>
                    </w:rPr>
                  </w:pPr>
                </w:p>
              </w:tc>
              <w:tc>
                <w:tcPr>
                  <w:tcW w:w="3383"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rPr>
                    <w:t>合计</w:t>
                  </w:r>
                </w:p>
              </w:tc>
              <w:tc>
                <w:tcPr>
                  <w:tcW w:w="2806"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kern w:val="0"/>
                      <w:sz w:val="24"/>
                      <w:szCs w:val="24"/>
                      <w:u w:val="none"/>
                      <w:lang w:val="en-US" w:eastAsia="zh-CN"/>
                    </w:rPr>
                  </w:pPr>
                  <w:r>
                    <w:rPr>
                      <w:rFonts w:hint="eastAsia" w:ascii="宋体" w:hAnsi="宋体" w:cs="宋体"/>
                      <w:i w:val="0"/>
                      <w:color w:val="auto"/>
                      <w:kern w:val="0"/>
                      <w:sz w:val="24"/>
                      <w:szCs w:val="24"/>
                      <w:u w:val="none"/>
                      <w:lang w:val="en-US" w:eastAsia="zh-CN"/>
                    </w:rPr>
                    <w:t>181.53</w:t>
                  </w:r>
                </w:p>
              </w:tc>
              <w:tc>
                <w:tcPr>
                  <w:tcW w:w="3383"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337.03</w:t>
                  </w:r>
                </w:p>
              </w:tc>
            </w:tr>
          </w:tbl>
          <w:p>
            <w:pPr>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 w:val="0"/>
                <w:bCs/>
                <w:color w:val="auto"/>
                <w:sz w:val="28"/>
                <w:szCs w:val="28"/>
                <w:lang w:val="en-US" w:eastAsia="zh-CN"/>
              </w:rPr>
              <w:t>我局“三公”经费预算批复数据在政府门户网站进行了公示。本年度“三公”经费实际支出181.53万元，比预算减少155.50万元，下降46.14%，总额控制良好。比上年221.47万元减少39.94万元，下降18.03%，其中招待费较上年31.44万元增加5.03万元，上升15.99%，公务车运行维护费较上年159.23万元减少28.05万元，下降17.62%。公务用车购置费较上年24.90增加11.02万元，本年无出国费用，上述增加的费用均通过批准开支。公务接待费按岳阳楼分局未下划之前929人计算，本年人均0.04万元，在用公务车66台，平均每台费用1.99万元。</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（二）专项支出</w:t>
            </w:r>
          </w:p>
          <w:p>
            <w:pPr>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1、专项资金安排落实、总投入等情况分析</w:t>
            </w:r>
          </w:p>
          <w:p>
            <w:pPr>
              <w:spacing w:line="560" w:lineRule="exact"/>
              <w:ind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Cs/>
                <w:color w:val="auto"/>
                <w:sz w:val="28"/>
                <w:szCs w:val="28"/>
                <w:lang w:eastAsia="zh-CN"/>
              </w:rPr>
              <w:t>本年度预算安排项目资金</w:t>
            </w:r>
            <w:r>
              <w:rPr>
                <w:rFonts w:hint="eastAsia" w:ascii="仿宋_GB2312" w:hAnsi="仿宋_GB2312" w:eastAsia="仿宋_GB2312" w:cs="仿宋_GB2312"/>
                <w:b w:val="0"/>
                <w:bCs/>
                <w:color w:val="auto"/>
                <w:sz w:val="28"/>
                <w:szCs w:val="28"/>
                <w:lang w:val="en-US" w:eastAsia="zh-CN"/>
              </w:rPr>
              <w:t>2152.14万元，使用内容为：打击传销等市场监管执法699万元，</w:t>
            </w:r>
            <w:r>
              <w:rPr>
                <w:rFonts w:hint="eastAsia" w:ascii="仿宋_GB2312" w:hAnsi="仿宋_GB2312" w:eastAsia="仿宋_GB2312" w:cs="仿宋_GB2312"/>
                <w:bCs/>
                <w:color w:val="auto"/>
                <w:sz w:val="28"/>
                <w:szCs w:val="28"/>
                <w:lang w:val="en-US" w:eastAsia="zh-CN"/>
              </w:rPr>
              <w:t>用于打击传销、反垄断、反不正当竞争等专项治理；</w:t>
            </w:r>
            <w:r>
              <w:rPr>
                <w:rFonts w:hint="eastAsia" w:ascii="仿宋_GB2312" w:hAnsi="仿宋_GB2312" w:eastAsia="仿宋_GB2312" w:cs="仿宋_GB2312"/>
                <w:b w:val="0"/>
                <w:bCs/>
                <w:color w:val="auto"/>
                <w:sz w:val="28"/>
                <w:szCs w:val="28"/>
                <w:lang w:val="en-US" w:eastAsia="zh-CN"/>
              </w:rPr>
              <w:t>非税收入征收成本441万元，主要是非税收入征收过程中发生的办公、差旅等费用支出；办公设备购置等30万元，主要用于落后设备的更新；商事制度改革、商标广告管理等市场主体管理专项269.80万元，主要</w:t>
            </w:r>
            <w:r>
              <w:rPr>
                <w:rFonts w:hint="eastAsia" w:ascii="仿宋_GB2312" w:hAnsi="仿宋_GB2312" w:eastAsia="仿宋_GB2312" w:cs="仿宋_GB2312"/>
                <w:bCs/>
                <w:color w:val="auto"/>
                <w:sz w:val="28"/>
                <w:szCs w:val="28"/>
                <w:lang w:val="en-US" w:eastAsia="zh-CN"/>
              </w:rPr>
              <w:t>用于商事制度改革、信用监管、商标广告管理、农资成品油市场管理等；</w:t>
            </w:r>
            <w:r>
              <w:rPr>
                <w:rFonts w:hint="eastAsia" w:ascii="仿宋_GB2312" w:hAnsi="仿宋_GB2312" w:eastAsia="仿宋_GB2312" w:cs="仿宋_GB2312"/>
                <w:b w:val="0"/>
                <w:bCs/>
                <w:color w:val="auto"/>
                <w:sz w:val="28"/>
                <w:szCs w:val="28"/>
                <w:lang w:val="en-US" w:eastAsia="zh-CN"/>
              </w:rPr>
              <w:t>大型修缮122.15万元，主要用于会议室改造等，质量基础专项288万元，主要用于重点工业产品食品监督抽查、强制检定、政府质量考核工作、政府质量考核工作、标准化、专项打假及投诉处理、纤维及制品质量监督、其他民生领域质量监督、法人库及条码管理等质量基础管理，特种设备安全监管专项27万元，主要是负责生产、检验、重点使用单位现场检查，县（市）区督查、考核、抽查、行政许可证件的发放，宣传教育培训等；食品药品安全监管275.19万元主要用于食品药品安全监管、抽查等。</w:t>
            </w:r>
          </w:p>
          <w:p>
            <w:pPr>
              <w:numPr>
                <w:ilvl w:val="0"/>
                <w:numId w:val="6"/>
              </w:numPr>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专项资金实际使用情况分析</w:t>
            </w:r>
          </w:p>
          <w:p>
            <w:pPr>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eastAsia="zh-CN"/>
              </w:rPr>
              <w:t>本年度实际投入专项资金</w:t>
            </w:r>
            <w:r>
              <w:rPr>
                <w:rFonts w:hint="eastAsia" w:ascii="仿宋_GB2312" w:hAnsi="仿宋_GB2312" w:eastAsia="仿宋_GB2312" w:cs="仿宋_GB2312"/>
                <w:bCs/>
                <w:color w:val="auto"/>
                <w:sz w:val="28"/>
                <w:szCs w:val="28"/>
                <w:lang w:val="en-US" w:eastAsia="zh-CN"/>
              </w:rPr>
              <w:t>5612.47万元，其中上年结转2347.43万元，本年财政拨款4231.24万元（含省财政专项资金），非本级财政资金606.40万元。专项资金支出5612.47万元，结余1572.60万元，主要原因一是部分项目是跨年项目，二是资金下达晚致使一些项目需要跨年度执行。</w:t>
            </w:r>
          </w:p>
          <w:p>
            <w:pPr>
              <w:numPr>
                <w:ilvl w:val="0"/>
                <w:numId w:val="0"/>
              </w:numPr>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3、</w:t>
            </w:r>
            <w:r>
              <w:rPr>
                <w:rFonts w:hint="eastAsia" w:ascii="仿宋_GB2312" w:hAnsi="仿宋_GB2312" w:eastAsia="仿宋_GB2312" w:cs="仿宋_GB2312"/>
                <w:bCs/>
                <w:color w:val="auto"/>
                <w:sz w:val="28"/>
                <w:szCs w:val="28"/>
              </w:rPr>
              <w:t>专项资金管理情况分析</w:t>
            </w:r>
          </w:p>
          <w:p>
            <w:pPr>
              <w:widowControl/>
              <w:jc w:val="left"/>
              <w:rPr>
                <w:rFonts w:hint="default" w:ascii="sans-serif" w:hAnsi="sans-serif" w:eastAsia="sans-serif" w:cs="sans-serif"/>
                <w:color w:val="auto"/>
                <w:sz w:val="24"/>
                <w:szCs w:val="24"/>
              </w:rPr>
            </w:pPr>
            <w:r>
              <w:rPr>
                <w:rFonts w:hint="eastAsia" w:ascii="仿宋_GB2312" w:hAnsi="仿宋_GB2312" w:eastAsia="仿宋_GB2312" w:cs="仿宋_GB2312"/>
                <w:bCs/>
                <w:color w:val="auto"/>
                <w:sz w:val="28"/>
                <w:szCs w:val="28"/>
                <w:lang w:eastAsia="zh-CN"/>
              </w:rPr>
              <w:t>我局专项资金来源包括年初预算安排、财政代编预算以及省级财政追加，专项资金使用遵循专款专用、统筹兼顾、突出重点、追踪问效的原则</w:t>
            </w:r>
            <w:r>
              <w:rPr>
                <w:rFonts w:hint="eastAsia" w:ascii="仿宋_GB2312" w:hAnsi="仿宋_GB2312" w:eastAsia="仿宋_GB2312" w:cs="仿宋_GB2312"/>
                <w:bCs/>
                <w:color w:val="auto"/>
                <w:sz w:val="28"/>
                <w:szCs w:val="28"/>
                <w:lang w:val="en-US" w:eastAsia="zh-CN"/>
              </w:rPr>
              <w:t>,</w:t>
            </w:r>
            <w:r>
              <w:rPr>
                <w:rFonts w:hint="eastAsia" w:ascii="仿宋_GB2312" w:hAnsi="仿宋_GB2312" w:eastAsia="仿宋_GB2312" w:cs="仿宋_GB2312"/>
                <w:bCs/>
                <w:color w:val="auto"/>
                <w:sz w:val="28"/>
                <w:szCs w:val="28"/>
                <w:lang w:eastAsia="zh-CN"/>
              </w:rPr>
              <w:t>首先是根据专项资金用途对各专项资金的使用作安排和责任分解，拨付时需提供经审核后的资金使用申请和计划，资金使用后跟踪监控及问效，资金使用效果是下年度资金安排的重要依据。</w:t>
            </w:r>
          </w:p>
          <w:p>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三、部门（单位）专项组织实施情况</w:t>
            </w:r>
          </w:p>
          <w:p>
            <w:pPr>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（一）专项组织情况分析</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2020年，我局建立健全了内部控制制度，</w:t>
            </w:r>
            <w:r>
              <w:rPr>
                <w:rFonts w:hint="eastAsia" w:ascii="仿宋_GB2312" w:hAnsi="仿宋_GB2312" w:eastAsia="仿宋_GB2312" w:cs="仿宋_GB2312"/>
                <w:color w:val="auto"/>
                <w:kern w:val="0"/>
                <w:sz w:val="28"/>
                <w:szCs w:val="28"/>
              </w:rPr>
              <w:t>资金</w:t>
            </w:r>
            <w:r>
              <w:rPr>
                <w:rFonts w:hint="eastAsia" w:ascii="仿宋_GB2312" w:hAnsi="仿宋_GB2312" w:eastAsia="仿宋_GB2312" w:cs="仿宋_GB2312"/>
                <w:color w:val="auto"/>
                <w:kern w:val="0"/>
                <w:sz w:val="28"/>
                <w:szCs w:val="28"/>
                <w:lang w:eastAsia="zh-CN"/>
              </w:rPr>
              <w:t>支出</w:t>
            </w:r>
            <w:r>
              <w:rPr>
                <w:rFonts w:hint="eastAsia" w:ascii="仿宋_GB2312" w:hAnsi="仿宋_GB2312" w:eastAsia="仿宋_GB2312" w:cs="仿宋_GB2312"/>
                <w:color w:val="auto"/>
                <w:kern w:val="0"/>
                <w:sz w:val="28"/>
                <w:szCs w:val="28"/>
              </w:rPr>
              <w:t>中涉及的政府采购事项，我局严格按照</w:t>
            </w:r>
            <w:r>
              <w:rPr>
                <w:rFonts w:hint="eastAsia" w:ascii="仿宋_GB2312" w:hAnsi="仿宋_GB2312" w:eastAsia="仿宋_GB2312" w:cs="仿宋_GB2312"/>
                <w:color w:val="auto"/>
                <w:kern w:val="0"/>
                <w:sz w:val="28"/>
                <w:szCs w:val="28"/>
                <w:lang w:eastAsia="zh-CN"/>
              </w:rPr>
              <w:t>内控制度中的政府采购制度流程执行，</w:t>
            </w:r>
            <w:r>
              <w:rPr>
                <w:rFonts w:hint="eastAsia" w:ascii="仿宋_GB2312" w:hAnsi="仿宋_GB2312" w:eastAsia="仿宋_GB2312" w:cs="仿宋_GB2312"/>
                <w:color w:val="auto"/>
                <w:kern w:val="0"/>
                <w:sz w:val="28"/>
                <w:szCs w:val="28"/>
              </w:rPr>
              <w:t>同时严格合同的签订，落实采购物资和服务的验收，</w:t>
            </w:r>
            <w:r>
              <w:rPr>
                <w:rFonts w:hint="eastAsia" w:ascii="仿宋_GB2312" w:hAnsi="仿宋_GB2312" w:eastAsia="仿宋_GB2312" w:cs="仿宋_GB2312"/>
                <w:color w:val="auto"/>
                <w:kern w:val="0"/>
                <w:sz w:val="28"/>
                <w:szCs w:val="28"/>
                <w:lang w:eastAsia="zh-CN"/>
              </w:rPr>
              <w:t>严格</w:t>
            </w:r>
            <w:r>
              <w:rPr>
                <w:rFonts w:hint="eastAsia" w:ascii="仿宋_GB2312" w:hAnsi="仿宋_GB2312" w:eastAsia="仿宋_GB2312" w:cs="仿宋_GB2312"/>
                <w:color w:val="auto"/>
                <w:kern w:val="0"/>
                <w:sz w:val="28"/>
                <w:szCs w:val="28"/>
              </w:rPr>
              <w:t>做好资金支付的审批审核。</w:t>
            </w:r>
          </w:p>
          <w:p>
            <w:pPr>
              <w:numPr>
                <w:ilvl w:val="0"/>
                <w:numId w:val="7"/>
              </w:numPr>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专项管理情况分析</w:t>
            </w:r>
          </w:p>
          <w:p>
            <w:pPr>
              <w:widowControl/>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有内部财务管理制度且得到有效执行；支出符合国家财经法规和财务管理制度规定以及有关专项资金的管理办法的规定，资金使用有完整的审批程序和手续；资金使用无截留、挤占、挪用、虚列支出等情况</w:t>
            </w:r>
          </w:p>
          <w:p>
            <w:pPr>
              <w:widowControl/>
              <w:ind w:firstLine="560" w:firstLineChars="200"/>
              <w:jc w:val="left"/>
              <w:rPr>
                <w:rFonts w:hint="eastAsia" w:ascii="黑体" w:hAnsi="黑体" w:eastAsia="黑体" w:cs="黑体"/>
                <w:bCs/>
                <w:color w:val="auto"/>
                <w:sz w:val="28"/>
                <w:szCs w:val="28"/>
              </w:rPr>
            </w:pPr>
            <w:r>
              <w:rPr>
                <w:rFonts w:hint="eastAsia" w:ascii="黑体" w:hAnsi="黑体" w:eastAsia="黑体" w:cs="黑体"/>
                <w:bCs/>
                <w:color w:val="auto"/>
                <w:sz w:val="28"/>
                <w:szCs w:val="28"/>
              </w:rPr>
              <w:t>四、部门（单位）整体支出绩效情况</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宋体" w:hAnsi="宋体" w:eastAsia="宋体" w:cs="宋体"/>
                <w:bCs/>
                <w:color w:val="auto"/>
                <w:sz w:val="28"/>
                <w:szCs w:val="28"/>
                <w:lang w:val="en-US" w:eastAsia="zh-CN"/>
              </w:rPr>
              <w:t>2</w:t>
            </w:r>
            <w:r>
              <w:rPr>
                <w:rFonts w:hint="eastAsia" w:ascii="仿宋_GB2312" w:hAnsi="仿宋_GB2312" w:eastAsia="仿宋_GB2312" w:cs="仿宋_GB2312"/>
                <w:bCs/>
                <w:color w:val="auto"/>
                <w:sz w:val="28"/>
                <w:szCs w:val="28"/>
                <w:lang w:val="en-US" w:eastAsia="zh-CN"/>
              </w:rPr>
              <w:t>020年，</w:t>
            </w:r>
            <w:r>
              <w:rPr>
                <w:rFonts w:hint="eastAsia" w:ascii="仿宋_GB2312" w:hAnsi="仿宋_GB2312" w:eastAsia="仿宋_GB2312" w:cs="仿宋_GB2312"/>
                <w:color w:val="auto"/>
                <w:sz w:val="28"/>
                <w:szCs w:val="28"/>
              </w:rPr>
              <w:t>在市委市政府和省市场监管局的坚强领导和精准指导下，</w:t>
            </w:r>
            <w:r>
              <w:rPr>
                <w:rFonts w:hint="eastAsia" w:ascii="仿宋_GB2312" w:hAnsi="仿宋_GB2312" w:eastAsia="仿宋_GB2312" w:cs="仿宋_GB2312"/>
                <w:color w:val="auto"/>
                <w:sz w:val="28"/>
                <w:szCs w:val="28"/>
                <w:lang w:eastAsia="zh-CN"/>
              </w:rPr>
              <w:t>我局根据</w:t>
            </w:r>
            <w:r>
              <w:rPr>
                <w:rFonts w:hint="eastAsia" w:ascii="仿宋_GB2312" w:hAnsi="仿宋_GB2312" w:eastAsia="仿宋_GB2312" w:cs="仿宋_GB2312"/>
                <w:color w:val="auto"/>
                <w:kern w:val="0"/>
                <w:sz w:val="28"/>
                <w:szCs w:val="28"/>
              </w:rPr>
              <w:t>年初工作规划和重点性工作，通过加强预算收支管理，建立健全内部管理制度，梳理内部管理流程，部门整体支出管理情况得到了提升</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部门整体支出绩效情况如下：</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（一）</w:t>
            </w:r>
            <w:r>
              <w:rPr>
                <w:rFonts w:hint="eastAsia" w:ascii="仿宋_GB2312" w:hAnsi="仿宋_GB2312" w:eastAsia="仿宋_GB2312" w:cs="仿宋_GB2312"/>
                <w:color w:val="auto"/>
                <w:kern w:val="0"/>
                <w:sz w:val="28"/>
                <w:szCs w:val="28"/>
              </w:rPr>
              <w:t>经济性评价方面</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1、本年预算配置控制较好，财政供养人员控制在预算编制以内，</w:t>
            </w:r>
            <w:r>
              <w:rPr>
                <w:rFonts w:hint="eastAsia" w:ascii="仿宋_GB2312" w:hAnsi="仿宋_GB2312" w:eastAsia="仿宋_GB2312" w:cs="仿宋_GB2312"/>
                <w:color w:val="auto"/>
                <w:kern w:val="0"/>
                <w:sz w:val="28"/>
                <w:szCs w:val="28"/>
                <w:lang w:eastAsia="zh-CN"/>
              </w:rPr>
              <w:t>实有人数控制在人员编制数以内，“</w:t>
            </w:r>
            <w:r>
              <w:rPr>
                <w:rFonts w:hint="eastAsia" w:ascii="仿宋_GB2312" w:hAnsi="仿宋_GB2312" w:eastAsia="仿宋_GB2312" w:cs="仿宋_GB2312"/>
                <w:color w:val="auto"/>
                <w:kern w:val="0"/>
                <w:sz w:val="28"/>
                <w:szCs w:val="28"/>
              </w:rPr>
              <w:t>三公</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经费较上年</w:t>
            </w:r>
            <w:r>
              <w:rPr>
                <w:rFonts w:hint="eastAsia" w:ascii="仿宋_GB2312" w:hAnsi="仿宋_GB2312" w:eastAsia="仿宋_GB2312" w:cs="仿宋_GB2312"/>
                <w:color w:val="auto"/>
                <w:kern w:val="0"/>
                <w:sz w:val="28"/>
                <w:szCs w:val="28"/>
                <w:lang w:eastAsia="zh-CN"/>
              </w:rPr>
              <w:t>及预算大幅</w:t>
            </w:r>
            <w:r>
              <w:rPr>
                <w:rFonts w:hint="eastAsia" w:ascii="仿宋_GB2312" w:hAnsi="仿宋_GB2312" w:eastAsia="仿宋_GB2312" w:cs="仿宋_GB2312"/>
                <w:color w:val="auto"/>
                <w:kern w:val="0"/>
                <w:sz w:val="28"/>
                <w:szCs w:val="28"/>
              </w:rPr>
              <w:t>减少。</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2、预算执行方面，除</w:t>
            </w:r>
            <w:r>
              <w:rPr>
                <w:rFonts w:hint="eastAsia" w:ascii="仿宋_GB2312" w:hAnsi="仿宋_GB2312" w:eastAsia="仿宋_GB2312" w:cs="仿宋_GB2312"/>
                <w:color w:val="auto"/>
                <w:kern w:val="0"/>
                <w:sz w:val="28"/>
                <w:szCs w:val="28"/>
                <w:lang w:eastAsia="zh-CN"/>
              </w:rPr>
              <w:t>非本级财政追加专项资金、本级财政追加</w:t>
            </w:r>
            <w:r>
              <w:rPr>
                <w:rFonts w:hint="eastAsia" w:ascii="仿宋_GB2312" w:hAnsi="仿宋_GB2312" w:eastAsia="仿宋_GB2312" w:cs="仿宋_GB2312"/>
                <w:color w:val="auto"/>
                <w:kern w:val="0"/>
                <w:sz w:val="28"/>
                <w:szCs w:val="28"/>
              </w:rPr>
              <w:t>政策性工资</w:t>
            </w:r>
            <w:r>
              <w:rPr>
                <w:rFonts w:hint="eastAsia" w:ascii="仿宋_GB2312" w:hAnsi="仿宋_GB2312" w:eastAsia="仿宋_GB2312" w:cs="仿宋_GB2312"/>
                <w:color w:val="auto"/>
                <w:kern w:val="0"/>
                <w:sz w:val="28"/>
                <w:szCs w:val="28"/>
                <w:lang w:eastAsia="zh-CN"/>
              </w:rPr>
              <w:t>提标、</w:t>
            </w:r>
            <w:r>
              <w:rPr>
                <w:rFonts w:hint="eastAsia" w:ascii="仿宋_GB2312" w:hAnsi="仿宋_GB2312" w:eastAsia="仿宋_GB2312" w:cs="仿宋_GB2312"/>
                <w:color w:val="auto"/>
                <w:kern w:val="0"/>
                <w:sz w:val="28"/>
                <w:szCs w:val="28"/>
              </w:rPr>
              <w:t>绩效</w:t>
            </w:r>
            <w:r>
              <w:rPr>
                <w:rFonts w:hint="eastAsia" w:ascii="仿宋_GB2312" w:hAnsi="仿宋_GB2312" w:eastAsia="仿宋_GB2312" w:cs="仿宋_GB2312"/>
                <w:color w:val="auto"/>
                <w:kern w:val="0"/>
                <w:sz w:val="28"/>
                <w:szCs w:val="28"/>
                <w:lang w:eastAsia="zh-CN"/>
              </w:rPr>
              <w:t>、综治奖励、非税超收资金外</w:t>
            </w:r>
            <w:r>
              <w:rPr>
                <w:rFonts w:hint="eastAsia" w:ascii="仿宋_GB2312" w:hAnsi="仿宋_GB2312" w:eastAsia="仿宋_GB2312" w:cs="仿宋_GB2312"/>
                <w:color w:val="auto"/>
                <w:kern w:val="0"/>
                <w:sz w:val="28"/>
                <w:szCs w:val="28"/>
              </w:rPr>
              <w:t>，支出总额控制在预算总额以内</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不存在截留或</w:t>
            </w:r>
            <w:r>
              <w:rPr>
                <w:rFonts w:hint="eastAsia" w:ascii="仿宋_GB2312" w:hAnsi="仿宋_GB2312" w:eastAsia="仿宋_GB2312" w:cs="仿宋_GB2312"/>
                <w:color w:val="auto"/>
                <w:kern w:val="0"/>
                <w:sz w:val="28"/>
                <w:szCs w:val="28"/>
                <w:lang w:eastAsia="zh-CN"/>
              </w:rPr>
              <w:t>挤占</w:t>
            </w:r>
            <w:r>
              <w:rPr>
                <w:rFonts w:hint="eastAsia" w:ascii="仿宋_GB2312" w:hAnsi="仿宋_GB2312" w:eastAsia="仿宋_GB2312" w:cs="仿宋_GB2312"/>
                <w:color w:val="auto"/>
                <w:kern w:val="0"/>
                <w:sz w:val="28"/>
                <w:szCs w:val="28"/>
              </w:rPr>
              <w:t>专项资金情况。</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预算管理方面，制度执行总体较为有效，仍需进一步强化；资金使用管理需进一步加强。</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资产管理方面建立了资产管理制度，定期进行了盘点和资产清理，总体执行较好。</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根据部门整体支出绩效评价指标体系，本局20</w:t>
            </w:r>
            <w:r>
              <w:rPr>
                <w:rFonts w:hint="eastAsia" w:ascii="仿宋_GB2312" w:hAnsi="仿宋_GB2312" w:eastAsia="仿宋_GB2312" w:cs="仿宋_GB2312"/>
                <w:color w:val="auto"/>
                <w:kern w:val="0"/>
                <w:sz w:val="28"/>
                <w:szCs w:val="28"/>
                <w:lang w:val="en-US" w:eastAsia="zh-CN"/>
              </w:rPr>
              <w:t>20</w:t>
            </w:r>
            <w:r>
              <w:rPr>
                <w:rFonts w:hint="eastAsia" w:ascii="仿宋_GB2312" w:hAnsi="仿宋_GB2312" w:eastAsia="仿宋_GB2312" w:cs="仿宋_GB2312"/>
                <w:color w:val="auto"/>
                <w:kern w:val="0"/>
                <w:sz w:val="28"/>
                <w:szCs w:val="28"/>
              </w:rPr>
              <w:t>年度评价得分9</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rPr>
              <w:t>分。</w:t>
            </w:r>
          </w:p>
          <w:p>
            <w:pPr>
              <w:widowControl/>
              <w:numPr>
                <w:ilvl w:val="0"/>
                <w:numId w:val="0"/>
              </w:numPr>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（二）</w:t>
            </w:r>
            <w:r>
              <w:rPr>
                <w:rFonts w:hint="eastAsia" w:ascii="仿宋_GB2312" w:hAnsi="仿宋_GB2312" w:eastAsia="仿宋_GB2312" w:cs="仿宋_GB2312"/>
                <w:color w:val="auto"/>
                <w:kern w:val="0"/>
                <w:sz w:val="28"/>
                <w:szCs w:val="28"/>
              </w:rPr>
              <w:t>效率性评价和有效性评价</w:t>
            </w:r>
          </w:p>
          <w:p>
            <w:pPr>
              <w:widowControl w:val="0"/>
              <w:wordWrap/>
              <w:adjustRightInd/>
              <w:snapToGrid/>
              <w:spacing w:line="5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今年以来，在省市场监管局坚强领导下，岳阳市市场监管局认真贯彻</w:t>
            </w:r>
            <w:r>
              <w:rPr>
                <w:rFonts w:hint="eastAsia" w:ascii="仿宋_GB2312" w:hAnsi="仿宋_GB2312" w:eastAsia="仿宋_GB2312" w:cs="仿宋_GB2312"/>
                <w:color w:val="auto"/>
                <w:sz w:val="28"/>
                <w:szCs w:val="28"/>
              </w:rPr>
              <w:t>习近平总书记重要指示精神，</w:t>
            </w:r>
            <w:r>
              <w:rPr>
                <w:rFonts w:hint="eastAsia" w:ascii="仿宋_GB2312" w:hAnsi="仿宋_GB2312" w:eastAsia="仿宋_GB2312" w:cs="仿宋_GB2312"/>
                <w:color w:val="auto"/>
                <w:sz w:val="28"/>
                <w:szCs w:val="28"/>
                <w:lang w:eastAsia="zh-CN"/>
              </w:rPr>
              <w:t>落实“五有”要求，做到有政治站位、有人民情怀、有责任担当、有纪律规矩、有表率作用，推改革、抓质量、守底线、强监管、牢基础。弘扬“店小二”精神，全面推进“六稳”“六保”，奋力夺取疫情防控和经济社会发展“双胜利”。</w:t>
            </w:r>
          </w:p>
          <w:p>
            <w:pPr>
              <w:widowControl w:val="0"/>
              <w:wordWrap/>
              <w:adjustRightInd/>
              <w:snapToGrid/>
              <w:spacing w:line="5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1、在省市场监管局2020年度真抓实干督查激励拟向省政府推荐名单中，我市位居第二。</w:t>
            </w:r>
          </w:p>
          <w:p>
            <w:pPr>
              <w:widowControl w:val="0"/>
              <w:wordWrap/>
              <w:adjustRightInd/>
              <w:snapToGrid/>
              <w:spacing w:line="58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推进</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一件事一次办</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在全省率先实现企业开办时间只需1天，企业设立登记只需4个小时。企业开办从窗口正式受理起，税务、公章、社保、住房公积金、银行等业务穿插并联办理，企业领取营业执照在4小时内办结，企业开办各环节合计按工作时间“8小时”实现“一天办结”。</w:t>
            </w:r>
          </w:p>
          <w:p>
            <w:pPr>
              <w:widowControl w:val="0"/>
              <w:wordWrap/>
              <w:adjustRightInd/>
              <w:snapToGrid/>
              <w:spacing w:line="5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在全省率先对3家学校跑道和农资生产企业开展“质量体检进企业”活动，出具质量体检报告，指导督促重点企业提升质量安全管理水平</w:t>
            </w:r>
            <w:r>
              <w:rPr>
                <w:rFonts w:hint="eastAsia" w:ascii="仿宋_GB2312" w:hAnsi="仿宋_GB2312" w:eastAsia="仿宋_GB2312" w:cs="仿宋_GB2312"/>
                <w:color w:val="auto"/>
                <w:sz w:val="28"/>
                <w:szCs w:val="28"/>
                <w:lang w:val="en-US" w:eastAsia="zh-CN"/>
              </w:rPr>
              <w:t>。</w:t>
            </w:r>
          </w:p>
          <w:p>
            <w:pPr>
              <w:widowControl w:val="0"/>
              <w:wordWrap/>
              <w:adjustRightInd/>
              <w:snapToGrid/>
              <w:spacing w:line="5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在省质量强省政府质量工作考核通报中，岳阳市消费品质量合格率96.16%，比全省平均数高4.21%，领跑全省；政府质量工作满意度调查得分74.22，排名全省第二。平江县开设全国首个“辣条专业班”培训，首开辣条专业课，为辣条行业输送人才。</w:t>
            </w:r>
          </w:p>
          <w:p>
            <w:pPr>
              <w:widowControl w:val="0"/>
              <w:wordWrap/>
              <w:adjustRightInd/>
              <w:snapToGrid/>
              <w:spacing w:line="5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5、有</w:t>
            </w:r>
            <w:r>
              <w:rPr>
                <w:rFonts w:hint="eastAsia" w:ascii="仿宋_GB2312" w:hAnsi="仿宋_GB2312" w:eastAsia="仿宋_GB2312" w:cs="仿宋_GB2312"/>
                <w:b w:val="0"/>
                <w:bCs w:val="0"/>
                <w:color w:val="auto"/>
                <w:sz w:val="28"/>
                <w:szCs w:val="28"/>
                <w:lang w:val="en-US" w:eastAsia="zh-CN"/>
              </w:rPr>
              <w:t>10家知识产权服务机构与各县市区市场监管部门正式签署共建知识产权综合服务平台协议，在全省率先实现知识产权综合服务平台全覆盖。</w:t>
            </w:r>
          </w:p>
          <w:p>
            <w:pPr>
              <w:widowControl w:val="0"/>
              <w:wordWrap/>
              <w:adjustRightInd/>
              <w:snapToGrid/>
              <w:spacing w:line="5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在全省率先运用信息化手段，将食品安全监管搬上互联网，初步构建了“阳光监管、透明共治”新模式。十月底，岳阳县、华容县通过了省级食品安全示范县市级初评，汨罗市成功列入第三批省级食品安全示范县名单。</w:t>
            </w:r>
          </w:p>
          <w:p>
            <w:pPr>
              <w:widowControl w:val="0"/>
              <w:wordWrap/>
              <w:adjustRightInd/>
              <w:snapToGrid/>
              <w:spacing w:line="58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r>
              <w:rPr>
                <w:rFonts w:hint="default" w:ascii="仿宋_GB2312" w:hAnsi="仿宋_GB2312" w:eastAsia="仿宋_GB2312" w:cs="仿宋_GB2312"/>
                <w:color w:val="auto"/>
                <w:sz w:val="28"/>
                <w:szCs w:val="28"/>
                <w:lang w:val="en-US" w:eastAsia="zh-CN"/>
              </w:rPr>
              <w:t>在全省地州市局中率先组织开展认证领域“双随机、一公开”监督检查。</w:t>
            </w:r>
          </w:p>
          <w:p>
            <w:pPr>
              <w:widowControl w:val="0"/>
              <w:wordWrap/>
              <w:adjustRightInd/>
              <w:snapToGrid/>
              <w:spacing w:line="58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黑体" w:hAnsi="黑体" w:eastAsia="黑体" w:cs="黑体"/>
                <w:bCs/>
                <w:color w:val="auto"/>
                <w:sz w:val="28"/>
                <w:szCs w:val="28"/>
              </w:rPr>
              <w:t>五、存在的主要问题</w:t>
            </w:r>
          </w:p>
          <w:p>
            <w:pPr>
              <w:widowControl/>
              <w:spacing w:line="480" w:lineRule="auto"/>
              <w:ind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eastAsia="zh-CN"/>
              </w:rPr>
              <w:t>项目推进速度存在不及时，项目资金用款进度偏慢。</w:t>
            </w:r>
          </w:p>
          <w:p>
            <w:pPr>
              <w:widowControl/>
              <w:spacing w:line="480" w:lineRule="auto"/>
              <w:ind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2、固定资产管理不够规范，处置程序有待加强。</w:t>
            </w:r>
          </w:p>
          <w:p>
            <w:pPr>
              <w:widowControl w:val="0"/>
              <w:wordWrap/>
              <w:adjustRightInd/>
              <w:snapToGrid/>
              <w:spacing w:line="580" w:lineRule="exact"/>
              <w:ind w:firstLine="560" w:firstLineChars="200"/>
              <w:textAlignment w:val="auto"/>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六、</w:t>
            </w:r>
            <w:r>
              <w:rPr>
                <w:rFonts w:hint="eastAsia" w:ascii="黑体" w:hAnsi="黑体" w:eastAsia="黑体" w:cs="黑体"/>
                <w:bCs/>
                <w:color w:val="auto"/>
                <w:sz w:val="28"/>
                <w:szCs w:val="28"/>
              </w:rPr>
              <w:t>改进措施和建议</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针对上述存在的问题及我局整体支出管理工作的需要，拟实施的改进措施如下：</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1、细化预算编制工作，认真做好预算的编制。</w:t>
            </w:r>
          </w:p>
          <w:p>
            <w:pPr>
              <w:widowControl/>
              <w:spacing w:line="48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加强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numPr>
                <w:ilvl w:val="0"/>
                <w:numId w:val="0"/>
              </w:numPr>
              <w:ind w:leftChars="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lang w:eastAsia="zh-CN"/>
              </w:rPr>
              <w:t>加强固定资产管理，提高固定资产利用率。</w:t>
            </w:r>
          </w:p>
          <w:p>
            <w:pPr>
              <w:numPr>
                <w:ilvl w:val="0"/>
                <w:numId w:val="0"/>
              </w:numPr>
              <w:ind w:leftChars="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3、严格项目支出管理，细化分解项目到月，确保按时按质完成绩效目标。</w:t>
            </w:r>
          </w:p>
          <w:p>
            <w:pPr>
              <w:ind w:firstLine="560" w:firstLineChars="200"/>
              <w:rPr>
                <w:rFonts w:hint="eastAsia" w:ascii="仿宋_GB2312" w:hAnsi="仿宋_GB2312" w:eastAsia="仿宋_GB2312" w:cs="仿宋_GB2312"/>
                <w:color w:val="auto"/>
                <w:kern w:val="0"/>
                <w:sz w:val="28"/>
                <w:szCs w:val="28"/>
                <w:lang w:val="en-US" w:eastAsia="zh-CN"/>
              </w:rPr>
            </w:pPr>
          </w:p>
          <w:p>
            <w:pPr>
              <w:spacing w:line="560" w:lineRule="exact"/>
              <w:ind w:firstLine="5880" w:firstLineChars="2100"/>
              <w:rPr>
                <w:rFonts w:hint="eastAsia" w:ascii="黑体" w:hAnsi="黑体" w:eastAsia="黑体" w:cs="黑体"/>
                <w:bCs/>
                <w:color w:val="auto"/>
                <w:sz w:val="28"/>
                <w:szCs w:val="28"/>
              </w:rPr>
            </w:pPr>
            <w:r>
              <w:rPr>
                <w:rFonts w:hint="eastAsia" w:ascii="仿宋_GB2312" w:hAnsi="仿宋_GB2312" w:eastAsia="仿宋_GB2312" w:cs="仿宋_GB2312"/>
                <w:color w:val="auto"/>
                <w:kern w:val="0"/>
                <w:sz w:val="28"/>
                <w:szCs w:val="28"/>
                <w:lang w:val="en-US" w:eastAsia="zh-CN"/>
              </w:rPr>
              <w:t>二0二一年六月二日</w:t>
            </w:r>
          </w:p>
          <w:p>
            <w:pPr>
              <w:spacing w:line="560" w:lineRule="exact"/>
              <w:ind w:firstLine="560" w:firstLineChars="200"/>
              <w:rPr>
                <w:rFonts w:ascii="黑体" w:hAnsi="黑体" w:eastAsia="黑体" w:cs="黑体"/>
                <w:bCs/>
                <w:color w:val="auto"/>
                <w:sz w:val="28"/>
                <w:szCs w:val="28"/>
              </w:rPr>
            </w:pPr>
          </w:p>
          <w:p>
            <w:pPr>
              <w:rPr>
                <w:rFonts w:eastAsia="楷体_GB2312"/>
                <w:bCs/>
                <w:color w:val="auto"/>
                <w:sz w:val="28"/>
                <w:szCs w:val="28"/>
              </w:rPr>
            </w:pPr>
          </w:p>
        </w:tc>
      </w:tr>
    </w:tbl>
    <w:p>
      <w:pPr>
        <w:spacing w:line="348" w:lineRule="auto"/>
        <w:rPr>
          <w:rFonts w:eastAsia="楷体_GB2312"/>
          <w:bCs/>
          <w:color w:val="auto"/>
          <w:sz w:val="28"/>
          <w:szCs w:val="28"/>
        </w:rPr>
      </w:pPr>
    </w:p>
    <w:p>
      <w:pPr>
        <w:widowControl/>
        <w:jc w:val="left"/>
        <w:rPr>
          <w:rFonts w:ascii="黑体" w:eastAsia="黑体" w:cs="黑体"/>
          <w:color w:val="auto"/>
          <w:kern w:val="0"/>
          <w:sz w:val="70"/>
          <w:szCs w:val="70"/>
        </w:rPr>
      </w:pPr>
      <w:r>
        <w:rPr>
          <w:rFonts w:eastAsia="楷体_GB2312"/>
          <w:bCs/>
          <w:color w:val="auto"/>
          <w:sz w:val="28"/>
          <w:szCs w:val="28"/>
        </w:rPr>
        <w:br w:type="page"/>
      </w:r>
    </w:p>
    <w:p>
      <w:pPr>
        <w:jc w:val="center"/>
        <w:rPr>
          <w:rFonts w:ascii="黑体" w:eastAsia="黑体" w:cs="黑体"/>
          <w:color w:val="auto"/>
          <w:kern w:val="0"/>
          <w:sz w:val="70"/>
          <w:szCs w:val="70"/>
        </w:rPr>
      </w:pPr>
    </w:p>
    <w:p>
      <w:pPr>
        <w:ind w:firstLine="640" w:firstLineChars="200"/>
        <w:jc w:val="left"/>
        <w:rPr>
          <w:rFonts w:ascii="宋体" w:hAnsi="宋体" w:cs="黑体"/>
          <w:color w:val="auto"/>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Droid Sans Japanese"/>
    <w:panose1 w:val="02020509000000000000"/>
    <w:charset w:val="88"/>
    <w:family w:val="auto"/>
    <w:pitch w:val="default"/>
    <w:sig w:usb0="00000000" w:usb1="00000000"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ans-serif">
    <w:altName w:val="汉仪新人文宋简"/>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Japanese">
    <w:panose1 w:val="020B0502000000000001"/>
    <w:charset w:val="00"/>
    <w:family w:val="auto"/>
    <w:pitch w:val="default"/>
    <w:sig w:usb0="80000000" w:usb1="08070000" w:usb2="00000010" w:usb3="00000000" w:csb0="0000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-15-</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31C72"/>
    <w:multiLevelType w:val="singleLevel"/>
    <w:tmpl w:val="B4431C72"/>
    <w:lvl w:ilvl="0" w:tentative="0">
      <w:start w:val="1"/>
      <w:numFmt w:val="decimal"/>
      <w:suff w:val="nothing"/>
      <w:lvlText w:val="%1、"/>
      <w:lvlJc w:val="left"/>
    </w:lvl>
  </w:abstractNum>
  <w:abstractNum w:abstractNumId="1">
    <w:nsid w:val="D6077715"/>
    <w:multiLevelType w:val="singleLevel"/>
    <w:tmpl w:val="D6077715"/>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3F0EB6"/>
    <w:multiLevelType w:val="singleLevel"/>
    <w:tmpl w:val="613F0EB6"/>
    <w:lvl w:ilvl="0" w:tentative="0">
      <w:start w:val="1"/>
      <w:numFmt w:val="decimal"/>
      <w:suff w:val="nothing"/>
      <w:lvlText w:val="%1."/>
      <w:lvlJc w:val="left"/>
    </w:lvl>
  </w:abstractNum>
  <w:abstractNum w:abstractNumId="4">
    <w:nsid w:val="613F0F7B"/>
    <w:multiLevelType w:val="singleLevel"/>
    <w:tmpl w:val="613F0F7B"/>
    <w:lvl w:ilvl="0" w:tentative="0">
      <w:start w:val="3"/>
      <w:numFmt w:val="decimal"/>
      <w:suff w:val="nothing"/>
      <w:lvlText w:val="%1、"/>
      <w:lvlJc w:val="left"/>
    </w:lvl>
  </w:abstractNum>
  <w:abstractNum w:abstractNumId="5">
    <w:nsid w:val="613F1145"/>
    <w:multiLevelType w:val="singleLevel"/>
    <w:tmpl w:val="613F1145"/>
    <w:lvl w:ilvl="0" w:tentative="0">
      <w:start w:val="8"/>
      <w:numFmt w:val="decimal"/>
      <w:suff w:val="nothing"/>
      <w:lvlText w:val="%1、"/>
      <w:lvlJc w:val="left"/>
    </w:lvl>
  </w:abstractNum>
  <w:abstractNum w:abstractNumId="6">
    <w:nsid w:val="6D2F75CB"/>
    <w:multiLevelType w:val="singleLevel"/>
    <w:tmpl w:val="6D2F75CB"/>
    <w:lvl w:ilvl="0" w:tentative="0">
      <w:start w:val="2"/>
      <w:numFmt w:val="decimal"/>
      <w:suff w:val="nothing"/>
      <w:lvlText w:val="%1、"/>
      <w:lvlJc w:val="left"/>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DB6B981"/>
    <w:rsid w:val="5FFD2D00"/>
    <w:rsid w:val="777CF713"/>
    <w:rsid w:val="7FDDBC11"/>
    <w:rsid w:val="7FED58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semiHidden/>
    <w:unhideWhenUsed/>
    <w:qFormat/>
    <w:uiPriority w:val="0"/>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paragraph" w:customStyle="1" w:styleId="11">
    <w:name w:val="Body text|1"/>
    <w:basedOn w:val="1"/>
    <w:qFormat/>
    <w:uiPriority w:val="0"/>
    <w:pPr>
      <w:spacing w:line="441" w:lineRule="auto"/>
      <w:ind w:firstLine="400"/>
    </w:pPr>
    <w:rPr>
      <w:rFonts w:ascii="MingLiU" w:hAnsi="MingLiU" w:eastAsia="MingLiU" w:cs="宋体"/>
      <w:sz w:val="18"/>
      <w:szCs w:val="18"/>
    </w:rPr>
  </w:style>
  <w:style w:type="character" w:customStyle="1" w:styleId="12">
    <w:name w:val="页眉 Char Char"/>
    <w:basedOn w:val="7"/>
    <w:link w:val="4"/>
    <w:qFormat/>
    <w:uiPriority w:val="99"/>
    <w:rPr>
      <w:sz w:val="18"/>
      <w:szCs w:val="18"/>
    </w:rPr>
  </w:style>
  <w:style w:type="character" w:customStyle="1" w:styleId="13">
    <w:name w:val="页脚 Char Char"/>
    <w:basedOn w:val="7"/>
    <w:link w:val="3"/>
    <w:qFormat/>
    <w:uiPriority w:val="99"/>
    <w:rPr>
      <w:sz w:val="18"/>
      <w:szCs w:val="18"/>
    </w:rPr>
  </w:style>
  <w:style w:type="character" w:customStyle="1" w:styleId="14">
    <w:name w:val="批注框文本 Char Char"/>
    <w:basedOn w:val="7"/>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1343</Words>
  <Characters>7657</Characters>
  <Lines>63</Lines>
  <Paragraphs>17</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2021-09-09T17:50:00Z</dcterms:created>
  <dc:creator>李航 null</dc:creator>
  <cp:lastModifiedBy>瑶瑶</cp:lastModifiedBy>
  <cp:lastPrinted>2021-07-29T16:12:00Z</cp:lastPrinted>
  <dcterms:modified xsi:type="dcterms:W3CDTF">2022-08-22T10:56:49Z</dcterms:modified>
  <dc:title>2020年度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9614219635ED4691B3110712277E91CC</vt:lpwstr>
  </property>
</Properties>
</file>