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color w:val="auto"/>
          <w:sz w:val="56"/>
          <w:szCs w:val="56"/>
        </w:rPr>
      </w:pPr>
    </w:p>
    <w:p>
      <w:pPr>
        <w:pStyle w:val="14"/>
        <w:jc w:val="center"/>
        <w:rPr>
          <w:color w:val="auto"/>
          <w:sz w:val="56"/>
          <w:szCs w:val="56"/>
        </w:rPr>
      </w:pPr>
    </w:p>
    <w:p>
      <w:pPr>
        <w:pStyle w:val="14"/>
        <w:jc w:val="center"/>
        <w:rPr>
          <w:color w:val="auto"/>
          <w:sz w:val="84"/>
          <w:szCs w:val="84"/>
        </w:rPr>
      </w:pPr>
    </w:p>
    <w:p>
      <w:pPr>
        <w:pStyle w:val="14"/>
        <w:jc w:val="center"/>
        <w:rPr>
          <w:color w:val="auto"/>
          <w:sz w:val="84"/>
          <w:szCs w:val="84"/>
        </w:rPr>
      </w:pPr>
    </w:p>
    <w:p>
      <w:pPr>
        <w:pStyle w:val="14"/>
        <w:jc w:val="center"/>
        <w:rPr>
          <w:color w:val="auto"/>
          <w:sz w:val="52"/>
          <w:szCs w:val="52"/>
        </w:rPr>
      </w:pPr>
      <w:r>
        <w:rPr>
          <w:color w:val="auto"/>
          <w:sz w:val="52"/>
          <w:szCs w:val="52"/>
        </w:rPr>
        <w:t>2020</w:t>
      </w:r>
      <w:r>
        <w:rPr>
          <w:rFonts w:hint="eastAsia"/>
          <w:color w:val="auto"/>
          <w:sz w:val="52"/>
          <w:szCs w:val="52"/>
        </w:rPr>
        <w:t>年度</w:t>
      </w:r>
    </w:p>
    <w:p>
      <w:pPr>
        <w:pStyle w:val="14"/>
        <w:jc w:val="center"/>
        <w:rPr>
          <w:color w:val="auto"/>
          <w:sz w:val="84"/>
          <w:szCs w:val="84"/>
        </w:rPr>
      </w:pPr>
      <w:r>
        <w:rPr>
          <w:rFonts w:hint="eastAsia"/>
          <w:color w:val="auto"/>
          <w:sz w:val="52"/>
          <w:szCs w:val="52"/>
        </w:rPr>
        <w:t>岳阳市市场监督管理局城陵矶新港区分局部门决算</w:t>
      </w:r>
    </w:p>
    <w:p>
      <w:pPr>
        <w:pStyle w:val="14"/>
        <w:jc w:val="center"/>
        <w:rPr>
          <w:color w:val="auto"/>
          <w:sz w:val="56"/>
          <w:szCs w:val="56"/>
        </w:rPr>
      </w:pPr>
    </w:p>
    <w:p>
      <w:pPr>
        <w:pStyle w:val="14"/>
        <w:jc w:val="center"/>
        <w:rPr>
          <w:color w:val="auto"/>
          <w:sz w:val="56"/>
          <w:szCs w:val="56"/>
        </w:rPr>
      </w:pPr>
    </w:p>
    <w:p>
      <w:pPr>
        <w:pStyle w:val="14"/>
        <w:jc w:val="center"/>
        <w:rPr>
          <w:color w:val="auto"/>
          <w:sz w:val="56"/>
          <w:szCs w:val="56"/>
        </w:rPr>
      </w:pPr>
    </w:p>
    <w:p>
      <w:pPr>
        <w:pStyle w:val="14"/>
        <w:jc w:val="center"/>
        <w:rPr>
          <w:color w:val="auto"/>
          <w:sz w:val="56"/>
          <w:szCs w:val="56"/>
        </w:rPr>
      </w:pPr>
    </w:p>
    <w:p>
      <w:pPr>
        <w:pStyle w:val="14"/>
        <w:rPr>
          <w:color w:val="auto"/>
          <w:sz w:val="32"/>
          <w:szCs w:val="32"/>
        </w:rPr>
      </w:pPr>
    </w:p>
    <w:p>
      <w:pPr>
        <w:pStyle w:val="14"/>
        <w:jc w:val="center"/>
        <w:rPr>
          <w:color w:val="auto"/>
          <w:sz w:val="32"/>
          <w:szCs w:val="32"/>
        </w:rPr>
      </w:pPr>
    </w:p>
    <w:p>
      <w:pPr>
        <w:pStyle w:val="14"/>
        <w:jc w:val="center"/>
        <w:rPr>
          <w:color w:val="auto"/>
          <w:sz w:val="32"/>
          <w:szCs w:val="32"/>
        </w:rPr>
      </w:pPr>
    </w:p>
    <w:p>
      <w:pPr>
        <w:pStyle w:val="14"/>
        <w:jc w:val="center"/>
        <w:rPr>
          <w:color w:val="auto"/>
          <w:sz w:val="32"/>
          <w:szCs w:val="32"/>
        </w:rPr>
      </w:pPr>
    </w:p>
    <w:p>
      <w:pPr>
        <w:pStyle w:val="14"/>
        <w:spacing w:line="540" w:lineRule="exact"/>
        <w:jc w:val="center"/>
        <w:rPr>
          <w:color w:val="auto"/>
          <w:sz w:val="56"/>
          <w:szCs w:val="56"/>
        </w:rPr>
      </w:pPr>
    </w:p>
    <w:p>
      <w:pPr>
        <w:pStyle w:val="14"/>
        <w:spacing w:line="500" w:lineRule="exact"/>
        <w:jc w:val="center"/>
        <w:rPr>
          <w:b/>
          <w:color w:val="auto"/>
          <w:sz w:val="36"/>
          <w:szCs w:val="28"/>
        </w:rPr>
      </w:pPr>
    </w:p>
    <w:p>
      <w:pPr>
        <w:pStyle w:val="14"/>
        <w:spacing w:line="500" w:lineRule="exact"/>
        <w:jc w:val="center"/>
        <w:rPr>
          <w:b/>
          <w:color w:val="auto"/>
          <w:sz w:val="36"/>
          <w:szCs w:val="28"/>
        </w:rPr>
      </w:pPr>
    </w:p>
    <w:p>
      <w:pPr>
        <w:pStyle w:val="14"/>
        <w:spacing w:line="500" w:lineRule="exact"/>
        <w:jc w:val="center"/>
        <w:rPr>
          <w:b/>
          <w:color w:val="auto"/>
          <w:sz w:val="36"/>
          <w:szCs w:val="28"/>
        </w:rPr>
      </w:pPr>
    </w:p>
    <w:p>
      <w:pPr>
        <w:pStyle w:val="14"/>
        <w:spacing w:line="500" w:lineRule="exact"/>
        <w:jc w:val="center"/>
        <w:rPr>
          <w:b/>
          <w:color w:val="auto"/>
          <w:sz w:val="36"/>
          <w:szCs w:val="28"/>
        </w:rPr>
      </w:pPr>
      <w:r>
        <w:rPr>
          <w:rFonts w:hint="eastAsia"/>
          <w:b/>
          <w:color w:val="auto"/>
          <w:sz w:val="36"/>
          <w:szCs w:val="28"/>
        </w:rPr>
        <w:t>目录</w:t>
      </w:r>
    </w:p>
    <w:p>
      <w:pPr>
        <w:pStyle w:val="14"/>
        <w:spacing w:line="500" w:lineRule="exact"/>
        <w:rPr>
          <w:b/>
          <w:color w:val="auto"/>
          <w:sz w:val="28"/>
          <w:szCs w:val="28"/>
        </w:rPr>
      </w:pPr>
      <w:r>
        <w:rPr>
          <w:rFonts w:hint="eastAsia"/>
          <w:b/>
          <w:color w:val="auto"/>
          <w:sz w:val="28"/>
          <w:szCs w:val="28"/>
        </w:rPr>
        <w:t>第一部分岳阳市市场监督管理局城陵矶新港区分局单位概况</w:t>
      </w:r>
    </w:p>
    <w:p>
      <w:pPr>
        <w:pStyle w:val="14"/>
        <w:spacing w:line="500" w:lineRule="exact"/>
        <w:ind w:firstLine="843" w:firstLineChars="300"/>
        <w:rPr>
          <w:b/>
          <w:color w:val="auto"/>
          <w:sz w:val="28"/>
          <w:szCs w:val="28"/>
        </w:rPr>
      </w:pPr>
      <w:r>
        <w:rPr>
          <w:rFonts w:hint="eastAsia"/>
          <w:b/>
          <w:color w:val="auto"/>
          <w:sz w:val="28"/>
          <w:szCs w:val="28"/>
        </w:rPr>
        <w:t>一、部门职责</w:t>
      </w:r>
    </w:p>
    <w:p>
      <w:pPr>
        <w:pStyle w:val="14"/>
        <w:spacing w:line="500" w:lineRule="exact"/>
        <w:ind w:firstLine="700" w:firstLineChars="250"/>
        <w:rPr>
          <w:rFonts w:ascii="宋体" w:hAnsi="宋体" w:eastAsia="宋体" w:cs="仿宋_GB2312"/>
          <w:color w:val="auto"/>
          <w:sz w:val="28"/>
          <w:szCs w:val="28"/>
        </w:rPr>
      </w:pPr>
      <w:r>
        <w:rPr>
          <w:rFonts w:hint="eastAsia" w:ascii="宋体" w:hAnsi="宋体" w:eastAsia="宋体" w:cs="仿宋_GB2312"/>
          <w:color w:val="auto"/>
          <w:sz w:val="28"/>
          <w:szCs w:val="28"/>
        </w:rPr>
        <w:t>二、机构设置</w:t>
      </w:r>
    </w:p>
    <w:p>
      <w:pPr>
        <w:pStyle w:val="14"/>
        <w:spacing w:line="500" w:lineRule="exact"/>
        <w:rPr>
          <w:rFonts w:ascii="仿宋_GB2312" w:eastAsia="仿宋_GB2312" w:cs="仿宋_GB2312"/>
          <w:b/>
          <w:color w:val="auto"/>
          <w:sz w:val="28"/>
          <w:szCs w:val="28"/>
        </w:rPr>
      </w:pPr>
      <w:r>
        <w:rPr>
          <w:rFonts w:hint="eastAsia" w:hAnsi="仿宋_GB2312"/>
          <w:b/>
          <w:color w:val="auto"/>
          <w:sz w:val="28"/>
          <w:szCs w:val="28"/>
        </w:rPr>
        <w:t>第二部分</w:t>
      </w:r>
      <w:r>
        <w:rPr>
          <w:rFonts w:hAnsi="仿宋_GB2312"/>
          <w:b/>
          <w:color w:val="auto"/>
          <w:sz w:val="28"/>
          <w:szCs w:val="28"/>
        </w:rPr>
        <w:t>2020</w:t>
      </w:r>
      <w:r>
        <w:rPr>
          <w:rFonts w:hint="eastAsia" w:hAnsi="仿宋_GB2312"/>
          <w:b/>
          <w:color w:val="auto"/>
          <w:sz w:val="28"/>
          <w:szCs w:val="28"/>
        </w:rPr>
        <w:t>年度部门决算表</w:t>
      </w:r>
    </w:p>
    <w:p>
      <w:pPr>
        <w:pStyle w:val="14"/>
        <w:spacing w:line="500" w:lineRule="exact"/>
        <w:ind w:firstLine="700" w:firstLineChars="250"/>
        <w:rPr>
          <w:rFonts w:ascii="宋体" w:hAnsi="宋体" w:eastAsia="宋体" w:cs="仿宋_GB2312"/>
          <w:color w:val="auto"/>
          <w:sz w:val="28"/>
          <w:szCs w:val="28"/>
        </w:rPr>
      </w:pPr>
      <w:r>
        <w:rPr>
          <w:rFonts w:hint="eastAsia" w:ascii="宋体" w:hAnsi="宋体" w:eastAsia="宋体" w:cs="仿宋_GB2312"/>
          <w:color w:val="auto"/>
          <w:sz w:val="28"/>
          <w:szCs w:val="28"/>
        </w:rPr>
        <w:t>一、收入支出决算总表</w:t>
      </w:r>
    </w:p>
    <w:p>
      <w:pPr>
        <w:pStyle w:val="14"/>
        <w:spacing w:line="500" w:lineRule="exact"/>
        <w:ind w:firstLine="700" w:firstLineChars="250"/>
        <w:rPr>
          <w:rFonts w:ascii="宋体" w:hAnsi="宋体" w:eastAsia="宋体" w:cs="仿宋_GB2312"/>
          <w:color w:val="auto"/>
          <w:sz w:val="28"/>
          <w:szCs w:val="28"/>
        </w:rPr>
      </w:pPr>
      <w:r>
        <w:rPr>
          <w:rFonts w:hint="eastAsia" w:ascii="宋体" w:hAnsi="宋体" w:eastAsia="宋体" w:cs="仿宋_GB2312"/>
          <w:color w:val="auto"/>
          <w:sz w:val="28"/>
          <w:szCs w:val="28"/>
        </w:rPr>
        <w:t>二、收入决算表</w:t>
      </w:r>
    </w:p>
    <w:p>
      <w:pPr>
        <w:pStyle w:val="14"/>
        <w:spacing w:line="500" w:lineRule="exact"/>
        <w:ind w:firstLine="700" w:firstLineChars="250"/>
        <w:rPr>
          <w:rFonts w:ascii="宋体" w:hAnsi="宋体" w:eastAsia="宋体" w:cs="仿宋_GB2312"/>
          <w:color w:val="auto"/>
          <w:sz w:val="28"/>
          <w:szCs w:val="28"/>
        </w:rPr>
      </w:pPr>
      <w:r>
        <w:rPr>
          <w:rFonts w:hint="eastAsia" w:ascii="宋体" w:hAnsi="宋体" w:eastAsia="宋体" w:cs="仿宋_GB2312"/>
          <w:color w:val="auto"/>
          <w:sz w:val="28"/>
          <w:szCs w:val="28"/>
        </w:rPr>
        <w:t>三、支出决算表</w:t>
      </w:r>
    </w:p>
    <w:p>
      <w:pPr>
        <w:pStyle w:val="14"/>
        <w:spacing w:line="500" w:lineRule="exact"/>
        <w:ind w:firstLine="700" w:firstLineChars="250"/>
        <w:rPr>
          <w:rFonts w:ascii="宋体" w:hAnsi="宋体" w:eastAsia="宋体" w:cs="仿宋_GB2312"/>
          <w:color w:val="auto"/>
          <w:sz w:val="28"/>
          <w:szCs w:val="28"/>
        </w:rPr>
      </w:pPr>
      <w:r>
        <w:rPr>
          <w:rFonts w:hint="eastAsia" w:ascii="宋体" w:hAnsi="宋体" w:eastAsia="宋体" w:cs="仿宋_GB2312"/>
          <w:color w:val="auto"/>
          <w:sz w:val="28"/>
          <w:szCs w:val="28"/>
        </w:rPr>
        <w:t>四、财政拨款收入支出决算总表</w:t>
      </w:r>
    </w:p>
    <w:p>
      <w:pPr>
        <w:pStyle w:val="14"/>
        <w:spacing w:line="500" w:lineRule="exact"/>
        <w:ind w:firstLine="700" w:firstLineChars="250"/>
        <w:rPr>
          <w:rFonts w:ascii="宋体" w:hAnsi="宋体" w:eastAsia="宋体" w:cs="仿宋_GB2312"/>
          <w:color w:val="auto"/>
          <w:sz w:val="28"/>
          <w:szCs w:val="28"/>
        </w:rPr>
      </w:pPr>
      <w:r>
        <w:rPr>
          <w:rFonts w:hint="eastAsia" w:ascii="宋体" w:hAnsi="宋体" w:eastAsia="宋体" w:cs="仿宋_GB2312"/>
          <w:color w:val="auto"/>
          <w:sz w:val="28"/>
          <w:szCs w:val="28"/>
        </w:rPr>
        <w:t>五、一般公共预算财政拨款支出决算表</w:t>
      </w:r>
    </w:p>
    <w:p>
      <w:pPr>
        <w:pStyle w:val="14"/>
        <w:spacing w:line="500" w:lineRule="exact"/>
        <w:ind w:firstLine="700" w:firstLineChars="250"/>
        <w:rPr>
          <w:rFonts w:ascii="宋体" w:hAnsi="宋体" w:eastAsia="宋体" w:cs="仿宋_GB2312"/>
          <w:color w:val="auto"/>
          <w:sz w:val="28"/>
          <w:szCs w:val="28"/>
        </w:rPr>
      </w:pPr>
      <w:r>
        <w:rPr>
          <w:rFonts w:hint="eastAsia" w:ascii="宋体" w:hAnsi="宋体" w:eastAsia="宋体" w:cs="仿宋_GB2312"/>
          <w:color w:val="auto"/>
          <w:sz w:val="28"/>
          <w:szCs w:val="28"/>
        </w:rPr>
        <w:t>六、一般公共预算财政拨款基本支出决算表</w:t>
      </w:r>
    </w:p>
    <w:p>
      <w:pPr>
        <w:pStyle w:val="14"/>
        <w:spacing w:line="500" w:lineRule="exact"/>
        <w:ind w:firstLine="700" w:firstLineChars="250"/>
        <w:rPr>
          <w:rFonts w:ascii="宋体" w:hAnsi="宋体" w:eastAsia="宋体" w:cs="仿宋_GB2312"/>
          <w:color w:val="auto"/>
          <w:sz w:val="28"/>
          <w:szCs w:val="28"/>
        </w:rPr>
      </w:pPr>
      <w:r>
        <w:rPr>
          <w:rFonts w:hint="eastAsia" w:ascii="宋体" w:hAnsi="宋体" w:eastAsia="宋体" w:cs="仿宋_GB2312"/>
          <w:color w:val="auto"/>
          <w:sz w:val="28"/>
          <w:szCs w:val="28"/>
        </w:rPr>
        <w:t>七、一般公共预算财政拨款“三公”经费支出决算表</w:t>
      </w:r>
    </w:p>
    <w:p>
      <w:pPr>
        <w:pStyle w:val="14"/>
        <w:spacing w:line="500" w:lineRule="exact"/>
        <w:ind w:firstLine="700" w:firstLineChars="250"/>
        <w:rPr>
          <w:rFonts w:ascii="宋体" w:hAnsi="宋体" w:eastAsia="宋体" w:cs="仿宋_GB2312"/>
          <w:color w:val="auto"/>
          <w:sz w:val="28"/>
          <w:szCs w:val="28"/>
        </w:rPr>
      </w:pPr>
      <w:r>
        <w:rPr>
          <w:rFonts w:hint="eastAsia" w:ascii="宋体" w:hAnsi="宋体" w:eastAsia="宋体" w:cs="仿宋_GB2312"/>
          <w:color w:val="auto"/>
          <w:sz w:val="28"/>
          <w:szCs w:val="28"/>
        </w:rPr>
        <w:t>八、政府性基金预算财政拨款收入支出决算表</w:t>
      </w:r>
    </w:p>
    <w:p>
      <w:pPr>
        <w:pStyle w:val="14"/>
        <w:spacing w:line="500" w:lineRule="exact"/>
        <w:ind w:firstLine="700" w:firstLineChars="250"/>
        <w:rPr>
          <w:rFonts w:ascii="宋体" w:hAnsi="宋体" w:eastAsia="宋体" w:cs="仿宋_GB2312"/>
          <w:color w:val="auto"/>
          <w:sz w:val="28"/>
          <w:szCs w:val="28"/>
        </w:rPr>
      </w:pPr>
      <w:r>
        <w:rPr>
          <w:rFonts w:hint="eastAsia" w:ascii="宋体" w:hAnsi="宋体" w:eastAsia="宋体" w:cs="仿宋_GB2312"/>
          <w:color w:val="auto"/>
          <w:sz w:val="28"/>
          <w:szCs w:val="28"/>
        </w:rPr>
        <w:t>九、国有资本经营预算财政拨款支出决算表</w:t>
      </w:r>
    </w:p>
    <w:p>
      <w:pPr>
        <w:pStyle w:val="14"/>
        <w:spacing w:line="500" w:lineRule="exact"/>
        <w:rPr>
          <w:rFonts w:ascii="仿宋_GB2312" w:eastAsia="仿宋_GB2312" w:cs="仿宋_GB2312"/>
          <w:b/>
          <w:color w:val="auto"/>
          <w:sz w:val="28"/>
          <w:szCs w:val="28"/>
        </w:rPr>
      </w:pPr>
      <w:r>
        <w:rPr>
          <w:rFonts w:hint="eastAsia" w:hAnsi="仿宋_GB2312"/>
          <w:b/>
          <w:color w:val="auto"/>
          <w:sz w:val="28"/>
          <w:szCs w:val="28"/>
        </w:rPr>
        <w:t>第三部分</w:t>
      </w:r>
      <w:r>
        <w:rPr>
          <w:rFonts w:hAnsi="仿宋_GB2312"/>
          <w:b/>
          <w:color w:val="auto"/>
          <w:sz w:val="28"/>
          <w:szCs w:val="28"/>
        </w:rPr>
        <w:t>2020</w:t>
      </w:r>
      <w:r>
        <w:rPr>
          <w:rFonts w:hint="eastAsia" w:hAnsi="仿宋_GB2312"/>
          <w:b/>
          <w:color w:val="auto"/>
          <w:sz w:val="28"/>
          <w:szCs w:val="28"/>
        </w:rPr>
        <w:t>年度部门决算情况说明</w:t>
      </w:r>
    </w:p>
    <w:p>
      <w:pPr>
        <w:pStyle w:val="14"/>
        <w:spacing w:line="500" w:lineRule="exact"/>
        <w:ind w:firstLine="700" w:firstLineChars="250"/>
        <w:rPr>
          <w:rFonts w:ascii="宋体" w:hAnsi="宋体" w:eastAsia="宋体" w:cs="仿宋_GB2312"/>
          <w:color w:val="auto"/>
          <w:sz w:val="28"/>
          <w:szCs w:val="28"/>
        </w:rPr>
      </w:pPr>
      <w:r>
        <w:rPr>
          <w:rFonts w:hint="eastAsia" w:ascii="宋体" w:hAnsi="宋体" w:eastAsia="宋体" w:cs="仿宋_GB2312"/>
          <w:color w:val="auto"/>
          <w:sz w:val="28"/>
          <w:szCs w:val="28"/>
        </w:rPr>
        <w:t>一、收入支出决算总体情况说明</w:t>
      </w:r>
    </w:p>
    <w:p>
      <w:pPr>
        <w:spacing w:line="500" w:lineRule="exact"/>
        <w:ind w:firstLine="700" w:firstLineChars="250"/>
        <w:jc w:val="left"/>
        <w:rPr>
          <w:rFonts w:ascii="仿宋_GB2312" w:eastAsia="仿宋_GB2312" w:cs="仿宋_GB2312"/>
          <w:color w:val="auto"/>
          <w:sz w:val="28"/>
          <w:szCs w:val="28"/>
        </w:rPr>
      </w:pPr>
      <w:r>
        <w:rPr>
          <w:rFonts w:hint="eastAsia" w:ascii="仿宋_GB2312" w:hAnsi="仿宋_GB2312" w:cs="仿宋_GB2312"/>
          <w:color w:val="auto"/>
          <w:sz w:val="28"/>
          <w:szCs w:val="28"/>
        </w:rPr>
        <w:t>二、收入决算情况说明</w:t>
      </w:r>
    </w:p>
    <w:p>
      <w:pPr>
        <w:autoSpaceDE w:val="0"/>
        <w:autoSpaceDN w:val="0"/>
        <w:adjustRightInd w:val="0"/>
        <w:spacing w:line="500" w:lineRule="exact"/>
        <w:ind w:firstLine="700" w:firstLineChars="25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三、支出决算情况说明</w:t>
      </w:r>
    </w:p>
    <w:p>
      <w:pPr>
        <w:autoSpaceDE w:val="0"/>
        <w:autoSpaceDN w:val="0"/>
        <w:adjustRightInd w:val="0"/>
        <w:spacing w:line="500" w:lineRule="exact"/>
        <w:ind w:firstLine="700" w:firstLineChars="25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八、政府性基金预算收入支出决算情况</w:t>
      </w:r>
    </w:p>
    <w:p>
      <w:pPr>
        <w:autoSpaceDE w:val="0"/>
        <w:autoSpaceDN w:val="0"/>
        <w:adjustRightInd w:val="0"/>
        <w:spacing w:line="500" w:lineRule="exact"/>
        <w:jc w:val="left"/>
        <w:rPr>
          <w:rFonts w:ascii="仿宋_GB2312" w:eastAsia="仿宋_GB2312" w:cs="仿宋_GB2312"/>
          <w:color w:val="auto"/>
          <w:kern w:val="0"/>
          <w:sz w:val="28"/>
          <w:szCs w:val="28"/>
        </w:rPr>
      </w:pPr>
      <w:r>
        <w:rPr>
          <w:rFonts w:ascii="仿宋_GB2312" w:hAnsi="仿宋_GB2312" w:cs="仿宋_GB2312"/>
          <w:color w:val="auto"/>
          <w:kern w:val="0"/>
          <w:sz w:val="28"/>
          <w:szCs w:val="28"/>
        </w:rPr>
        <w:t xml:space="preserve">     </w:t>
      </w:r>
      <w:r>
        <w:rPr>
          <w:rFonts w:hint="eastAsia" w:ascii="仿宋_GB2312" w:hAnsi="仿宋_GB2312" w:cs="仿宋_GB2312"/>
          <w:color w:val="auto"/>
          <w:kern w:val="0"/>
          <w:sz w:val="28"/>
          <w:szCs w:val="28"/>
        </w:rPr>
        <w:t>九、国有资本经营预算财政拨款支出决算情况</w:t>
      </w:r>
    </w:p>
    <w:p>
      <w:pPr>
        <w:autoSpaceDE w:val="0"/>
        <w:autoSpaceDN w:val="0"/>
        <w:adjustRightInd w:val="0"/>
        <w:spacing w:line="500" w:lineRule="exact"/>
        <w:jc w:val="left"/>
        <w:rPr>
          <w:rFonts w:ascii="仿宋_GB2312" w:eastAsia="仿宋_GB2312" w:cs="仿宋_GB2312"/>
          <w:color w:val="auto"/>
          <w:kern w:val="0"/>
          <w:sz w:val="28"/>
          <w:szCs w:val="28"/>
        </w:rPr>
      </w:pPr>
      <w:r>
        <w:rPr>
          <w:rFonts w:ascii="仿宋_GB2312" w:hAnsi="仿宋_GB2312" w:cs="仿宋_GB2312"/>
          <w:color w:val="auto"/>
          <w:kern w:val="0"/>
          <w:sz w:val="28"/>
          <w:szCs w:val="28"/>
        </w:rPr>
        <w:t xml:space="preserve">     </w:t>
      </w:r>
      <w:r>
        <w:rPr>
          <w:rFonts w:hint="eastAsia" w:ascii="仿宋_GB2312" w:hAnsi="仿宋_GB2312" w:cs="仿宋_GB2312"/>
          <w:color w:val="auto"/>
          <w:kern w:val="0"/>
          <w:sz w:val="28"/>
          <w:szCs w:val="28"/>
        </w:rPr>
        <w:t>十、关于机关运行经费支出说明</w:t>
      </w:r>
    </w:p>
    <w:p>
      <w:pPr>
        <w:autoSpaceDE w:val="0"/>
        <w:autoSpaceDN w:val="0"/>
        <w:adjustRightInd w:val="0"/>
        <w:spacing w:line="500" w:lineRule="exact"/>
        <w:jc w:val="left"/>
        <w:rPr>
          <w:rFonts w:ascii="仿宋_GB2312" w:eastAsia="仿宋_GB2312" w:cs="仿宋_GB2312"/>
          <w:color w:val="auto"/>
          <w:kern w:val="0"/>
          <w:sz w:val="28"/>
          <w:szCs w:val="28"/>
        </w:rPr>
      </w:pPr>
      <w:r>
        <w:rPr>
          <w:rFonts w:ascii="仿宋_GB2312" w:hAnsi="仿宋_GB2312" w:cs="仿宋_GB2312"/>
          <w:color w:val="auto"/>
          <w:kern w:val="0"/>
          <w:sz w:val="28"/>
          <w:szCs w:val="28"/>
        </w:rPr>
        <w:t xml:space="preserve">     </w:t>
      </w:r>
      <w:r>
        <w:rPr>
          <w:rFonts w:hint="eastAsia" w:ascii="仿宋_GB2312" w:hAnsi="仿宋_GB2312" w:cs="仿宋_GB2312"/>
          <w:color w:val="auto"/>
          <w:kern w:val="0"/>
          <w:sz w:val="28"/>
          <w:szCs w:val="28"/>
        </w:rPr>
        <w:t>十一、一般性支出情况</w:t>
      </w:r>
    </w:p>
    <w:p>
      <w:pPr>
        <w:autoSpaceDE w:val="0"/>
        <w:autoSpaceDN w:val="0"/>
        <w:adjustRightInd w:val="0"/>
        <w:spacing w:line="500" w:lineRule="exact"/>
        <w:jc w:val="left"/>
        <w:rPr>
          <w:rFonts w:ascii="仿宋_GB2312" w:eastAsia="仿宋_GB2312" w:cs="仿宋_GB2312"/>
          <w:color w:val="auto"/>
          <w:kern w:val="0"/>
          <w:sz w:val="28"/>
          <w:szCs w:val="28"/>
        </w:rPr>
      </w:pPr>
      <w:r>
        <w:rPr>
          <w:rFonts w:ascii="仿宋_GB2312" w:hAnsi="仿宋_GB2312" w:cs="仿宋_GB2312"/>
          <w:color w:val="auto"/>
          <w:kern w:val="0"/>
          <w:sz w:val="28"/>
          <w:szCs w:val="28"/>
        </w:rPr>
        <w:t xml:space="preserve">     </w:t>
      </w:r>
      <w:r>
        <w:rPr>
          <w:rFonts w:hint="eastAsia" w:ascii="仿宋_GB2312" w:hAnsi="仿宋_GB2312" w:cs="仿宋_GB2312"/>
          <w:color w:val="auto"/>
          <w:kern w:val="0"/>
          <w:sz w:val="28"/>
          <w:szCs w:val="28"/>
        </w:rPr>
        <w:t>十二、关于政府采购支出说明</w:t>
      </w:r>
    </w:p>
    <w:p>
      <w:pPr>
        <w:autoSpaceDE w:val="0"/>
        <w:autoSpaceDN w:val="0"/>
        <w:adjustRightInd w:val="0"/>
        <w:spacing w:line="500" w:lineRule="exact"/>
        <w:jc w:val="left"/>
        <w:rPr>
          <w:rFonts w:ascii="仿宋_GB2312" w:eastAsia="仿宋_GB2312" w:cs="仿宋_GB2312"/>
          <w:color w:val="auto"/>
          <w:kern w:val="0"/>
          <w:sz w:val="28"/>
          <w:szCs w:val="28"/>
        </w:rPr>
      </w:pPr>
      <w:r>
        <w:rPr>
          <w:rFonts w:ascii="仿宋_GB2312" w:hAnsi="仿宋_GB2312" w:cs="仿宋_GB2312"/>
          <w:color w:val="auto"/>
          <w:kern w:val="0"/>
          <w:sz w:val="28"/>
          <w:szCs w:val="28"/>
        </w:rPr>
        <w:t xml:space="preserve">     </w:t>
      </w:r>
      <w:r>
        <w:rPr>
          <w:rFonts w:hint="eastAsia" w:ascii="仿宋_GB2312" w:hAnsi="仿宋_GB2312" w:cs="仿宋_GB2312"/>
          <w:color w:val="auto"/>
          <w:kern w:val="0"/>
          <w:sz w:val="28"/>
          <w:szCs w:val="28"/>
        </w:rPr>
        <w:t>十三、关于国有资产占用情况说明</w:t>
      </w:r>
    </w:p>
    <w:p>
      <w:pPr>
        <w:autoSpaceDE w:val="0"/>
        <w:autoSpaceDN w:val="0"/>
        <w:adjustRightInd w:val="0"/>
        <w:spacing w:line="500" w:lineRule="exact"/>
        <w:jc w:val="left"/>
        <w:rPr>
          <w:rFonts w:ascii="仿宋_GB2312" w:eastAsia="仿宋_GB2312" w:cs="仿宋_GB2312"/>
          <w:color w:val="auto"/>
          <w:kern w:val="0"/>
          <w:sz w:val="28"/>
          <w:szCs w:val="28"/>
        </w:rPr>
      </w:pPr>
      <w:r>
        <w:rPr>
          <w:rFonts w:ascii="仿宋_GB2312" w:hAnsi="仿宋_GB2312" w:cs="仿宋_GB2312"/>
          <w:color w:val="auto"/>
          <w:kern w:val="0"/>
          <w:sz w:val="28"/>
          <w:szCs w:val="28"/>
        </w:rPr>
        <w:t xml:space="preserve">     </w:t>
      </w:r>
      <w:r>
        <w:rPr>
          <w:rFonts w:hint="eastAsia" w:ascii="仿宋_GB2312" w:hAnsi="仿宋_GB2312" w:cs="仿宋_GB2312"/>
          <w:color w:val="auto"/>
          <w:kern w:val="0"/>
          <w:sz w:val="28"/>
          <w:szCs w:val="28"/>
        </w:rPr>
        <w:t>十四、关于</w:t>
      </w:r>
      <w:r>
        <w:rPr>
          <w:rFonts w:ascii="仿宋_GB2312" w:hAnsi="仿宋_GB2312" w:cs="仿宋_GB2312"/>
          <w:color w:val="auto"/>
          <w:kern w:val="0"/>
          <w:sz w:val="28"/>
          <w:szCs w:val="28"/>
        </w:rPr>
        <w:t>2020</w:t>
      </w:r>
      <w:r>
        <w:rPr>
          <w:rFonts w:hint="eastAsia" w:ascii="仿宋_GB2312" w:hAnsi="仿宋_GB2312" w:cs="仿宋_GB2312"/>
          <w:color w:val="auto"/>
          <w:kern w:val="0"/>
          <w:sz w:val="28"/>
          <w:szCs w:val="28"/>
        </w:rPr>
        <w:t>年度预算绩效情况的说明</w:t>
      </w:r>
    </w:p>
    <w:p>
      <w:pPr>
        <w:autoSpaceDE w:val="0"/>
        <w:autoSpaceDN w:val="0"/>
        <w:adjustRightInd w:val="0"/>
        <w:spacing w:line="500" w:lineRule="exact"/>
        <w:jc w:val="left"/>
        <w:rPr>
          <w:rFonts w:ascii="黑体" w:hAnsi="黑体" w:eastAsia="黑体" w:cs="黑体"/>
          <w:b/>
          <w:color w:val="auto"/>
          <w:kern w:val="0"/>
          <w:sz w:val="28"/>
          <w:szCs w:val="28"/>
        </w:rPr>
      </w:pPr>
      <w:r>
        <w:rPr>
          <w:rFonts w:hint="eastAsia" w:ascii="黑体" w:hAnsi="黑体" w:eastAsia="黑体" w:cs="黑体"/>
          <w:b/>
          <w:color w:val="auto"/>
          <w:kern w:val="0"/>
          <w:sz w:val="28"/>
          <w:szCs w:val="28"/>
        </w:rPr>
        <w:t>第四部分名词解释</w:t>
      </w:r>
    </w:p>
    <w:p>
      <w:pPr>
        <w:autoSpaceDE w:val="0"/>
        <w:autoSpaceDN w:val="0"/>
        <w:adjustRightInd w:val="0"/>
        <w:spacing w:line="500" w:lineRule="exact"/>
        <w:jc w:val="left"/>
        <w:rPr>
          <w:rFonts w:ascii="黑体" w:hAnsi="黑体" w:eastAsia="黑体" w:cs="仿宋_GB2312"/>
          <w:b/>
          <w:color w:val="auto"/>
          <w:kern w:val="0"/>
          <w:sz w:val="28"/>
          <w:szCs w:val="28"/>
        </w:rPr>
      </w:pPr>
      <w:r>
        <w:rPr>
          <w:rFonts w:hint="eastAsia" w:ascii="黑体" w:hAnsi="黑体" w:eastAsia="黑体" w:cs="黑体"/>
          <w:b/>
          <w:color w:val="auto"/>
          <w:kern w:val="0"/>
          <w:sz w:val="28"/>
          <w:szCs w:val="28"/>
        </w:rPr>
        <w:t>第五部分附件</w:t>
      </w: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rPr>
          <w:color w:val="auto"/>
          <w:sz w:val="72"/>
          <w:szCs w:val="72"/>
        </w:rPr>
      </w:pPr>
    </w:p>
    <w:p>
      <w:pPr>
        <w:pStyle w:val="14"/>
        <w:jc w:val="center"/>
        <w:rPr>
          <w:rFonts w:ascii="方正小标宋_GBK" w:hAnsi="方正小标宋_GBK" w:eastAsia="方正小标宋_GBK" w:cs="方正小标宋_GBK"/>
          <w:color w:val="auto"/>
          <w:sz w:val="44"/>
          <w:szCs w:val="44"/>
        </w:rPr>
      </w:pPr>
    </w:p>
    <w:p>
      <w:pPr>
        <w:pStyle w:val="14"/>
        <w:jc w:val="center"/>
        <w:rPr>
          <w:rFonts w:ascii="方正小标宋_GBK" w:hAnsi="方正小标宋_GBK" w:eastAsia="方正小标宋_GBK" w:cs="方正小标宋_GBK"/>
          <w:color w:val="auto"/>
          <w:sz w:val="44"/>
          <w:szCs w:val="44"/>
        </w:rPr>
      </w:pPr>
    </w:p>
    <w:p>
      <w:pPr>
        <w:pStyle w:val="14"/>
        <w:jc w:val="center"/>
        <w:rPr>
          <w:rFonts w:ascii="方正小标宋_GBK" w:hAnsi="方正小标宋_GBK" w:eastAsia="方正小标宋_GBK" w:cs="方正小标宋_GBK"/>
          <w:color w:val="auto"/>
          <w:sz w:val="44"/>
          <w:szCs w:val="44"/>
        </w:rPr>
      </w:pPr>
    </w:p>
    <w:p>
      <w:pPr>
        <w:pStyle w:val="14"/>
        <w:jc w:val="center"/>
        <w:rPr>
          <w:rFonts w:ascii="方正小标宋_GBK" w:hAnsi="方正小标宋_GBK" w:eastAsia="方正小标宋_GBK" w:cs="方正小标宋_GBK"/>
          <w:color w:val="auto"/>
          <w:sz w:val="44"/>
          <w:szCs w:val="44"/>
        </w:rPr>
      </w:pPr>
    </w:p>
    <w:p>
      <w:pPr>
        <w:pStyle w:val="14"/>
        <w:jc w:val="center"/>
        <w:rPr>
          <w:rFonts w:ascii="方正小标宋_GBK" w:hAnsi="方正小标宋_GBK" w:eastAsia="方正小标宋_GBK" w:cs="方正小标宋_GBK"/>
          <w:color w:val="auto"/>
          <w:sz w:val="44"/>
          <w:szCs w:val="44"/>
        </w:rPr>
      </w:pPr>
    </w:p>
    <w:p>
      <w:pPr>
        <w:pStyle w:val="14"/>
        <w:jc w:val="center"/>
        <w:rPr>
          <w:rFonts w:ascii="方正小标宋_GBK" w:hAnsi="方正小标宋_GBK" w:eastAsia="方正小标宋_GBK" w:cs="方正小标宋_GBK"/>
          <w:color w:val="auto"/>
          <w:sz w:val="44"/>
          <w:szCs w:val="44"/>
        </w:rPr>
      </w:pPr>
    </w:p>
    <w:p>
      <w:pPr>
        <w:pStyle w:val="14"/>
        <w:jc w:val="center"/>
        <w:rPr>
          <w:rFonts w:ascii="方正小标宋_GBK" w:hAnsi="方正小标宋_GBK" w:eastAsia="方正小标宋_GBK" w:cs="方正小标宋_GBK"/>
          <w:color w:val="auto"/>
          <w:sz w:val="44"/>
          <w:szCs w:val="44"/>
        </w:rPr>
      </w:pPr>
    </w:p>
    <w:p>
      <w:pPr>
        <w:pStyle w:val="14"/>
        <w:jc w:val="center"/>
        <w:rPr>
          <w:rFonts w:ascii="方正小标宋_GBK" w:hAnsi="方正小标宋_GBK" w:eastAsia="方正小标宋_GBK" w:cs="方正小标宋_GBK"/>
          <w:color w:val="auto"/>
          <w:sz w:val="44"/>
          <w:szCs w:val="44"/>
        </w:rPr>
      </w:pPr>
    </w:p>
    <w:p>
      <w:pPr>
        <w:pStyle w:val="14"/>
        <w:jc w:val="center"/>
        <w:rPr>
          <w:rFonts w:ascii="方正小标宋_GBK" w:hAnsi="方正小标宋_GBK" w:eastAsia="方正小标宋_GBK" w:cs="方正小标宋_GBK"/>
          <w:color w:val="auto"/>
          <w:sz w:val="44"/>
          <w:szCs w:val="44"/>
        </w:rPr>
      </w:pPr>
    </w:p>
    <w:p>
      <w:pPr>
        <w:pStyle w:val="14"/>
        <w:jc w:val="center"/>
        <w:rPr>
          <w:rFonts w:ascii="方正小标宋_GBK" w:hAnsi="方正小标宋_GBK" w:eastAsia="方正小标宋_GBK" w:cs="方正小标宋_GBK"/>
          <w:color w:val="auto"/>
          <w:sz w:val="44"/>
          <w:szCs w:val="44"/>
        </w:rPr>
      </w:pPr>
    </w:p>
    <w:p>
      <w:pPr>
        <w:pStyle w:val="14"/>
        <w:jc w:val="center"/>
        <w:rPr>
          <w:rFonts w:hAnsi="黑体"/>
          <w:color w:val="auto"/>
          <w:sz w:val="44"/>
          <w:szCs w:val="44"/>
        </w:rPr>
      </w:pPr>
    </w:p>
    <w:p>
      <w:pPr>
        <w:pStyle w:val="14"/>
        <w:jc w:val="center"/>
        <w:rPr>
          <w:rFonts w:hAnsi="黑体"/>
          <w:color w:val="auto"/>
          <w:sz w:val="44"/>
          <w:szCs w:val="44"/>
        </w:rPr>
      </w:pPr>
    </w:p>
    <w:p>
      <w:pPr>
        <w:pStyle w:val="14"/>
        <w:jc w:val="center"/>
        <w:rPr>
          <w:rFonts w:hAnsi="黑体"/>
          <w:color w:val="auto"/>
          <w:sz w:val="44"/>
          <w:szCs w:val="44"/>
        </w:rPr>
      </w:pPr>
    </w:p>
    <w:p>
      <w:pPr>
        <w:pStyle w:val="14"/>
        <w:jc w:val="center"/>
        <w:rPr>
          <w:rFonts w:hAnsi="黑体"/>
          <w:color w:val="auto"/>
          <w:sz w:val="44"/>
          <w:szCs w:val="44"/>
        </w:rPr>
      </w:pPr>
    </w:p>
    <w:p>
      <w:pPr>
        <w:pStyle w:val="14"/>
        <w:jc w:val="center"/>
        <w:rPr>
          <w:rFonts w:hAnsi="黑体"/>
          <w:color w:val="auto"/>
          <w:sz w:val="44"/>
          <w:szCs w:val="44"/>
        </w:rPr>
      </w:pPr>
    </w:p>
    <w:p>
      <w:pPr>
        <w:pStyle w:val="14"/>
        <w:jc w:val="center"/>
        <w:rPr>
          <w:rFonts w:hAnsi="黑体"/>
          <w:color w:val="auto"/>
          <w:sz w:val="84"/>
          <w:szCs w:val="84"/>
        </w:rPr>
      </w:pPr>
    </w:p>
    <w:p>
      <w:pPr>
        <w:pStyle w:val="14"/>
        <w:jc w:val="center"/>
        <w:rPr>
          <w:rFonts w:hAnsi="黑体"/>
          <w:color w:val="auto"/>
          <w:sz w:val="84"/>
          <w:szCs w:val="84"/>
        </w:rPr>
      </w:pPr>
    </w:p>
    <w:p>
      <w:pPr>
        <w:pStyle w:val="14"/>
        <w:jc w:val="center"/>
        <w:rPr>
          <w:rFonts w:hAnsi="黑体"/>
          <w:color w:val="auto"/>
          <w:sz w:val="84"/>
          <w:szCs w:val="84"/>
        </w:rPr>
      </w:pPr>
    </w:p>
    <w:p>
      <w:pPr>
        <w:pStyle w:val="14"/>
        <w:jc w:val="center"/>
        <w:rPr>
          <w:rFonts w:hAnsi="黑体"/>
          <w:color w:val="auto"/>
          <w:sz w:val="44"/>
          <w:szCs w:val="44"/>
        </w:rPr>
      </w:pPr>
      <w:r>
        <w:rPr>
          <w:rFonts w:hint="eastAsia" w:hAnsi="黑体"/>
          <w:color w:val="auto"/>
          <w:sz w:val="44"/>
          <w:szCs w:val="44"/>
        </w:rPr>
        <w:t>第一部分</w:t>
      </w:r>
      <w:r>
        <w:rPr>
          <w:rFonts w:hAnsi="黑体"/>
          <w:color w:val="auto"/>
          <w:sz w:val="44"/>
          <w:szCs w:val="44"/>
        </w:rPr>
        <w:t xml:space="preserve"> </w:t>
      </w:r>
    </w:p>
    <w:p>
      <w:pPr>
        <w:pStyle w:val="14"/>
        <w:jc w:val="center"/>
        <w:rPr>
          <w:rFonts w:hAnsi="黑体"/>
          <w:color w:val="auto"/>
          <w:sz w:val="44"/>
          <w:szCs w:val="44"/>
        </w:rPr>
      </w:pPr>
    </w:p>
    <w:p>
      <w:pPr>
        <w:pStyle w:val="14"/>
        <w:jc w:val="center"/>
        <w:rPr>
          <w:rFonts w:hAnsi="黑体"/>
          <w:color w:val="auto"/>
          <w:sz w:val="44"/>
          <w:szCs w:val="44"/>
        </w:rPr>
      </w:pPr>
      <w:r>
        <w:rPr>
          <w:rFonts w:hint="eastAsia" w:hAnsi="黑体"/>
          <w:color w:val="auto"/>
          <w:sz w:val="44"/>
          <w:szCs w:val="44"/>
        </w:rPr>
        <w:t>岳阳市市场监督管理局城陵矶新港区分局单位概况</w:t>
      </w:r>
    </w:p>
    <w:p>
      <w:pPr>
        <w:pStyle w:val="15"/>
        <w:ind w:firstLine="0" w:firstLineChars="0"/>
        <w:jc w:val="left"/>
        <w:rPr>
          <w:rFonts w:ascii="黑体" w:hAnsi="黑体" w:eastAsia="黑体"/>
          <w:color w:val="auto"/>
          <w:sz w:val="84"/>
          <w:szCs w:val="84"/>
        </w:rPr>
      </w:pPr>
    </w:p>
    <w:p>
      <w:pPr>
        <w:pStyle w:val="15"/>
        <w:ind w:firstLine="0" w:firstLineChars="0"/>
        <w:jc w:val="left"/>
        <w:rPr>
          <w:rFonts w:ascii="黑体" w:hAnsi="黑体" w:eastAsia="黑体"/>
          <w:color w:val="auto"/>
          <w:sz w:val="84"/>
          <w:szCs w:val="84"/>
        </w:rPr>
      </w:pPr>
    </w:p>
    <w:p>
      <w:pPr>
        <w:pStyle w:val="15"/>
        <w:ind w:firstLine="0" w:firstLineChars="0"/>
        <w:jc w:val="left"/>
        <w:rPr>
          <w:rFonts w:ascii="黑体" w:hAnsi="黑体" w:eastAsia="黑体"/>
          <w:color w:val="auto"/>
          <w:sz w:val="28"/>
          <w:szCs w:val="28"/>
        </w:rPr>
      </w:pPr>
    </w:p>
    <w:p>
      <w:pPr>
        <w:pStyle w:val="15"/>
        <w:ind w:firstLine="0" w:firstLineChars="0"/>
        <w:jc w:val="left"/>
        <w:rPr>
          <w:rFonts w:ascii="黑体" w:hAnsi="黑体" w:eastAsia="黑体"/>
          <w:color w:val="auto"/>
          <w:sz w:val="28"/>
          <w:szCs w:val="28"/>
        </w:rPr>
      </w:pPr>
    </w:p>
    <w:p>
      <w:pPr>
        <w:pStyle w:val="15"/>
        <w:ind w:firstLine="0" w:firstLineChars="0"/>
        <w:jc w:val="left"/>
        <w:rPr>
          <w:rFonts w:ascii="黑体" w:hAnsi="黑体" w:eastAsia="黑体"/>
          <w:color w:val="auto"/>
          <w:sz w:val="28"/>
          <w:szCs w:val="28"/>
        </w:rPr>
      </w:pPr>
    </w:p>
    <w:p>
      <w:pPr>
        <w:pStyle w:val="15"/>
        <w:ind w:firstLine="0" w:firstLineChars="0"/>
        <w:jc w:val="left"/>
        <w:rPr>
          <w:rFonts w:ascii="黑体" w:hAnsi="黑体" w:eastAsia="黑体"/>
          <w:color w:val="auto"/>
          <w:sz w:val="28"/>
          <w:szCs w:val="28"/>
        </w:rPr>
      </w:pPr>
    </w:p>
    <w:p>
      <w:pPr>
        <w:pStyle w:val="15"/>
        <w:ind w:firstLine="0" w:firstLineChars="0"/>
        <w:jc w:val="left"/>
        <w:rPr>
          <w:rFonts w:ascii="黑体" w:hAnsi="黑体" w:eastAsia="黑体"/>
          <w:color w:val="auto"/>
          <w:sz w:val="28"/>
          <w:szCs w:val="28"/>
        </w:rPr>
      </w:pPr>
    </w:p>
    <w:p>
      <w:pPr>
        <w:pStyle w:val="15"/>
        <w:ind w:firstLine="0" w:firstLineChars="0"/>
        <w:jc w:val="left"/>
        <w:rPr>
          <w:rFonts w:ascii="黑体" w:hAnsi="黑体" w:eastAsia="黑体"/>
          <w:color w:val="auto"/>
          <w:sz w:val="28"/>
          <w:szCs w:val="28"/>
        </w:rPr>
      </w:pPr>
    </w:p>
    <w:p>
      <w:pPr>
        <w:pStyle w:val="15"/>
        <w:ind w:firstLine="0" w:firstLineChars="0"/>
        <w:jc w:val="left"/>
        <w:rPr>
          <w:rFonts w:ascii="黑体" w:hAnsi="黑体" w:eastAsia="黑体"/>
          <w:color w:val="auto"/>
          <w:sz w:val="28"/>
          <w:szCs w:val="28"/>
        </w:rPr>
      </w:pPr>
    </w:p>
    <w:p>
      <w:pPr>
        <w:pStyle w:val="15"/>
        <w:ind w:firstLine="0" w:firstLineChars="0"/>
        <w:jc w:val="left"/>
        <w:rPr>
          <w:rFonts w:ascii="黑体" w:hAnsi="黑体" w:eastAsia="黑体"/>
          <w:color w:val="auto"/>
          <w:sz w:val="28"/>
          <w:szCs w:val="28"/>
        </w:rPr>
      </w:pPr>
    </w:p>
    <w:p>
      <w:pPr>
        <w:pStyle w:val="15"/>
        <w:ind w:firstLine="0" w:firstLineChars="0"/>
        <w:jc w:val="left"/>
        <w:rPr>
          <w:rFonts w:ascii="黑体" w:hAnsi="黑体" w:eastAsia="黑体"/>
          <w:color w:val="auto"/>
          <w:sz w:val="28"/>
          <w:szCs w:val="28"/>
        </w:rPr>
      </w:pPr>
    </w:p>
    <w:p>
      <w:pPr>
        <w:pStyle w:val="15"/>
        <w:ind w:firstLine="0" w:firstLineChars="0"/>
        <w:jc w:val="left"/>
        <w:rPr>
          <w:rFonts w:ascii="黑体" w:hAnsi="黑体" w:eastAsia="黑体"/>
          <w:color w:val="auto"/>
          <w:sz w:val="28"/>
          <w:szCs w:val="28"/>
        </w:rPr>
      </w:pPr>
    </w:p>
    <w:p>
      <w:pPr>
        <w:pStyle w:val="15"/>
        <w:ind w:firstLine="0" w:firstLineChars="0"/>
        <w:jc w:val="left"/>
        <w:rPr>
          <w:rFonts w:ascii="黑体" w:hAnsi="黑体" w:eastAsia="黑体"/>
          <w:color w:val="auto"/>
          <w:sz w:val="28"/>
          <w:szCs w:val="28"/>
        </w:rPr>
      </w:pPr>
    </w:p>
    <w:p>
      <w:pPr>
        <w:pStyle w:val="15"/>
        <w:ind w:firstLine="0" w:firstLineChars="0"/>
        <w:jc w:val="left"/>
        <w:rPr>
          <w:rFonts w:ascii="黑体" w:hAnsi="黑体" w:eastAsia="黑体"/>
          <w:color w:val="auto"/>
          <w:sz w:val="28"/>
          <w:szCs w:val="28"/>
        </w:rPr>
      </w:pPr>
      <w:r>
        <w:rPr>
          <w:rFonts w:hint="eastAsia" w:ascii="黑体" w:hAnsi="黑体" w:eastAsia="黑体"/>
          <w:color w:val="auto"/>
          <w:sz w:val="28"/>
          <w:szCs w:val="28"/>
        </w:rPr>
        <w:t>一、部门职责</w:t>
      </w:r>
    </w:p>
    <w:p>
      <w:pPr>
        <w:ind w:firstLine="560" w:firstLineChars="20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一）负责市场综合监督管理。贯彻执行国家市场监督管理的方针、政策和法律法规规章，组织实施质量强区、食品安全、标准化和知识产权等战略，拟订并组织实施有关规划，规范和维护市场秩序，营造诚实守信、公平竞争的市场环境。</w:t>
      </w:r>
    </w:p>
    <w:p>
      <w:pPr>
        <w:ind w:firstLine="560" w:firstLineChars="20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二）负责市场主体统一登记注册工作。负责新港区各类企业、农民专业合作社和从事经营活动的单位、个体工商户等市场主体的登记注册工作。建立市场主体信息公示和共享机制，依法公示和共享有关信息，加强信用监管，推动市场主体信用体系建设。</w:t>
      </w:r>
    </w:p>
    <w:p>
      <w:pPr>
        <w:ind w:firstLine="560" w:firstLineChars="20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（三）负责组织指导市场监管综合执法工作。完善全区市场监管综合执法队伍整合和建设，推动实行统一的市场监管。组织查处违法案件。规范市场监管行政执法行为。</w:t>
      </w:r>
    </w:p>
    <w:p>
      <w:pPr>
        <w:ind w:firstLine="560" w:firstLineChars="20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（四）</w:t>
      </w:r>
      <w:r>
        <w:rPr>
          <w:rFonts w:ascii="仿宋_GB2312" w:hAnsi="仿宋_GB2312" w:cs="仿宋_GB2312"/>
          <w:color w:val="auto"/>
          <w:kern w:val="0"/>
          <w:sz w:val="28"/>
          <w:szCs w:val="28"/>
        </w:rPr>
        <w:t xml:space="preserve"> </w:t>
      </w:r>
      <w:r>
        <w:rPr>
          <w:rFonts w:hint="eastAsia" w:ascii="仿宋_GB2312" w:hAnsi="仿宋_GB2312" w:cs="仿宋_GB2312"/>
          <w:color w:val="auto"/>
          <w:kern w:val="0"/>
          <w:sz w:val="28"/>
          <w:szCs w:val="28"/>
        </w:rPr>
        <w:t>依委托开展反垄断统一执法调查工作。依委托协助开展垄断协议、滥用市场支配地位和滥用行政权力排除、限制竞争等反垄断执法调查工作。</w:t>
      </w:r>
    </w:p>
    <w:p>
      <w:pPr>
        <w:ind w:firstLine="560" w:firstLineChars="20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五）负责监督管理市场秩序。依法监督管理市场交易、网络商品交易及有关服务的行为。组织指导查处价格收费违法违规、不正当竞争、违法直销、传销、侵犯商标专利知识产权和制售假冒伪劣行为。依法实施合同、拍卖行为的监督管理，管理动产抵押物登记。指导广告业的发展，监督管理广告活动。承担依法查处无照生产经营和相关无证生产经营行为。</w:t>
      </w:r>
    </w:p>
    <w:p>
      <w:pPr>
        <w:ind w:firstLine="560" w:firstLineChars="20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六）负责宏观质量管理。贯彻国家、省、市质量发展的有关政策，拟订推进质量发展战略的政策措施并组织实施，对新港区质量管理工作进行宏观指导。组织实施质量奖励制度，积极推进质量强区战略和品牌建设，推动建立产品质量诚信制度；负责政府质量工作考核；组织实施产品和服务质量提升、开展服务质量监测；按规定权限组织对产品质量事故调查，配合实施缺陷产品召回制度，监督管理产品防伪工作。</w:t>
      </w:r>
    </w:p>
    <w:p>
      <w:pPr>
        <w:ind w:firstLine="560" w:firstLineChars="20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（七）负责产品质量安全监督管理。负责产品质量安全监督抽查和风险监控工作，组织实施质量分级制度、质量安全追溯制度。负责工业产品生产许可管理。负责纤维质量监督检验工作。</w:t>
      </w:r>
    </w:p>
    <w:p>
      <w:pPr>
        <w:ind w:firstLine="560" w:firstLineChars="20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八）负责特种设备安全监督管理。综合管理特种设备安全监察、监督工作，监督检查高耗能特种设备节能标准和锅炉生产、进口、销售环节环境保护标准的执行情况。按规定权限组织调查处理特种设备事故并进行统计分析。</w:t>
      </w:r>
    </w:p>
    <w:p>
      <w:pPr>
        <w:ind w:firstLine="560" w:firstLineChars="20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（九）负责城陵矶新港区食品安全监督管理综合协调。负责食品安全应急体系建设，组织食品安全事件应急处置和调查处理工作。落实食品安全重要信息直报制度。</w:t>
      </w:r>
    </w:p>
    <w:p>
      <w:pPr>
        <w:ind w:firstLine="560" w:firstLineChars="20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十）负责城陵矶新港区食品安全监督管理。建立覆盖食品生产、流通、消费全过程的监督检查制度和隐患排查治理机制并组织实施，防范区域性、系统性食品安全风险。推动建立食品生产经营者落实主体责任机制，健全食品安全追溯体系。组织开展食品安全监督抽检、风险监测、核查处置和风险预警、风险交流工作。组织开展特殊食品监督管理。负责食盐专营管理和食盐安全监督管理。</w:t>
      </w:r>
    </w:p>
    <w:p>
      <w:pPr>
        <w:ind w:firstLine="560" w:firstLineChars="20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（十一）负责统一管理计量工作。推行国家法定计量单位，执行国家计量制度，依职权管理计量器具及量值传递和比对工作。规范、监督商品量和市场计量行为。</w:t>
      </w:r>
    </w:p>
    <w:p>
      <w:pPr>
        <w:ind w:firstLine="560" w:firstLineChars="20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十二）负责统一管理标准化工作。组织实施标准化法律、法规，推进本行政区域内标准化战略的实施；依法开展标准化试点示范工作；管理城陵矶新港区商品条码工作；依据法定职责，对标准的制定进行指导监督，对标准的实施进行监督检查。推行采用国际标准。</w:t>
      </w:r>
    </w:p>
    <w:p>
      <w:pPr>
        <w:ind w:firstLine="560" w:firstLineChars="20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（十三）负责检验检测工作。依权限配合上级机关开展检验检测工作。</w:t>
      </w:r>
    </w:p>
    <w:p>
      <w:pPr>
        <w:ind w:firstLine="560" w:firstLineChars="20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（十四）负责统一管理、监督和综合协调认证认可工作。依法监督管理城陵矶新港区认证认可和合格评定有关活动。</w:t>
      </w:r>
    </w:p>
    <w:p>
      <w:pPr>
        <w:ind w:firstLine="560" w:firstLineChars="20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（十五）负责市场监督管理、知识产权领域科技和信息化建设、新闻宣传、对外交流与合作。按规定承担技术性贸易措施有关工作。</w:t>
      </w:r>
    </w:p>
    <w:p>
      <w:pPr>
        <w:ind w:firstLine="560" w:firstLineChars="20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（十六）负责实施知识产权战略，推进知识产权强区建设。制定强化知识产权创造、保护、运用的管理措施并组织实施。建设知识产权公共服务体系，推动知识产权信息传播利用，建设知识产权人才队伍。</w:t>
      </w:r>
    </w:p>
    <w:p>
      <w:pPr>
        <w:ind w:firstLine="560" w:firstLineChars="20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（十七）负责保护知识产权。落实严格保护专利、商标、原产地地理标志等相关工作，建设知识产权保护体系、指导监督商标、专利及原产地地理标志执法。</w:t>
      </w:r>
    </w:p>
    <w:p>
      <w:pPr>
        <w:ind w:firstLine="560" w:firstLineChars="20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（十八）负责知识产权创造运用。开展知识产权运营体系建设，指导重大经济活动知识产权评议，规范知识产权交易和无形资产评估，促进知识产权转移转化，推动知识产权高质量发展。</w:t>
      </w:r>
    </w:p>
    <w:p>
      <w:pPr>
        <w:ind w:firstLine="560" w:firstLineChars="20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十九）负责组织开展有关商品和服务领域消费维权工作，查处假冒伪劣等违法行为，指导消费者咨询、投诉、举报受理、处理等工作，保护经营者、消费者合法权益。指导消费者权益保护组织开展消费维权工作。</w:t>
      </w:r>
    </w:p>
    <w:p>
      <w:pPr>
        <w:ind w:firstLine="560" w:firstLineChars="20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（二十）负责药品（含中药、民族药，下同）、医疗器械和化妆品安全监督管理。贯彻执行国家、省关于药品、医疗器械、化妆品安全监督管理的法律、法规和规章。</w:t>
      </w:r>
    </w:p>
    <w:p>
      <w:pPr>
        <w:ind w:firstLine="560" w:firstLineChars="20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（二十一）监督实施药品、医疗器械、化妆品标准和分类管理制度，配合有关部门实施国家基本药物制度。</w:t>
      </w:r>
    </w:p>
    <w:p>
      <w:pPr>
        <w:ind w:firstLine="560" w:firstLineChars="20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（二十二）负责权限范围内药品、医疗器械和化妆品质量管理。监督实施药品、医疗器械经营质量管理规范，监督实施化妆品经营、使用卫生标准和技术规范。</w:t>
      </w:r>
    </w:p>
    <w:p>
      <w:pPr>
        <w:ind w:firstLine="560" w:firstLineChars="20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二十三）负责权限范围内药品、医疗器械和化妆品上市后风险管理。依委托组织开展药品不良反应、医疗器械不良事件和化妆品不良反应的监测、评价和处置工作。依法承担药品、医疗器械和化妆品安全应急管理工作。</w:t>
      </w:r>
    </w:p>
    <w:p>
      <w:pPr>
        <w:ind w:firstLine="560" w:firstLineChars="20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二十四）负责组织实施药品、医疗器械和化妆品监督检查。制定检查制度，依法查处药品、医疗器械和化妆品经营、使用环节违法行为，监督实施问题产品召回和处置制度，依职责组织指导查处其他环节的违法行为。</w:t>
      </w:r>
    </w:p>
    <w:p>
      <w:pPr>
        <w:ind w:firstLine="560" w:firstLineChars="200"/>
        <w:jc w:val="left"/>
        <w:rPr>
          <w:rFonts w:ascii="仿宋_GB2312" w:eastAsia="仿宋_GB2312" w:cs="仿宋_GB2312"/>
          <w:color w:val="auto"/>
          <w:kern w:val="0"/>
          <w:sz w:val="28"/>
          <w:szCs w:val="28"/>
        </w:rPr>
      </w:pPr>
      <w:r>
        <w:rPr>
          <w:rFonts w:hint="eastAsia" w:ascii="仿宋_GB2312" w:hAnsi="仿宋_GB2312" w:cs="仿宋_GB2312"/>
          <w:color w:val="auto"/>
          <w:kern w:val="0"/>
          <w:sz w:val="28"/>
          <w:szCs w:val="28"/>
        </w:rPr>
        <w:t>（二十五）完成上级部门和区政府（管委会）交办的其他任务。</w:t>
      </w:r>
    </w:p>
    <w:p>
      <w:pPr>
        <w:widowControl/>
        <w:spacing w:line="600" w:lineRule="exact"/>
        <w:ind w:firstLine="840" w:firstLineChars="300"/>
        <w:rPr>
          <w:rFonts w:ascii="黑体" w:hAnsi="黑体" w:eastAsia="黑体"/>
          <w:bCs/>
          <w:color w:val="auto"/>
          <w:kern w:val="0"/>
          <w:sz w:val="28"/>
          <w:szCs w:val="28"/>
        </w:rPr>
      </w:pPr>
      <w:r>
        <w:rPr>
          <w:rFonts w:hint="eastAsia" w:ascii="黑体" w:hAnsi="黑体" w:eastAsia="黑体"/>
          <w:bCs/>
          <w:color w:val="auto"/>
          <w:kern w:val="0"/>
          <w:sz w:val="28"/>
          <w:szCs w:val="28"/>
        </w:rPr>
        <w:t>二、机构设置及决算单位构成</w:t>
      </w:r>
    </w:p>
    <w:p>
      <w:pPr>
        <w:widowControl/>
        <w:spacing w:line="600" w:lineRule="exact"/>
        <w:ind w:firstLine="640" w:firstLineChars="200"/>
        <w:rPr>
          <w:rFonts w:ascii="宋体"/>
          <w:bCs/>
          <w:color w:val="auto"/>
          <w:kern w:val="0"/>
          <w:sz w:val="32"/>
          <w:szCs w:val="32"/>
        </w:rPr>
      </w:pPr>
      <w:r>
        <w:rPr>
          <w:rFonts w:hint="eastAsia" w:ascii="宋体" w:hAnsi="宋体"/>
          <w:bCs/>
          <w:color w:val="auto"/>
          <w:kern w:val="0"/>
          <w:sz w:val="32"/>
          <w:szCs w:val="32"/>
        </w:rPr>
        <w:t>（一）</w:t>
      </w:r>
      <w:r>
        <w:rPr>
          <w:rFonts w:hint="eastAsia" w:ascii="仿宋_GB2312" w:hAnsi="仿宋_GB2312" w:cs="仿宋_GB2312"/>
          <w:color w:val="auto"/>
          <w:kern w:val="0"/>
          <w:sz w:val="28"/>
          <w:szCs w:val="28"/>
          <w:lang w:val="zh-CN"/>
        </w:rPr>
        <w:t>内设机构设置</w:t>
      </w:r>
      <w:r>
        <w:rPr>
          <w:rFonts w:hint="eastAsia" w:ascii="宋体" w:hAnsi="宋体"/>
          <w:bCs/>
          <w:color w:val="auto"/>
          <w:kern w:val="0"/>
          <w:sz w:val="32"/>
          <w:szCs w:val="32"/>
        </w:rPr>
        <w:t>。</w:t>
      </w:r>
    </w:p>
    <w:p>
      <w:pPr>
        <w:ind w:firstLine="840" w:firstLineChars="300"/>
        <w:jc w:val="left"/>
        <w:rPr>
          <w:rFonts w:ascii="仿宋_GB2312" w:eastAsia="仿宋_GB2312" w:cs="仿宋_GB2312"/>
          <w:color w:val="auto"/>
          <w:kern w:val="0"/>
          <w:sz w:val="28"/>
          <w:szCs w:val="28"/>
          <w:lang w:val="zh-CN"/>
        </w:rPr>
      </w:pPr>
      <w:r>
        <w:rPr>
          <w:rFonts w:hint="eastAsia" w:ascii="仿宋_GB2312" w:hAnsi="仿宋_GB2312" w:cs="仿宋_GB2312"/>
          <w:color w:val="auto"/>
          <w:kern w:val="0"/>
          <w:sz w:val="28"/>
          <w:szCs w:val="28"/>
          <w:lang w:val="zh-CN"/>
        </w:rPr>
        <w:t>根据市委编办核定，我局设置内设</w:t>
      </w:r>
      <w:r>
        <w:rPr>
          <w:rFonts w:hint="eastAsia" w:ascii="仿宋_GB2312" w:hAnsi="仿宋_GB2312" w:cs="仿宋_GB2312"/>
          <w:color w:val="auto"/>
          <w:kern w:val="0"/>
          <w:sz w:val="28"/>
          <w:szCs w:val="28"/>
        </w:rPr>
        <w:t>科室</w:t>
      </w:r>
      <w:r>
        <w:rPr>
          <w:rFonts w:ascii="仿宋_GB2312" w:hAnsi="仿宋_GB2312" w:cs="仿宋_GB2312"/>
          <w:color w:val="auto"/>
          <w:kern w:val="0"/>
          <w:sz w:val="28"/>
          <w:szCs w:val="28"/>
          <w:lang w:val="zh-CN"/>
        </w:rPr>
        <w:t>3</w:t>
      </w:r>
      <w:r>
        <w:rPr>
          <w:rFonts w:hint="eastAsia" w:ascii="仿宋_GB2312" w:hAnsi="仿宋_GB2312" w:cs="仿宋_GB2312"/>
          <w:color w:val="auto"/>
          <w:kern w:val="0"/>
          <w:sz w:val="28"/>
          <w:szCs w:val="28"/>
          <w:lang w:val="zh-CN"/>
        </w:rPr>
        <w:t>个，副科级市场监管所</w:t>
      </w:r>
      <w:r>
        <w:rPr>
          <w:rFonts w:ascii="仿宋_GB2312" w:hAnsi="仿宋_GB2312" w:cs="仿宋_GB2312"/>
          <w:color w:val="auto"/>
          <w:kern w:val="0"/>
          <w:sz w:val="28"/>
          <w:szCs w:val="28"/>
          <w:lang w:val="zh-CN"/>
        </w:rPr>
        <w:t>1</w:t>
      </w:r>
      <w:r>
        <w:rPr>
          <w:rFonts w:hint="eastAsia" w:ascii="仿宋_GB2312" w:hAnsi="仿宋_GB2312" w:cs="仿宋_GB2312"/>
          <w:color w:val="auto"/>
          <w:kern w:val="0"/>
          <w:sz w:val="28"/>
          <w:szCs w:val="28"/>
          <w:lang w:val="zh-CN"/>
        </w:rPr>
        <w:t>个。内设科室分别是行政综合办公室、登记注册和信息化股（非公党建办公室）、综合业务股。</w:t>
      </w:r>
    </w:p>
    <w:p>
      <w:pPr>
        <w:ind w:firstLine="840" w:firstLineChars="300"/>
        <w:jc w:val="left"/>
        <w:rPr>
          <w:rFonts w:ascii="仿宋_GB2312" w:hAnsi="Times New Roman" w:eastAsia="仿宋_GB2312"/>
          <w:color w:val="auto"/>
          <w:sz w:val="32"/>
          <w:szCs w:val="24"/>
          <w:lang w:val="zh-CN"/>
        </w:rPr>
      </w:pPr>
      <w:r>
        <w:rPr>
          <w:rFonts w:hint="eastAsia" w:ascii="仿宋_GB2312" w:hAnsi="仿宋_GB2312" w:cs="仿宋_GB2312"/>
          <w:color w:val="auto"/>
          <w:kern w:val="0"/>
          <w:sz w:val="28"/>
          <w:szCs w:val="28"/>
          <w:lang w:val="zh-CN"/>
        </w:rPr>
        <w:t>副科级市场监管所是新港市场监管所。</w:t>
      </w:r>
    </w:p>
    <w:p>
      <w:pPr>
        <w:widowControl/>
        <w:numPr>
          <w:ilvl w:val="0"/>
          <w:numId w:val="1"/>
        </w:numPr>
        <w:spacing w:line="600" w:lineRule="exact"/>
        <w:ind w:firstLine="560" w:firstLineChars="200"/>
        <w:rPr>
          <w:rFonts w:ascii="宋体"/>
          <w:bCs/>
          <w:color w:val="auto"/>
          <w:kern w:val="0"/>
          <w:sz w:val="28"/>
          <w:szCs w:val="28"/>
        </w:rPr>
      </w:pPr>
      <w:r>
        <w:rPr>
          <w:rFonts w:hint="eastAsia" w:ascii="宋体" w:hAnsi="宋体"/>
          <w:bCs/>
          <w:color w:val="auto"/>
          <w:kern w:val="0"/>
          <w:sz w:val="28"/>
          <w:szCs w:val="28"/>
        </w:rPr>
        <w:t>决算单位构成。</w:t>
      </w:r>
    </w:p>
    <w:p>
      <w:pPr>
        <w:ind w:firstLine="840" w:firstLineChars="300"/>
        <w:jc w:val="left"/>
        <w:rPr>
          <w:rFonts w:ascii="仿宋_GB2312" w:eastAsia="仿宋_GB2312" w:cs="仿宋_GB2312"/>
          <w:color w:val="auto"/>
          <w:kern w:val="0"/>
          <w:sz w:val="28"/>
          <w:szCs w:val="28"/>
          <w:lang w:val="zh-CN"/>
        </w:rPr>
      </w:pPr>
      <w:r>
        <w:rPr>
          <w:rFonts w:ascii="仿宋_GB2312" w:hAnsi="仿宋_GB2312" w:cs="仿宋_GB2312"/>
          <w:color w:val="auto"/>
          <w:kern w:val="0"/>
          <w:sz w:val="28"/>
          <w:szCs w:val="28"/>
          <w:lang w:val="zh-CN"/>
        </w:rPr>
        <w:t>2020</w:t>
      </w:r>
      <w:r>
        <w:rPr>
          <w:rFonts w:hint="eastAsia" w:ascii="仿宋_GB2312" w:hAnsi="仿宋_GB2312" w:cs="仿宋_GB2312"/>
          <w:color w:val="auto"/>
          <w:kern w:val="0"/>
          <w:sz w:val="28"/>
          <w:szCs w:val="28"/>
          <w:lang w:val="zh-CN"/>
        </w:rPr>
        <w:t>年部门决算汇总公开单位构成</w:t>
      </w:r>
      <w:r>
        <w:rPr>
          <w:rFonts w:hint="eastAsia" w:ascii="仿宋_GB2312" w:hAnsi="仿宋_GB2312" w:cs="仿宋_GB2312"/>
          <w:color w:val="auto"/>
          <w:kern w:val="0"/>
          <w:sz w:val="28"/>
          <w:szCs w:val="28"/>
        </w:rPr>
        <w:t>为岳阳市市场监督管理局城陵矶新港区分局</w:t>
      </w:r>
      <w:r>
        <w:rPr>
          <w:rFonts w:hint="eastAsia" w:ascii="仿宋_GB2312" w:hAnsi="仿宋_GB2312" w:cs="仿宋_GB2312"/>
          <w:color w:val="auto"/>
          <w:kern w:val="0"/>
          <w:sz w:val="28"/>
          <w:szCs w:val="28"/>
          <w:lang w:val="zh-CN"/>
        </w:rPr>
        <w:t>本级，</w:t>
      </w:r>
      <w:r>
        <w:rPr>
          <w:rFonts w:hint="eastAsia" w:ascii="仿宋_GB2312" w:hAnsi="Times New Roman" w:eastAsia="仿宋_GB2312"/>
          <w:color w:val="auto"/>
          <w:sz w:val="32"/>
          <w:szCs w:val="24"/>
          <w:lang w:val="zh-CN"/>
        </w:rPr>
        <w:t>无</w:t>
      </w:r>
      <w:r>
        <w:rPr>
          <w:rFonts w:hint="eastAsia" w:ascii="仿宋_GB2312" w:hAnsi="Times New Roman" w:eastAsia="仿宋_GB2312"/>
          <w:color w:val="auto"/>
          <w:sz w:val="32"/>
          <w:szCs w:val="24"/>
        </w:rPr>
        <w:t>单独核算</w:t>
      </w:r>
      <w:r>
        <w:rPr>
          <w:rFonts w:hint="eastAsia" w:ascii="仿宋_GB2312" w:hAnsi="Times New Roman" w:eastAsia="仿宋_GB2312"/>
          <w:color w:val="auto"/>
          <w:sz w:val="32"/>
          <w:szCs w:val="24"/>
          <w:lang w:val="zh-CN"/>
        </w:rPr>
        <w:t>下属单位或机构</w:t>
      </w:r>
      <w:r>
        <w:rPr>
          <w:rFonts w:hint="eastAsia" w:ascii="仿宋_GB2312" w:hAnsi="仿宋_GB2312" w:cs="仿宋_GB2312"/>
          <w:color w:val="auto"/>
          <w:kern w:val="0"/>
          <w:sz w:val="28"/>
          <w:szCs w:val="28"/>
          <w:lang w:val="zh-CN"/>
        </w:rPr>
        <w:t>。</w:t>
      </w:r>
    </w:p>
    <w:p>
      <w:pPr>
        <w:ind w:firstLine="840" w:firstLineChars="300"/>
        <w:jc w:val="left"/>
        <w:rPr>
          <w:rFonts w:ascii="仿宋_GB2312" w:eastAsia="仿宋_GB2312" w:cs="仿宋_GB2312"/>
          <w:color w:val="auto"/>
          <w:kern w:val="0"/>
          <w:sz w:val="28"/>
          <w:szCs w:val="28"/>
          <w:lang w:val="zh-CN"/>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rPr>
          <w:color w:val="auto"/>
          <w:sz w:val="72"/>
          <w:szCs w:val="72"/>
        </w:rPr>
      </w:pPr>
    </w:p>
    <w:p>
      <w:pPr>
        <w:rPr>
          <w:color w:val="auto"/>
          <w:sz w:val="72"/>
          <w:szCs w:val="72"/>
        </w:rPr>
      </w:pPr>
    </w:p>
    <w:p>
      <w:pPr>
        <w:rPr>
          <w:color w:val="auto"/>
          <w:sz w:val="72"/>
          <w:szCs w:val="72"/>
        </w:rPr>
      </w:pPr>
    </w:p>
    <w:p>
      <w:pPr>
        <w:rPr>
          <w:color w:val="auto"/>
          <w:sz w:val="72"/>
          <w:szCs w:val="72"/>
        </w:rPr>
      </w:pPr>
    </w:p>
    <w:p>
      <w:pPr>
        <w:rPr>
          <w:color w:val="auto"/>
          <w:sz w:val="72"/>
          <w:szCs w:val="72"/>
        </w:rPr>
      </w:pPr>
    </w:p>
    <w:p>
      <w:pPr>
        <w:rPr>
          <w:color w:val="auto"/>
          <w:sz w:val="72"/>
          <w:szCs w:val="72"/>
        </w:rPr>
      </w:pPr>
    </w:p>
    <w:p>
      <w:pPr>
        <w:jc w:val="center"/>
        <w:rPr>
          <w:rFonts w:ascii="黑体" w:hAnsi="黑体" w:eastAsia="黑体" w:cs="黑体"/>
          <w:color w:val="auto"/>
          <w:sz w:val="44"/>
          <w:szCs w:val="44"/>
        </w:rPr>
      </w:pPr>
      <w:r>
        <w:rPr>
          <w:rFonts w:hint="eastAsia" w:ascii="黑体" w:hAnsi="黑体" w:eastAsia="黑体" w:cs="黑体"/>
          <w:color w:val="auto"/>
          <w:sz w:val="44"/>
          <w:szCs w:val="44"/>
        </w:rPr>
        <w:t>第二部分</w:t>
      </w:r>
    </w:p>
    <w:p>
      <w:pPr>
        <w:jc w:val="center"/>
        <w:rPr>
          <w:rFonts w:ascii="黑体" w:hAnsi="黑体" w:eastAsia="黑体" w:cs="黑体"/>
          <w:color w:val="auto"/>
          <w:sz w:val="44"/>
          <w:szCs w:val="44"/>
        </w:rPr>
      </w:pPr>
    </w:p>
    <w:p>
      <w:pPr>
        <w:jc w:val="center"/>
        <w:rPr>
          <w:rFonts w:ascii="黑体" w:hAnsi="黑体" w:eastAsia="黑体" w:cs="黑体"/>
          <w:color w:val="auto"/>
          <w:sz w:val="44"/>
          <w:szCs w:val="44"/>
        </w:rPr>
      </w:pPr>
      <w:r>
        <w:rPr>
          <w:rFonts w:hint="eastAsia" w:ascii="黑体" w:hAnsi="黑体" w:eastAsia="黑体" w:cs="黑体"/>
          <w:color w:val="auto"/>
          <w:sz w:val="44"/>
          <w:szCs w:val="44"/>
        </w:rPr>
        <w:t>部门决算表</w:t>
      </w: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left"/>
        <w:rPr>
          <w:color w:val="auto"/>
          <w:sz w:val="32"/>
          <w:szCs w:val="32"/>
        </w:rPr>
      </w:pPr>
    </w:p>
    <w:p>
      <w:pPr>
        <w:jc w:val="left"/>
        <w:rPr>
          <w:rFonts w:ascii="宋体"/>
          <w:color w:val="auto"/>
          <w:sz w:val="32"/>
          <w:szCs w:val="32"/>
        </w:rPr>
        <w:sectPr>
          <w:pgSz w:w="11906" w:h="16838"/>
          <w:pgMar w:top="720" w:right="720" w:bottom="720" w:left="720" w:header="851" w:footer="992" w:gutter="0"/>
          <w:cols w:space="425" w:num="1"/>
          <w:docGrid w:type="lines" w:linePitch="312" w:charSpace="0"/>
        </w:sectPr>
      </w:pPr>
    </w:p>
    <w:tbl>
      <w:tblPr>
        <w:tblStyle w:val="7"/>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noWrap/>
            <w:vAlign w:val="center"/>
          </w:tcPr>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收入支出决算总表</w:t>
            </w:r>
          </w:p>
        </w:tc>
      </w:tr>
      <w:tr>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cs="宋体"/>
                <w:color w:val="auto"/>
                <w:kern w:val="0"/>
                <w:sz w:val="20"/>
                <w:szCs w:val="20"/>
              </w:rPr>
            </w:pPr>
            <w:r>
              <w:rPr>
                <w:rFonts w:hint="eastAsia" w:ascii="宋体" w:hAnsi="宋体" w:cs="宋体"/>
                <w:color w:val="auto"/>
                <w:kern w:val="0"/>
                <w:sz w:val="20"/>
                <w:szCs w:val="20"/>
              </w:rPr>
              <w:t>公开</w:t>
            </w:r>
            <w:r>
              <w:rPr>
                <w:rFonts w:ascii="宋体" w:hAnsi="宋体" w:cs="宋体"/>
                <w:color w:val="auto"/>
                <w:kern w:val="0"/>
                <w:sz w:val="20"/>
                <w:szCs w:val="20"/>
              </w:rPr>
              <w:t>01</w:t>
            </w:r>
            <w:r>
              <w:rPr>
                <w:rFonts w:hint="eastAsia" w:ascii="宋体" w:hAnsi="宋体" w:cs="宋体"/>
                <w:color w:val="auto"/>
                <w:kern w:val="0"/>
                <w:sz w:val="20"/>
                <w:szCs w:val="20"/>
              </w:rPr>
              <w:t>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cs="宋体"/>
                <w:color w:val="auto"/>
                <w:kern w:val="0"/>
                <w:sz w:val="20"/>
                <w:szCs w:val="20"/>
              </w:rPr>
            </w:pPr>
            <w:r>
              <w:rPr>
                <w:rFonts w:hint="eastAsia" w:ascii="宋体" w:hAnsi="宋体" w:cs="宋体"/>
                <w:color w:val="auto"/>
                <w:kern w:val="0"/>
                <w:sz w:val="20"/>
                <w:szCs w:val="20"/>
              </w:rPr>
              <w:t>部门：岳阳市市场监督管理局城陵矶新港区分局</w:t>
            </w:r>
          </w:p>
        </w:tc>
        <w:tc>
          <w:tcPr>
            <w:tcW w:w="697" w:type="dxa"/>
            <w:gridSpan w:val="2"/>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cs="宋体"/>
                <w:color w:val="auto"/>
                <w:kern w:val="0"/>
                <w:sz w:val="20"/>
                <w:szCs w:val="20"/>
              </w:rPr>
            </w:pPr>
            <w:r>
              <w:rPr>
                <w:rFonts w:hint="eastAsia" w:ascii="宋体" w:hAnsi="宋体" w:cs="宋体"/>
                <w:color w:val="auto"/>
                <w:kern w:val="0"/>
                <w:sz w:val="20"/>
                <w:szCs w:val="20"/>
              </w:rPr>
              <w:t>单位：万元</w:t>
            </w:r>
          </w:p>
        </w:tc>
      </w:tr>
      <w:tr>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项</w:t>
            </w:r>
            <w:r>
              <w:rPr>
                <w:rFonts w:ascii="宋体" w:hAnsi="宋体" w:cs="宋体"/>
                <w:color w:val="auto"/>
                <w:kern w:val="0"/>
                <w:sz w:val="24"/>
                <w:szCs w:val="24"/>
              </w:rPr>
              <w:t xml:space="preserve">    </w:t>
            </w:r>
            <w:r>
              <w:rPr>
                <w:rFonts w:hint="eastAsia" w:ascii="宋体" w:hAnsi="宋体" w:cs="宋体"/>
                <w:color w:val="auto"/>
                <w:kern w:val="0"/>
                <w:sz w:val="24"/>
                <w:szCs w:val="24"/>
              </w:rPr>
              <w:t>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0"/>
                <w:szCs w:val="20"/>
              </w:rPr>
            </w:pPr>
            <w:r>
              <w:rPr>
                <w:rFonts w:hint="eastAsia" w:ascii="宋体" w:hAnsi="宋体" w:cs="宋体"/>
                <w:color w:val="auto"/>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项</w:t>
            </w:r>
            <w:r>
              <w:rPr>
                <w:rFonts w:ascii="宋体" w:hAnsi="宋体" w:cs="宋体"/>
                <w:color w:val="auto"/>
                <w:kern w:val="0"/>
                <w:sz w:val="24"/>
                <w:szCs w:val="24"/>
              </w:rPr>
              <w:t xml:space="preserve">    </w:t>
            </w:r>
            <w:r>
              <w:rPr>
                <w:rFonts w:hint="eastAsia" w:ascii="宋体" w:hAnsi="宋体" w:cs="宋体"/>
                <w:color w:val="auto"/>
                <w:kern w:val="0"/>
                <w:sz w:val="24"/>
                <w:szCs w:val="24"/>
              </w:rPr>
              <w:t>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0"/>
                <w:szCs w:val="20"/>
              </w:rPr>
            </w:pPr>
            <w:r>
              <w:rPr>
                <w:rFonts w:hint="eastAsia" w:ascii="宋体" w:hAnsi="宋体" w:cs="宋体"/>
                <w:color w:val="auto"/>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决算数</w:t>
            </w:r>
          </w:p>
        </w:tc>
      </w:tr>
      <w:tr>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栏</w:t>
            </w:r>
            <w:r>
              <w:rPr>
                <w:rFonts w:ascii="宋体" w:hAnsi="宋体" w:cs="宋体"/>
                <w:color w:val="auto"/>
                <w:kern w:val="0"/>
                <w:sz w:val="24"/>
                <w:szCs w:val="24"/>
              </w:rPr>
              <w:t xml:space="preserve">    </w:t>
            </w:r>
            <w:r>
              <w:rPr>
                <w:rFonts w:hint="eastAsia" w:ascii="宋体" w:hAnsi="宋体" w:cs="宋体"/>
                <w:color w:val="auto"/>
                <w:kern w:val="0"/>
                <w:sz w:val="24"/>
                <w:szCs w:val="24"/>
              </w:rPr>
              <w:t>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4"/>
                <w:szCs w:val="24"/>
              </w:rPr>
            </w:pPr>
            <w:r>
              <w:rPr>
                <w:rFonts w:ascii="宋体" w:hAnsi="宋体" w:cs="宋体"/>
                <w:color w:val="auto"/>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栏</w:t>
            </w:r>
            <w:r>
              <w:rPr>
                <w:rFonts w:ascii="宋体" w:hAnsi="宋体" w:cs="宋体"/>
                <w:color w:val="auto"/>
                <w:kern w:val="0"/>
                <w:sz w:val="24"/>
                <w:szCs w:val="24"/>
              </w:rPr>
              <w:t xml:space="preserve">    </w:t>
            </w:r>
            <w:r>
              <w:rPr>
                <w:rFonts w:hint="eastAsia" w:ascii="宋体" w:hAnsi="宋体" w:cs="宋体"/>
                <w:color w:val="auto"/>
                <w:kern w:val="0"/>
                <w:sz w:val="24"/>
                <w:szCs w:val="24"/>
              </w:rPr>
              <w:t>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4"/>
                <w:szCs w:val="24"/>
              </w:rPr>
            </w:pPr>
            <w:r>
              <w:rPr>
                <w:rFonts w:ascii="宋体" w:hAnsi="宋体" w:cs="宋体"/>
                <w:color w:val="auto"/>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 w:val="22"/>
              </w:rPr>
            </w:pPr>
            <w:r>
              <w:rPr>
                <w:rFonts w:hint="eastAsia" w:ascii="宋体" w:hAnsi="宋体" w:cs="宋体"/>
                <w:color w:val="auto"/>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1</w:t>
            </w:r>
          </w:p>
        </w:tc>
        <w:tc>
          <w:tcPr>
            <w:tcW w:w="1230"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265.70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cs="宋体"/>
                <w:color w:val="auto"/>
                <w:kern w:val="0"/>
                <w:sz w:val="22"/>
              </w:rPr>
            </w:pPr>
            <w:r>
              <w:rPr>
                <w:rFonts w:hint="eastAsia" w:ascii="宋体" w:hAnsi="宋体" w:cs="宋体"/>
                <w:color w:val="auto"/>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14</w:t>
            </w:r>
          </w:p>
        </w:tc>
        <w:tc>
          <w:tcPr>
            <w:tcW w:w="3633" w:type="dxa"/>
            <w:gridSpan w:val="3"/>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199.72</w:t>
            </w:r>
          </w:p>
        </w:tc>
      </w:tr>
      <w:tr>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cs="宋体"/>
                <w:color w:val="auto"/>
                <w:kern w:val="0"/>
                <w:sz w:val="22"/>
              </w:rPr>
            </w:pPr>
            <w:r>
              <w:rPr>
                <w:rFonts w:hint="eastAsia" w:ascii="宋体" w:hAnsi="宋体" w:cs="宋体"/>
                <w:color w:val="auto"/>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2</w:t>
            </w:r>
          </w:p>
        </w:tc>
        <w:tc>
          <w:tcPr>
            <w:tcW w:w="1230"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cs="宋体"/>
                <w:color w:val="auto"/>
                <w:kern w:val="0"/>
                <w:sz w:val="22"/>
              </w:rPr>
            </w:pPr>
            <w:r>
              <w:rPr>
                <w:rFonts w:hint="eastAsia" w:ascii="宋体" w:hAnsi="宋体" w:cs="宋体"/>
                <w:color w:val="auto"/>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15</w:t>
            </w:r>
          </w:p>
        </w:tc>
        <w:tc>
          <w:tcPr>
            <w:tcW w:w="3633" w:type="dxa"/>
            <w:gridSpan w:val="3"/>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 w:val="22"/>
              </w:rPr>
            </w:pPr>
            <w:r>
              <w:rPr>
                <w:rFonts w:hint="eastAsia" w:ascii="宋体" w:hAnsi="宋体" w:cs="宋体"/>
                <w:color w:val="auto"/>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3</w:t>
            </w:r>
          </w:p>
        </w:tc>
        <w:tc>
          <w:tcPr>
            <w:tcW w:w="1230"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cs="宋体"/>
                <w:color w:val="auto"/>
                <w:kern w:val="0"/>
                <w:sz w:val="22"/>
              </w:rPr>
            </w:pPr>
            <w:r>
              <w:rPr>
                <w:rFonts w:hint="eastAsia" w:ascii="宋体" w:hAnsi="宋体" w:cs="宋体"/>
                <w:color w:val="auto"/>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16</w:t>
            </w:r>
          </w:p>
        </w:tc>
        <w:tc>
          <w:tcPr>
            <w:tcW w:w="3633" w:type="dxa"/>
            <w:gridSpan w:val="3"/>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cs="宋体"/>
                <w:color w:val="auto"/>
                <w:kern w:val="0"/>
                <w:sz w:val="22"/>
              </w:rPr>
            </w:pPr>
            <w:r>
              <w:rPr>
                <w:rFonts w:hint="eastAsia" w:ascii="宋体" w:hAnsi="宋体" w:cs="宋体"/>
                <w:color w:val="auto"/>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4</w:t>
            </w:r>
          </w:p>
        </w:tc>
        <w:tc>
          <w:tcPr>
            <w:tcW w:w="1230"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cs="宋体"/>
                <w:color w:val="auto"/>
                <w:kern w:val="0"/>
                <w:sz w:val="22"/>
              </w:rPr>
            </w:pPr>
            <w:r>
              <w:rPr>
                <w:rFonts w:hint="eastAsia" w:ascii="宋体" w:hAnsi="宋体" w:cs="宋体"/>
                <w:color w:val="auto"/>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17</w:t>
            </w:r>
          </w:p>
        </w:tc>
        <w:tc>
          <w:tcPr>
            <w:tcW w:w="3633" w:type="dxa"/>
            <w:gridSpan w:val="3"/>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cs="宋体"/>
                <w:color w:val="auto"/>
                <w:kern w:val="0"/>
                <w:sz w:val="22"/>
              </w:rPr>
            </w:pPr>
            <w:r>
              <w:rPr>
                <w:rFonts w:hint="eastAsia" w:ascii="宋体" w:hAnsi="宋体" w:cs="宋体"/>
                <w:color w:val="auto"/>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5</w:t>
            </w:r>
          </w:p>
        </w:tc>
        <w:tc>
          <w:tcPr>
            <w:tcW w:w="1230"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cs="宋体"/>
                <w:color w:val="auto"/>
                <w:kern w:val="0"/>
                <w:sz w:val="22"/>
              </w:rPr>
            </w:pPr>
            <w:r>
              <w:rPr>
                <w:rFonts w:hint="eastAsia" w:ascii="宋体" w:hAnsi="宋体" w:cs="宋体"/>
                <w:color w:val="auto"/>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18</w:t>
            </w:r>
          </w:p>
        </w:tc>
        <w:tc>
          <w:tcPr>
            <w:tcW w:w="3633" w:type="dxa"/>
            <w:gridSpan w:val="3"/>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cs="宋体"/>
                <w:color w:val="auto"/>
                <w:kern w:val="0"/>
                <w:sz w:val="22"/>
              </w:rPr>
            </w:pPr>
            <w:r>
              <w:rPr>
                <w:rFonts w:hint="eastAsia" w:ascii="宋体" w:hAnsi="宋体" w:cs="宋体"/>
                <w:color w:val="auto"/>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6</w:t>
            </w:r>
          </w:p>
        </w:tc>
        <w:tc>
          <w:tcPr>
            <w:tcW w:w="1230"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cs="宋体"/>
                <w:color w:val="auto"/>
                <w:kern w:val="0"/>
                <w:sz w:val="22"/>
              </w:rPr>
            </w:pPr>
            <w:r>
              <w:rPr>
                <w:rFonts w:hint="eastAsia" w:ascii="宋体" w:hAnsi="宋体" w:cs="宋体"/>
                <w:color w:val="auto"/>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19</w:t>
            </w:r>
          </w:p>
        </w:tc>
        <w:tc>
          <w:tcPr>
            <w:tcW w:w="3633" w:type="dxa"/>
            <w:gridSpan w:val="3"/>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cs="宋体"/>
                <w:color w:val="auto"/>
                <w:kern w:val="0"/>
                <w:sz w:val="22"/>
              </w:rPr>
            </w:pPr>
            <w:r>
              <w:rPr>
                <w:rFonts w:hint="eastAsia" w:ascii="宋体" w:hAnsi="宋体" w:cs="宋体"/>
                <w:color w:val="auto"/>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7</w:t>
            </w:r>
          </w:p>
        </w:tc>
        <w:tc>
          <w:tcPr>
            <w:tcW w:w="1230"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3798" w:type="dxa"/>
            <w:gridSpan w:val="3"/>
            <w:tcBorders>
              <w:top w:val="nil"/>
              <w:left w:val="nil"/>
              <w:bottom w:val="single" w:color="auto" w:sz="4" w:space="0"/>
              <w:right w:val="single" w:color="auto" w:sz="4" w:space="0"/>
            </w:tcBorders>
            <w:noWrap/>
            <w:vAlign w:val="center"/>
          </w:tcPr>
          <w:p>
            <w:pPr>
              <w:widowControl/>
              <w:jc w:val="left"/>
              <w:rPr>
                <w:rFonts w:ascii="宋体" w:cs="宋体"/>
                <w:color w:val="auto"/>
                <w:kern w:val="0"/>
                <w:sz w:val="24"/>
                <w:szCs w:val="24"/>
              </w:rPr>
            </w:pPr>
            <w:r>
              <w:rPr>
                <w:rFonts w:hint="eastAsia" w:ascii="宋体" w:hAnsi="宋体" w:cs="宋体"/>
                <w:color w:val="auto"/>
                <w:kern w:val="0"/>
                <w:sz w:val="24"/>
                <w:szCs w:val="24"/>
              </w:rPr>
              <w:t>七、社会保障和就业支出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20</w:t>
            </w:r>
          </w:p>
        </w:tc>
        <w:tc>
          <w:tcPr>
            <w:tcW w:w="3633" w:type="dxa"/>
            <w:gridSpan w:val="3"/>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11.52</w:t>
            </w:r>
          </w:p>
        </w:tc>
      </w:tr>
      <w:tr>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cs="宋体"/>
                <w:color w:val="auto"/>
                <w:kern w:val="0"/>
                <w:sz w:val="22"/>
              </w:rPr>
            </w:pPr>
            <w:r>
              <w:rPr>
                <w:rFonts w:hint="eastAsia" w:ascii="宋体" w:hAnsi="宋体" w:cs="宋体"/>
                <w:color w:val="auto"/>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8</w:t>
            </w:r>
          </w:p>
        </w:tc>
        <w:tc>
          <w:tcPr>
            <w:tcW w:w="1230"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7.20</w:t>
            </w:r>
          </w:p>
        </w:tc>
        <w:tc>
          <w:tcPr>
            <w:tcW w:w="3798" w:type="dxa"/>
            <w:gridSpan w:val="3"/>
            <w:tcBorders>
              <w:top w:val="nil"/>
              <w:left w:val="nil"/>
              <w:bottom w:val="single" w:color="auto" w:sz="4" w:space="0"/>
              <w:right w:val="single" w:color="auto" w:sz="4" w:space="0"/>
            </w:tcBorders>
            <w:noWrap/>
            <w:vAlign w:val="center"/>
          </w:tcPr>
          <w:p>
            <w:pPr>
              <w:widowControl/>
              <w:jc w:val="left"/>
              <w:rPr>
                <w:rFonts w:ascii="宋体" w:cs="宋体"/>
                <w:color w:val="auto"/>
                <w:kern w:val="0"/>
                <w:sz w:val="22"/>
              </w:rPr>
            </w:pPr>
            <w:r>
              <w:rPr>
                <w:rFonts w:hint="eastAsia" w:ascii="宋体" w:hAnsi="宋体" w:cs="宋体"/>
                <w:color w:val="auto"/>
                <w:kern w:val="0"/>
                <w:sz w:val="22"/>
              </w:rPr>
              <w:t>八、卫生健康支出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21</w:t>
            </w:r>
          </w:p>
        </w:tc>
        <w:tc>
          <w:tcPr>
            <w:tcW w:w="3633" w:type="dxa"/>
            <w:gridSpan w:val="3"/>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5.33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widowControl/>
              <w:jc w:val="right"/>
              <w:rPr>
                <w:rFonts w:ascii="宋体" w:cs="宋体"/>
                <w:color w:val="auto"/>
                <w:kern w:val="0"/>
                <w:sz w:val="20"/>
                <w:szCs w:val="20"/>
              </w:rPr>
            </w:pPr>
            <w:r>
              <w:rPr>
                <w:rFonts w:hint="eastAsia" w:ascii="宋体" w:hAnsi="宋体" w:cs="宋体"/>
                <w:color w:val="auto"/>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9</w:t>
            </w:r>
          </w:p>
        </w:tc>
        <w:tc>
          <w:tcPr>
            <w:tcW w:w="1230"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3798" w:type="dxa"/>
            <w:gridSpan w:val="3"/>
            <w:tcBorders>
              <w:top w:val="nil"/>
              <w:left w:val="nil"/>
              <w:bottom w:val="single" w:color="auto" w:sz="4" w:space="0"/>
              <w:right w:val="single" w:color="auto" w:sz="4" w:space="0"/>
            </w:tcBorders>
            <w:noWrap/>
            <w:vAlign w:val="center"/>
          </w:tcPr>
          <w:p>
            <w:pPr>
              <w:widowControl/>
              <w:jc w:val="right"/>
              <w:rPr>
                <w:rFonts w:ascii="宋体" w:cs="宋体"/>
                <w:color w:val="auto"/>
                <w:kern w:val="0"/>
                <w:sz w:val="20"/>
                <w:szCs w:val="20"/>
              </w:rPr>
            </w:pPr>
            <w:r>
              <w:rPr>
                <w:rFonts w:hint="eastAsia" w:ascii="宋体" w:hAnsi="宋体" w:cs="宋体"/>
                <w:color w:val="auto"/>
                <w:kern w:val="0"/>
                <w:sz w:val="20"/>
                <w:szCs w:val="20"/>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22</w:t>
            </w:r>
          </w:p>
        </w:tc>
        <w:tc>
          <w:tcPr>
            <w:tcW w:w="3633" w:type="dxa"/>
            <w:gridSpan w:val="3"/>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rPr>
          <w:trHeight w:val="340" w:hRule="atLeast"/>
        </w:trPr>
        <w:tc>
          <w:tcPr>
            <w:tcW w:w="4126" w:type="dxa"/>
            <w:tcBorders>
              <w:top w:val="nil"/>
              <w:left w:val="single" w:color="auto" w:sz="4" w:space="0"/>
              <w:bottom w:val="single" w:color="auto" w:sz="4" w:space="0"/>
              <w:right w:val="single" w:color="auto" w:sz="4" w:space="0"/>
            </w:tcBorders>
            <w:noWrap/>
            <w:vAlign w:val="center"/>
          </w:tcPr>
          <w:p>
            <w:pPr>
              <w:widowControl/>
              <w:jc w:val="center"/>
              <w:rPr>
                <w:rFonts w:ascii="宋体" w:cs="宋体"/>
                <w:b/>
                <w:bCs/>
                <w:color w:val="auto"/>
                <w:kern w:val="0"/>
                <w:sz w:val="22"/>
              </w:rPr>
            </w:pPr>
            <w:r>
              <w:rPr>
                <w:rFonts w:hint="eastAsia" w:ascii="宋体" w:hAnsi="宋体" w:cs="宋体"/>
                <w:b/>
                <w:bCs/>
                <w:color w:val="auto"/>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10</w:t>
            </w:r>
          </w:p>
        </w:tc>
        <w:tc>
          <w:tcPr>
            <w:tcW w:w="1230"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272.90</w:t>
            </w:r>
          </w:p>
        </w:tc>
        <w:tc>
          <w:tcPr>
            <w:tcW w:w="3798" w:type="dxa"/>
            <w:gridSpan w:val="3"/>
            <w:tcBorders>
              <w:top w:val="nil"/>
              <w:left w:val="nil"/>
              <w:bottom w:val="single" w:color="auto" w:sz="4" w:space="0"/>
              <w:right w:val="single" w:color="auto" w:sz="4" w:space="0"/>
            </w:tcBorders>
            <w:noWrap/>
            <w:vAlign w:val="center"/>
          </w:tcPr>
          <w:p>
            <w:pPr>
              <w:widowControl/>
              <w:jc w:val="center"/>
              <w:rPr>
                <w:rFonts w:ascii="宋体" w:cs="宋体"/>
                <w:b/>
                <w:bCs/>
                <w:color w:val="auto"/>
                <w:kern w:val="0"/>
                <w:sz w:val="22"/>
              </w:rPr>
            </w:pPr>
            <w:r>
              <w:rPr>
                <w:rFonts w:hint="eastAsia" w:ascii="宋体" w:hAnsi="宋体" w:cs="宋体"/>
                <w:b/>
                <w:bCs/>
                <w:color w:val="auto"/>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23</w:t>
            </w:r>
          </w:p>
        </w:tc>
        <w:tc>
          <w:tcPr>
            <w:tcW w:w="3633" w:type="dxa"/>
            <w:gridSpan w:val="3"/>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216.57</w:t>
            </w:r>
          </w:p>
        </w:tc>
      </w:tr>
      <w:tr>
        <w:tblPrEx>
          <w:tblCellMar>
            <w:top w:w="0" w:type="dxa"/>
            <w:left w:w="108" w:type="dxa"/>
            <w:bottom w:w="0" w:type="dxa"/>
            <w:right w:w="108" w:type="dxa"/>
          </w:tblCellMar>
        </w:tblPrEx>
        <w:trPr>
          <w:trHeight w:val="90" w:hRule="atLeast"/>
        </w:trPr>
        <w:tc>
          <w:tcPr>
            <w:tcW w:w="4126"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 w:val="22"/>
              </w:rPr>
            </w:pPr>
            <w:r>
              <w:rPr>
                <w:rFonts w:ascii="宋体" w:hAnsi="宋体" w:cs="宋体"/>
                <w:color w:val="auto"/>
                <w:kern w:val="0"/>
                <w:sz w:val="22"/>
              </w:rPr>
              <w:t xml:space="preserve">         </w:t>
            </w:r>
            <w:r>
              <w:rPr>
                <w:rFonts w:hint="eastAsia" w:ascii="宋体" w:hAnsi="宋体" w:cs="宋体"/>
                <w:color w:val="auto"/>
                <w:kern w:val="0"/>
                <w:sz w:val="22"/>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11</w:t>
            </w:r>
          </w:p>
        </w:tc>
        <w:tc>
          <w:tcPr>
            <w:tcW w:w="1230"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3798" w:type="dxa"/>
            <w:gridSpan w:val="3"/>
            <w:tcBorders>
              <w:top w:val="nil"/>
              <w:left w:val="nil"/>
              <w:bottom w:val="single" w:color="auto" w:sz="4" w:space="0"/>
              <w:right w:val="single" w:color="auto" w:sz="4" w:space="0"/>
            </w:tcBorders>
            <w:noWrap/>
            <w:vAlign w:val="center"/>
          </w:tcPr>
          <w:p>
            <w:pPr>
              <w:widowControl/>
              <w:jc w:val="left"/>
              <w:rPr>
                <w:rFonts w:ascii="宋体" w:cs="宋体"/>
                <w:color w:val="auto"/>
                <w:kern w:val="0"/>
                <w:sz w:val="22"/>
              </w:rPr>
            </w:pPr>
            <w:r>
              <w:rPr>
                <w:rFonts w:ascii="宋体" w:hAnsi="宋体" w:cs="宋体"/>
                <w:color w:val="auto"/>
                <w:kern w:val="0"/>
                <w:sz w:val="22"/>
              </w:rPr>
              <w:t xml:space="preserve">                </w:t>
            </w:r>
            <w:r>
              <w:rPr>
                <w:rFonts w:hint="eastAsia" w:ascii="宋体" w:hAnsi="宋体" w:cs="宋体"/>
                <w:color w:val="auto"/>
                <w:kern w:val="0"/>
                <w:sz w:val="22"/>
              </w:rPr>
              <w:t>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24</w:t>
            </w:r>
          </w:p>
        </w:tc>
        <w:tc>
          <w:tcPr>
            <w:tcW w:w="3633" w:type="dxa"/>
            <w:gridSpan w:val="3"/>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rPr>
          <w:trHeight w:val="340" w:hRule="atLeast"/>
        </w:trPr>
        <w:tc>
          <w:tcPr>
            <w:tcW w:w="4126"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 w:val="22"/>
              </w:rPr>
            </w:pPr>
            <w:r>
              <w:rPr>
                <w:rFonts w:ascii="宋体" w:hAnsi="宋体" w:cs="宋体"/>
                <w:color w:val="auto"/>
                <w:kern w:val="0"/>
                <w:sz w:val="22"/>
              </w:rPr>
              <w:t xml:space="preserve">         </w:t>
            </w:r>
            <w:r>
              <w:rPr>
                <w:rFonts w:hint="eastAsia" w:ascii="宋体" w:hAnsi="宋体" w:cs="宋体"/>
                <w:color w:val="auto"/>
                <w:kern w:val="0"/>
                <w:sz w:val="22"/>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12</w:t>
            </w:r>
          </w:p>
        </w:tc>
        <w:tc>
          <w:tcPr>
            <w:tcW w:w="1230"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3798" w:type="dxa"/>
            <w:gridSpan w:val="3"/>
            <w:tcBorders>
              <w:top w:val="nil"/>
              <w:left w:val="nil"/>
              <w:bottom w:val="single" w:color="auto" w:sz="4" w:space="0"/>
              <w:right w:val="single" w:color="auto" w:sz="4" w:space="0"/>
            </w:tcBorders>
            <w:noWrap/>
            <w:vAlign w:val="center"/>
          </w:tcPr>
          <w:p>
            <w:pPr>
              <w:widowControl/>
              <w:jc w:val="left"/>
              <w:rPr>
                <w:rFonts w:ascii="宋体" w:cs="宋体"/>
                <w:color w:val="auto"/>
                <w:kern w:val="0"/>
                <w:sz w:val="22"/>
              </w:rPr>
            </w:pPr>
            <w:r>
              <w:rPr>
                <w:rFonts w:ascii="宋体" w:hAnsi="宋体" w:cs="宋体"/>
                <w:color w:val="auto"/>
                <w:kern w:val="0"/>
                <w:sz w:val="22"/>
              </w:rPr>
              <w:t xml:space="preserve">                </w:t>
            </w:r>
            <w:r>
              <w:rPr>
                <w:rFonts w:hint="eastAsia" w:ascii="宋体" w:hAnsi="宋体" w:cs="宋体"/>
                <w:color w:val="auto"/>
                <w:kern w:val="0"/>
                <w:sz w:val="22"/>
              </w:rPr>
              <w:t>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25</w:t>
            </w:r>
          </w:p>
        </w:tc>
        <w:tc>
          <w:tcPr>
            <w:tcW w:w="3633" w:type="dxa"/>
            <w:gridSpan w:val="3"/>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56.33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b/>
                <w:bCs/>
                <w:color w:val="auto"/>
                <w:kern w:val="0"/>
                <w:sz w:val="22"/>
              </w:rPr>
            </w:pPr>
            <w:r>
              <w:rPr>
                <w:rFonts w:hint="eastAsia" w:ascii="宋体" w:hAnsi="宋体" w:cs="宋体"/>
                <w:b/>
                <w:bCs/>
                <w:color w:val="auto"/>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13</w:t>
            </w:r>
          </w:p>
        </w:tc>
        <w:tc>
          <w:tcPr>
            <w:tcW w:w="1230"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272.90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b/>
                <w:bCs/>
                <w:color w:val="auto"/>
                <w:kern w:val="0"/>
                <w:sz w:val="22"/>
              </w:rPr>
            </w:pPr>
            <w:r>
              <w:rPr>
                <w:rFonts w:hint="eastAsia" w:ascii="宋体" w:hAnsi="宋体" w:cs="宋体"/>
                <w:b/>
                <w:bCs/>
                <w:color w:val="auto"/>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26</w:t>
            </w:r>
          </w:p>
        </w:tc>
        <w:tc>
          <w:tcPr>
            <w:tcW w:w="3633" w:type="dxa"/>
            <w:gridSpan w:val="3"/>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272.90</w:t>
            </w:r>
          </w:p>
        </w:tc>
      </w:tr>
      <w:tr>
        <w:trPr>
          <w:trHeight w:val="1020" w:hRule="atLeast"/>
        </w:trPr>
        <w:tc>
          <w:tcPr>
            <w:tcW w:w="14081" w:type="dxa"/>
            <w:gridSpan w:val="11"/>
            <w:tcBorders>
              <w:top w:val="nil"/>
              <w:left w:val="nil"/>
              <w:bottom w:val="nil"/>
              <w:right w:val="nil"/>
            </w:tcBorders>
            <w:vAlign w:val="center"/>
          </w:tcPr>
          <w:p>
            <w:pPr>
              <w:widowControl/>
              <w:jc w:val="left"/>
              <w:rPr>
                <w:rFonts w:ascii="宋体" w:cs="宋体"/>
                <w:color w:val="auto"/>
                <w:kern w:val="0"/>
                <w:sz w:val="24"/>
                <w:szCs w:val="24"/>
              </w:rPr>
            </w:pPr>
            <w:r>
              <w:rPr>
                <w:rFonts w:hint="eastAsia" w:ascii="宋体" w:hAnsi="宋体" w:cs="宋体"/>
                <w:color w:val="auto"/>
                <w:kern w:val="0"/>
                <w:sz w:val="24"/>
                <w:szCs w:val="24"/>
              </w:rPr>
              <w:t>注：</w:t>
            </w:r>
            <w:r>
              <w:rPr>
                <w:rFonts w:ascii="宋体" w:hAnsi="宋体" w:cs="宋体"/>
                <w:color w:val="auto"/>
                <w:kern w:val="0"/>
                <w:sz w:val="24"/>
                <w:szCs w:val="24"/>
              </w:rPr>
              <w:t>1.</w:t>
            </w:r>
            <w:r>
              <w:rPr>
                <w:rFonts w:hint="eastAsia" w:ascii="宋体" w:hAnsi="宋体" w:cs="宋体"/>
                <w:color w:val="auto"/>
                <w:kern w:val="0"/>
                <w:sz w:val="24"/>
                <w:szCs w:val="24"/>
              </w:rPr>
              <w:t>本表反映部门本年度的总收支和年末结转结余情况。</w:t>
            </w:r>
          </w:p>
          <w:p>
            <w:pPr>
              <w:widowControl/>
              <w:jc w:val="left"/>
              <w:rPr>
                <w:rFonts w:ascii="宋体" w:cs="宋体"/>
                <w:color w:val="auto"/>
                <w:kern w:val="0"/>
                <w:sz w:val="24"/>
                <w:szCs w:val="24"/>
              </w:rPr>
            </w:pPr>
            <w:r>
              <w:rPr>
                <w:rFonts w:ascii="宋体" w:hAnsi="宋体" w:cs="宋体"/>
                <w:color w:val="auto"/>
                <w:kern w:val="0"/>
                <w:sz w:val="24"/>
                <w:szCs w:val="24"/>
              </w:rPr>
              <w:t xml:space="preserve"> 2.</w:t>
            </w:r>
            <w:r>
              <w:rPr>
                <w:rFonts w:hint="eastAsia" w:ascii="宋体" w:hAnsi="宋体" w:cs="宋体"/>
                <w:color w:val="auto"/>
                <w:kern w:val="0"/>
                <w:sz w:val="24"/>
                <w:szCs w:val="24"/>
              </w:rPr>
              <w:t>本套报表金额单位转换时可能存在尾数误差。</w:t>
            </w:r>
          </w:p>
        </w:tc>
      </w:tr>
    </w:tbl>
    <w:p>
      <w:pPr>
        <w:jc w:val="center"/>
        <w:rPr>
          <w:rFonts w:ascii="黑体" w:hAnsi="黑体" w:eastAsia="黑体"/>
          <w:color w:val="auto"/>
          <w:sz w:val="28"/>
          <w:szCs w:val="28"/>
        </w:rPr>
        <w:sectPr>
          <w:pgSz w:w="16838" w:h="11906" w:orient="landscape"/>
          <w:pgMar w:top="1797" w:right="1440" w:bottom="1797" w:left="1440" w:header="851" w:footer="992" w:gutter="0"/>
          <w:cols w:space="425" w:num="1"/>
          <w:docGrid w:type="linesAndChars" w:linePitch="312" w:charSpace="0"/>
        </w:sectPr>
      </w:pPr>
    </w:p>
    <w:tbl>
      <w:tblPr>
        <w:tblStyle w:val="7"/>
        <w:tblW w:w="15428" w:type="dxa"/>
        <w:tblInd w:w="0" w:type="dxa"/>
        <w:tblLayout w:type="fixed"/>
        <w:tblCellMar>
          <w:top w:w="0" w:type="dxa"/>
          <w:left w:w="0" w:type="dxa"/>
          <w:bottom w:w="0" w:type="dxa"/>
          <w:right w:w="0" w:type="dxa"/>
        </w:tblCellMar>
      </w:tblPr>
      <w:tblGrid>
        <w:gridCol w:w="57"/>
        <w:gridCol w:w="864"/>
        <w:gridCol w:w="3870"/>
        <w:gridCol w:w="1707"/>
        <w:gridCol w:w="1707"/>
        <w:gridCol w:w="1464"/>
        <w:gridCol w:w="1464"/>
        <w:gridCol w:w="1248"/>
        <w:gridCol w:w="1249"/>
        <w:gridCol w:w="1798"/>
      </w:tblGrid>
      <w:tr>
        <w:trPr>
          <w:trHeight w:val="90" w:hRule="atLeast"/>
        </w:trPr>
        <w:tc>
          <w:tcPr>
            <w:tcW w:w="15428" w:type="dxa"/>
            <w:gridSpan w:val="10"/>
            <w:tcBorders>
              <w:top w:val="nil"/>
              <w:left w:val="nil"/>
              <w:bottom w:val="nil"/>
              <w:right w:val="nil"/>
            </w:tcBorders>
            <w:noWrap/>
            <w:tcMar>
              <w:top w:w="15" w:type="dxa"/>
              <w:left w:w="15" w:type="dxa"/>
              <w:bottom w:w="0" w:type="dxa"/>
              <w:right w:w="15" w:type="dxa"/>
            </w:tcMar>
            <w:vAlign w:val="center"/>
          </w:tcPr>
          <w:p>
            <w:pPr>
              <w:jc w:val="center"/>
              <w:rPr>
                <w:rFonts w:ascii="华文中宋" w:hAnsi="华文中宋" w:eastAsia="华文中宋" w:cs="宋体"/>
                <w:color w:val="auto"/>
                <w:sz w:val="32"/>
                <w:szCs w:val="32"/>
              </w:rPr>
            </w:pPr>
            <w:r>
              <w:rPr>
                <w:rFonts w:hint="eastAsia" w:ascii="华文中宋" w:hAnsi="华文中宋" w:eastAsia="华文中宋"/>
                <w:color w:val="auto"/>
                <w:sz w:val="32"/>
                <w:szCs w:val="32"/>
              </w:rPr>
              <w:t>收入决算表</w:t>
            </w:r>
          </w:p>
        </w:tc>
      </w:tr>
      <w:tr>
        <w:trPr>
          <w:trHeight w:val="90" w:hRule="atLeast"/>
        </w:trPr>
        <w:tc>
          <w:tcPr>
            <w:tcW w:w="5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color w:val="auto"/>
                <w:sz w:val="24"/>
                <w:szCs w:val="24"/>
              </w:rPr>
            </w:pPr>
            <w:r>
              <w:rPr>
                <w:rFonts w:hint="eastAsia"/>
                <w:color w:val="auto"/>
              </w:rPr>
              <w:t>　</w:t>
            </w:r>
          </w:p>
        </w:tc>
        <w:tc>
          <w:tcPr>
            <w:tcW w:w="53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color w:val="auto"/>
                <w:sz w:val="24"/>
                <w:szCs w:val="24"/>
              </w:rPr>
            </w:pPr>
            <w:r>
              <w:rPr>
                <w:rFonts w:hint="eastAsia"/>
                <w:color w:val="auto"/>
              </w:rPr>
              <w:t>　</w:t>
            </w:r>
          </w:p>
        </w:tc>
        <w:tc>
          <w:tcPr>
            <w:tcW w:w="387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color w:val="auto"/>
                <w:sz w:val="24"/>
                <w:szCs w:val="24"/>
              </w:rPr>
            </w:pPr>
            <w:r>
              <w:rPr>
                <w:rFonts w:hint="eastAsia"/>
                <w:color w:val="auto"/>
              </w:rPr>
              <w:t>　</w:t>
            </w:r>
          </w:p>
        </w:tc>
        <w:tc>
          <w:tcPr>
            <w:tcW w:w="170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color w:val="auto"/>
                <w:sz w:val="24"/>
                <w:szCs w:val="24"/>
              </w:rPr>
            </w:pPr>
            <w:r>
              <w:rPr>
                <w:rFonts w:hint="eastAsia"/>
                <w:color w:val="auto"/>
              </w:rPr>
              <w:t>　</w:t>
            </w:r>
          </w:p>
        </w:tc>
        <w:tc>
          <w:tcPr>
            <w:tcW w:w="170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color w:val="auto"/>
                <w:sz w:val="24"/>
                <w:szCs w:val="24"/>
              </w:rPr>
            </w:pPr>
            <w:r>
              <w:rPr>
                <w:rFonts w:hint="eastAsia"/>
                <w:color w:val="auto"/>
              </w:rPr>
              <w:t>　</w:t>
            </w:r>
          </w:p>
        </w:tc>
        <w:tc>
          <w:tcPr>
            <w:tcW w:w="146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color w:val="auto"/>
                <w:sz w:val="24"/>
                <w:szCs w:val="24"/>
              </w:rPr>
            </w:pPr>
            <w:r>
              <w:rPr>
                <w:rFonts w:hint="eastAsia"/>
                <w:color w:val="auto"/>
              </w:rPr>
              <w:t>　</w:t>
            </w:r>
          </w:p>
        </w:tc>
        <w:tc>
          <w:tcPr>
            <w:tcW w:w="146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color w:val="auto"/>
                <w:sz w:val="24"/>
                <w:szCs w:val="24"/>
              </w:rPr>
            </w:pPr>
            <w:r>
              <w:rPr>
                <w:rFonts w:hint="eastAsia"/>
                <w:color w:val="auto"/>
              </w:rPr>
              <w:t>　</w:t>
            </w:r>
          </w:p>
        </w:tc>
        <w:tc>
          <w:tcPr>
            <w:tcW w:w="124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color w:val="auto"/>
                <w:sz w:val="24"/>
                <w:szCs w:val="24"/>
              </w:rPr>
            </w:pPr>
            <w:r>
              <w:rPr>
                <w:rFonts w:hint="eastAsia"/>
                <w:color w:val="auto"/>
              </w:rPr>
              <w:t>　</w:t>
            </w:r>
          </w:p>
        </w:tc>
        <w:tc>
          <w:tcPr>
            <w:tcW w:w="12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color w:val="auto"/>
                <w:sz w:val="24"/>
                <w:szCs w:val="24"/>
              </w:rPr>
            </w:pPr>
            <w:r>
              <w:rPr>
                <w:rFonts w:hint="eastAsia"/>
                <w:color w:val="auto"/>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color w:val="auto"/>
                <w:sz w:val="20"/>
                <w:szCs w:val="20"/>
              </w:rPr>
            </w:pPr>
            <w:r>
              <w:rPr>
                <w:rFonts w:hint="eastAsia"/>
                <w:color w:val="auto"/>
                <w:sz w:val="20"/>
                <w:szCs w:val="20"/>
              </w:rPr>
              <w:t>公开</w:t>
            </w:r>
            <w:r>
              <w:rPr>
                <w:color w:val="auto"/>
                <w:sz w:val="20"/>
                <w:szCs w:val="20"/>
              </w:rPr>
              <w:t>02</w:t>
            </w:r>
            <w:r>
              <w:rPr>
                <w:rFonts w:hint="eastAsia"/>
                <w:color w:val="auto"/>
                <w:sz w:val="20"/>
                <w:szCs w:val="20"/>
              </w:rPr>
              <w:t>表</w:t>
            </w:r>
          </w:p>
        </w:tc>
      </w:tr>
      <w:tr>
        <w:trPr>
          <w:trHeight w:val="90" w:hRule="atLeast"/>
        </w:trPr>
        <w:tc>
          <w:tcPr>
            <w:tcW w:w="92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cs="宋体"/>
                <w:color w:val="auto"/>
                <w:sz w:val="20"/>
                <w:szCs w:val="20"/>
              </w:rPr>
            </w:pPr>
            <w:r>
              <w:rPr>
                <w:rFonts w:hint="eastAsia"/>
                <w:color w:val="auto"/>
                <w:sz w:val="20"/>
                <w:szCs w:val="20"/>
              </w:rPr>
              <w:t>部门：</w:t>
            </w:r>
          </w:p>
        </w:tc>
        <w:tc>
          <w:tcPr>
            <w:tcW w:w="3873" w:type="dxa"/>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cs="宋体"/>
                <w:color w:val="auto"/>
                <w:sz w:val="24"/>
                <w:szCs w:val="24"/>
              </w:rPr>
            </w:pPr>
            <w:r>
              <w:rPr>
                <w:rFonts w:hint="eastAsia" w:ascii="宋体" w:hAnsi="宋体" w:cs="宋体"/>
                <w:color w:val="auto"/>
                <w:kern w:val="0"/>
                <w:sz w:val="20"/>
                <w:szCs w:val="20"/>
              </w:rPr>
              <w:t>岳阳市市场监督管理局城陵矶新港区分局</w:t>
            </w:r>
            <w:r>
              <w:rPr>
                <w:rFonts w:hint="eastAsia"/>
                <w:color w:val="auto"/>
              </w:rPr>
              <w:t>　</w:t>
            </w:r>
          </w:p>
        </w:tc>
        <w:tc>
          <w:tcPr>
            <w:tcW w:w="170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color w:val="auto"/>
                <w:sz w:val="24"/>
                <w:szCs w:val="24"/>
              </w:rPr>
            </w:pPr>
            <w:r>
              <w:rPr>
                <w:rFonts w:hint="eastAsia"/>
                <w:color w:val="auto"/>
              </w:rPr>
              <w:t>　</w:t>
            </w:r>
          </w:p>
        </w:tc>
        <w:tc>
          <w:tcPr>
            <w:tcW w:w="170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color w:val="auto"/>
                <w:sz w:val="24"/>
                <w:szCs w:val="24"/>
              </w:rPr>
            </w:pPr>
            <w:r>
              <w:rPr>
                <w:rFonts w:hint="eastAsia"/>
                <w:color w:val="auto"/>
              </w:rPr>
              <w:t>　</w:t>
            </w:r>
          </w:p>
        </w:tc>
        <w:tc>
          <w:tcPr>
            <w:tcW w:w="1465"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cs="宋体"/>
                <w:color w:val="auto"/>
                <w:sz w:val="20"/>
                <w:szCs w:val="20"/>
              </w:rPr>
            </w:pPr>
            <w:r>
              <w:rPr>
                <w:rFonts w:hint="eastAsia"/>
                <w:color w:val="auto"/>
                <w:sz w:val="20"/>
                <w:szCs w:val="20"/>
              </w:rPr>
              <w:t>　</w:t>
            </w:r>
          </w:p>
        </w:tc>
        <w:tc>
          <w:tcPr>
            <w:tcW w:w="146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color w:val="auto"/>
                <w:sz w:val="24"/>
                <w:szCs w:val="24"/>
              </w:rPr>
            </w:pPr>
            <w:r>
              <w:rPr>
                <w:rFonts w:hint="eastAsia"/>
                <w:color w:val="auto"/>
              </w:rPr>
              <w:t>　</w:t>
            </w:r>
          </w:p>
        </w:tc>
        <w:tc>
          <w:tcPr>
            <w:tcW w:w="124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color w:val="auto"/>
                <w:sz w:val="24"/>
                <w:szCs w:val="24"/>
              </w:rPr>
            </w:pPr>
            <w:r>
              <w:rPr>
                <w:rFonts w:hint="eastAsia"/>
                <w:color w:val="auto"/>
              </w:rPr>
              <w:t>　</w:t>
            </w:r>
          </w:p>
        </w:tc>
        <w:tc>
          <w:tcPr>
            <w:tcW w:w="12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color w:val="auto"/>
                <w:sz w:val="24"/>
                <w:szCs w:val="24"/>
              </w:rPr>
            </w:pPr>
            <w:r>
              <w:rPr>
                <w:rFonts w:hint="eastAsia"/>
                <w:color w:val="auto"/>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color w:val="auto"/>
                <w:sz w:val="20"/>
                <w:szCs w:val="20"/>
              </w:rPr>
            </w:pPr>
            <w:r>
              <w:rPr>
                <w:rFonts w:hint="eastAsia"/>
                <w:color w:val="auto"/>
                <w:sz w:val="20"/>
                <w:szCs w:val="20"/>
              </w:rPr>
              <w:t>单位：万元</w:t>
            </w:r>
          </w:p>
        </w:tc>
      </w:tr>
      <w:tr>
        <w:trPr>
          <w:trHeight w:val="90" w:hRule="atLeast"/>
        </w:trPr>
        <w:tc>
          <w:tcPr>
            <w:tcW w:w="4795"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color w:val="auto"/>
                <w:sz w:val="24"/>
                <w:szCs w:val="24"/>
              </w:rPr>
            </w:pPr>
            <w:r>
              <w:rPr>
                <w:rFonts w:hint="eastAsia"/>
                <w:color w:val="auto"/>
              </w:rPr>
              <w:t>项</w:t>
            </w:r>
            <w:r>
              <w:rPr>
                <w:color w:val="auto"/>
              </w:rPr>
              <w:t xml:space="preserve">    </w:t>
            </w:r>
            <w:r>
              <w:rPr>
                <w:rFonts w:hint="eastAsia"/>
                <w:color w:val="auto"/>
              </w:rPr>
              <w:t>目</w:t>
            </w:r>
          </w:p>
        </w:tc>
        <w:tc>
          <w:tcPr>
            <w:tcW w:w="17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color w:val="auto"/>
                <w:sz w:val="24"/>
                <w:szCs w:val="24"/>
              </w:rPr>
            </w:pPr>
            <w:r>
              <w:rPr>
                <w:rFonts w:hint="eastAsia"/>
                <w:color w:val="auto"/>
              </w:rPr>
              <w:t>本年收入合计</w:t>
            </w:r>
          </w:p>
        </w:tc>
        <w:tc>
          <w:tcPr>
            <w:tcW w:w="170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cs="宋体"/>
                <w:color w:val="auto"/>
                <w:sz w:val="24"/>
                <w:szCs w:val="24"/>
              </w:rPr>
            </w:pPr>
            <w:r>
              <w:rPr>
                <w:rFonts w:hint="eastAsia"/>
                <w:color w:val="auto"/>
              </w:rPr>
              <w:t>财政拨款收入</w:t>
            </w:r>
          </w:p>
        </w:tc>
        <w:tc>
          <w:tcPr>
            <w:tcW w:w="14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color w:val="auto"/>
                <w:sz w:val="24"/>
                <w:szCs w:val="24"/>
              </w:rPr>
            </w:pPr>
            <w:r>
              <w:rPr>
                <w:rFonts w:hint="eastAsia"/>
                <w:color w:val="auto"/>
              </w:rPr>
              <w:t>上级补助收入</w:t>
            </w:r>
          </w:p>
        </w:tc>
        <w:tc>
          <w:tcPr>
            <w:tcW w:w="14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color w:val="auto"/>
                <w:sz w:val="24"/>
                <w:szCs w:val="24"/>
              </w:rPr>
            </w:pPr>
            <w:r>
              <w:rPr>
                <w:rFonts w:hint="eastAsia"/>
                <w:color w:val="auto"/>
              </w:rPr>
              <w:t>事业收入</w:t>
            </w:r>
          </w:p>
        </w:tc>
        <w:tc>
          <w:tcPr>
            <w:tcW w:w="12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color w:val="auto"/>
                <w:sz w:val="24"/>
                <w:szCs w:val="24"/>
              </w:rPr>
            </w:pPr>
            <w:r>
              <w:rPr>
                <w:rFonts w:hint="eastAsia"/>
                <w:color w:val="auto"/>
              </w:rPr>
              <w:t>经营收入</w:t>
            </w:r>
          </w:p>
        </w:tc>
        <w:tc>
          <w:tcPr>
            <w:tcW w:w="124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color w:val="auto"/>
                <w:sz w:val="24"/>
                <w:szCs w:val="24"/>
              </w:rPr>
            </w:pPr>
            <w:r>
              <w:rPr>
                <w:rFonts w:hint="eastAsia"/>
                <w:color w:val="auto"/>
              </w:rPr>
              <w:t>附属单位上缴收入</w:t>
            </w:r>
          </w:p>
        </w:tc>
        <w:tc>
          <w:tcPr>
            <w:tcW w:w="17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color w:val="auto"/>
                <w:sz w:val="24"/>
                <w:szCs w:val="24"/>
              </w:rPr>
            </w:pPr>
            <w:r>
              <w:rPr>
                <w:rFonts w:hint="eastAsia"/>
                <w:color w:val="auto"/>
              </w:rPr>
              <w:t>其他收入</w:t>
            </w:r>
          </w:p>
        </w:tc>
      </w:tr>
      <w:tr>
        <w:trPr>
          <w:trHeight w:val="312" w:hRule="atLeast"/>
        </w:trPr>
        <w:tc>
          <w:tcPr>
            <w:tcW w:w="92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color w:val="auto"/>
                <w:sz w:val="24"/>
                <w:szCs w:val="24"/>
              </w:rPr>
            </w:pPr>
            <w:r>
              <w:rPr>
                <w:rFonts w:hint="eastAsia"/>
                <w:color w:val="auto"/>
              </w:rPr>
              <w:t>功能分类科目编码</w:t>
            </w:r>
          </w:p>
        </w:tc>
        <w:tc>
          <w:tcPr>
            <w:tcW w:w="387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color w:val="auto"/>
                <w:sz w:val="24"/>
                <w:szCs w:val="24"/>
              </w:rPr>
            </w:pPr>
            <w:r>
              <w:rPr>
                <w:rFonts w:hint="eastAsia"/>
                <w:color w:val="auto"/>
              </w:rPr>
              <w:t>科目名称</w:t>
            </w:r>
          </w:p>
        </w:tc>
        <w:tc>
          <w:tcPr>
            <w:tcW w:w="17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color w:val="auto"/>
                <w:sz w:val="24"/>
                <w:szCs w:val="24"/>
              </w:rPr>
            </w:pPr>
          </w:p>
        </w:tc>
        <w:tc>
          <w:tcPr>
            <w:tcW w:w="17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color w:val="auto"/>
                <w:sz w:val="24"/>
                <w:szCs w:val="24"/>
              </w:rPr>
            </w:pP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color w:val="auto"/>
                <w:sz w:val="24"/>
                <w:szCs w:val="24"/>
              </w:rPr>
            </w:pP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color w:val="auto"/>
                <w:sz w:val="24"/>
                <w:szCs w:val="24"/>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color w:val="auto"/>
                <w:sz w:val="24"/>
                <w:szCs w:val="24"/>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color w:val="auto"/>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color w:val="auto"/>
                <w:sz w:val="24"/>
                <w:szCs w:val="24"/>
              </w:rPr>
            </w:pPr>
          </w:p>
        </w:tc>
      </w:tr>
      <w:tr>
        <w:trPr>
          <w:trHeight w:val="312" w:hRule="atLeast"/>
        </w:trPr>
        <w:tc>
          <w:tcPr>
            <w:tcW w:w="92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color w:val="auto"/>
                <w:sz w:val="24"/>
                <w:szCs w:val="24"/>
              </w:rPr>
            </w:pPr>
          </w:p>
        </w:tc>
        <w:tc>
          <w:tcPr>
            <w:tcW w:w="3873" w:type="dxa"/>
            <w:vMerge w:val="continue"/>
            <w:tcBorders>
              <w:top w:val="nil"/>
              <w:left w:val="single" w:color="auto" w:sz="4" w:space="0"/>
              <w:bottom w:val="single" w:color="auto" w:sz="4" w:space="0"/>
              <w:right w:val="single" w:color="auto" w:sz="4" w:space="0"/>
            </w:tcBorders>
            <w:vAlign w:val="center"/>
          </w:tcPr>
          <w:p>
            <w:pPr>
              <w:rPr>
                <w:rFonts w:ascii="宋体" w:cs="宋体"/>
                <w:color w:val="auto"/>
                <w:sz w:val="24"/>
                <w:szCs w:val="24"/>
              </w:rPr>
            </w:pPr>
          </w:p>
        </w:tc>
        <w:tc>
          <w:tcPr>
            <w:tcW w:w="17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color w:val="auto"/>
                <w:sz w:val="24"/>
                <w:szCs w:val="24"/>
              </w:rPr>
            </w:pPr>
          </w:p>
        </w:tc>
        <w:tc>
          <w:tcPr>
            <w:tcW w:w="17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color w:val="auto"/>
                <w:sz w:val="24"/>
                <w:szCs w:val="24"/>
              </w:rPr>
            </w:pP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color w:val="auto"/>
                <w:sz w:val="24"/>
                <w:szCs w:val="24"/>
              </w:rPr>
            </w:pP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color w:val="auto"/>
                <w:sz w:val="24"/>
                <w:szCs w:val="24"/>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color w:val="auto"/>
                <w:sz w:val="24"/>
                <w:szCs w:val="24"/>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color w:val="auto"/>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color w:val="auto"/>
                <w:sz w:val="24"/>
                <w:szCs w:val="24"/>
              </w:rPr>
            </w:pPr>
          </w:p>
        </w:tc>
      </w:tr>
      <w:tr>
        <w:trPr>
          <w:trHeight w:val="90" w:hRule="atLeast"/>
        </w:trPr>
        <w:tc>
          <w:tcPr>
            <w:tcW w:w="478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color w:val="auto"/>
                <w:sz w:val="24"/>
                <w:szCs w:val="24"/>
              </w:rPr>
            </w:pPr>
            <w:r>
              <w:rPr>
                <w:rFonts w:hint="eastAsia"/>
                <w:color w:val="auto"/>
              </w:rPr>
              <w:t>栏次</w:t>
            </w:r>
          </w:p>
        </w:tc>
        <w:tc>
          <w:tcPr>
            <w:tcW w:w="17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color w:val="auto"/>
                <w:sz w:val="24"/>
                <w:szCs w:val="24"/>
              </w:rPr>
            </w:pPr>
            <w:r>
              <w:rPr>
                <w:color w:val="auto"/>
              </w:rPr>
              <w:t>1</w:t>
            </w:r>
          </w:p>
        </w:tc>
        <w:tc>
          <w:tcPr>
            <w:tcW w:w="17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color w:val="auto"/>
                <w:sz w:val="24"/>
                <w:szCs w:val="24"/>
              </w:rPr>
            </w:pPr>
            <w:r>
              <w:rPr>
                <w:color w:val="auto"/>
              </w:rPr>
              <w:t>2</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color w:val="auto"/>
                <w:sz w:val="24"/>
                <w:szCs w:val="24"/>
              </w:rPr>
            </w:pPr>
            <w:r>
              <w:rPr>
                <w:color w:val="auto"/>
              </w:rPr>
              <w:t>3</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color w:val="auto"/>
                <w:sz w:val="24"/>
                <w:szCs w:val="24"/>
              </w:rPr>
            </w:pPr>
            <w:r>
              <w:rPr>
                <w:color w:val="auto"/>
              </w:rPr>
              <w:t>4</w:t>
            </w:r>
          </w:p>
        </w:tc>
        <w:tc>
          <w:tcPr>
            <w:tcW w:w="124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color w:val="auto"/>
                <w:sz w:val="24"/>
                <w:szCs w:val="24"/>
              </w:rPr>
            </w:pPr>
            <w:r>
              <w:rPr>
                <w:color w:val="auto"/>
              </w:rPr>
              <w:t>5</w:t>
            </w:r>
          </w:p>
        </w:tc>
        <w:tc>
          <w:tcPr>
            <w:tcW w:w="1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color w:val="auto"/>
                <w:sz w:val="24"/>
                <w:szCs w:val="24"/>
              </w:rPr>
            </w:pPr>
            <w:r>
              <w:rPr>
                <w:color w:val="auto"/>
              </w:rPr>
              <w:t>6</w:t>
            </w:r>
          </w:p>
        </w:tc>
        <w:tc>
          <w:tcPr>
            <w:tcW w:w="17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color w:val="auto"/>
                <w:sz w:val="24"/>
                <w:szCs w:val="24"/>
              </w:rPr>
            </w:pPr>
            <w:r>
              <w:rPr>
                <w:color w:val="auto"/>
              </w:rPr>
              <w:t>7</w:t>
            </w:r>
          </w:p>
        </w:tc>
      </w:tr>
      <w:tr>
        <w:trPr>
          <w:trHeight w:val="90" w:hRule="atLeast"/>
        </w:trPr>
        <w:tc>
          <w:tcPr>
            <w:tcW w:w="478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color w:val="auto"/>
                <w:sz w:val="24"/>
                <w:szCs w:val="24"/>
              </w:rPr>
            </w:pPr>
            <w:r>
              <w:rPr>
                <w:rFonts w:hint="eastAsia"/>
                <w:color w:val="auto"/>
              </w:rPr>
              <w:t>合计</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272.90</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265.70</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8"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79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7.20</w:t>
            </w:r>
          </w:p>
        </w:tc>
      </w:tr>
      <w:tr>
        <w:trPr>
          <w:trHeight w:val="90" w:hRule="atLeast"/>
        </w:trPr>
        <w:tc>
          <w:tcPr>
            <w:tcW w:w="92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sz w:val="24"/>
                <w:szCs w:val="24"/>
              </w:rPr>
            </w:pPr>
            <w:r>
              <w:rPr>
                <w:rFonts w:ascii="宋体" w:hAnsi="宋体" w:cs="宋体"/>
                <w:color w:val="auto"/>
                <w:kern w:val="0"/>
                <w:sz w:val="22"/>
              </w:rPr>
              <w:t>201</w:t>
            </w:r>
          </w:p>
        </w:tc>
        <w:tc>
          <w:tcPr>
            <w:tcW w:w="38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2"/>
              </w:rPr>
              <w:t>一般公共服务支出</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256.05</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248.85</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8"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79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7.20</w:t>
            </w:r>
          </w:p>
        </w:tc>
      </w:tr>
      <w:tr>
        <w:trPr>
          <w:trHeight w:val="90" w:hRule="atLeast"/>
        </w:trPr>
        <w:tc>
          <w:tcPr>
            <w:tcW w:w="92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sz w:val="24"/>
                <w:szCs w:val="24"/>
              </w:rPr>
            </w:pPr>
            <w:r>
              <w:rPr>
                <w:rFonts w:ascii="宋体" w:hAnsi="宋体" w:cs="宋体"/>
                <w:color w:val="auto"/>
                <w:kern w:val="0"/>
                <w:sz w:val="22"/>
              </w:rPr>
              <w:t>20114</w:t>
            </w:r>
          </w:p>
        </w:tc>
        <w:tc>
          <w:tcPr>
            <w:tcW w:w="38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2"/>
              </w:rPr>
              <w:t>知识产权事务</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20.00</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20.00</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8"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79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r>
      <w:tr>
        <w:trPr>
          <w:trHeight w:val="90" w:hRule="atLeast"/>
        </w:trPr>
        <w:tc>
          <w:tcPr>
            <w:tcW w:w="92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sz w:val="24"/>
                <w:szCs w:val="24"/>
              </w:rPr>
            </w:pPr>
            <w:r>
              <w:rPr>
                <w:rFonts w:ascii="宋体" w:hAnsi="宋体" w:cs="宋体"/>
                <w:color w:val="auto"/>
                <w:kern w:val="0"/>
                <w:sz w:val="22"/>
              </w:rPr>
              <w:t>2011405</w:t>
            </w:r>
          </w:p>
        </w:tc>
        <w:tc>
          <w:tcPr>
            <w:tcW w:w="38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sz w:val="24"/>
                <w:szCs w:val="24"/>
              </w:rPr>
            </w:pPr>
            <w:r>
              <w:rPr>
                <w:rFonts w:ascii="宋体" w:hAnsi="宋体" w:cs="宋体"/>
                <w:color w:val="auto"/>
                <w:kern w:val="0"/>
                <w:sz w:val="22"/>
              </w:rPr>
              <w:t xml:space="preserve">  </w:t>
            </w:r>
            <w:r>
              <w:rPr>
                <w:rFonts w:hint="eastAsia" w:ascii="宋体" w:hAnsi="宋体" w:cs="宋体"/>
                <w:color w:val="auto"/>
                <w:kern w:val="0"/>
                <w:sz w:val="22"/>
              </w:rPr>
              <w:t>国家知识产权战略</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20.00</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20.00</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8"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79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r>
      <w:tr>
        <w:trPr>
          <w:trHeight w:val="90" w:hRule="atLeast"/>
        </w:trPr>
        <w:tc>
          <w:tcPr>
            <w:tcW w:w="92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sz w:val="24"/>
                <w:szCs w:val="24"/>
              </w:rPr>
            </w:pPr>
            <w:r>
              <w:rPr>
                <w:rFonts w:ascii="宋体" w:hAnsi="宋体" w:cs="宋体"/>
                <w:color w:val="auto"/>
                <w:kern w:val="0"/>
                <w:sz w:val="22"/>
              </w:rPr>
              <w:t>20138</w:t>
            </w:r>
          </w:p>
        </w:tc>
        <w:tc>
          <w:tcPr>
            <w:tcW w:w="38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2"/>
              </w:rPr>
              <w:t>市场监督管理事务</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236.05</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228.85</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8"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79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7.20</w:t>
            </w:r>
          </w:p>
        </w:tc>
      </w:tr>
      <w:tr>
        <w:trPr>
          <w:trHeight w:val="90" w:hRule="atLeast"/>
        </w:trPr>
        <w:tc>
          <w:tcPr>
            <w:tcW w:w="92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sz w:val="24"/>
                <w:szCs w:val="24"/>
              </w:rPr>
            </w:pPr>
            <w:r>
              <w:rPr>
                <w:rFonts w:ascii="宋体" w:hAnsi="宋体" w:cs="宋体"/>
                <w:color w:val="auto"/>
                <w:kern w:val="0"/>
                <w:sz w:val="22"/>
              </w:rPr>
              <w:t>2013801</w:t>
            </w:r>
          </w:p>
        </w:tc>
        <w:tc>
          <w:tcPr>
            <w:tcW w:w="38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sz w:val="24"/>
                <w:szCs w:val="24"/>
              </w:rPr>
            </w:pPr>
            <w:r>
              <w:rPr>
                <w:rFonts w:ascii="宋体" w:hAnsi="宋体" w:cs="宋体"/>
                <w:color w:val="auto"/>
                <w:kern w:val="0"/>
                <w:sz w:val="22"/>
              </w:rPr>
              <w:t xml:space="preserve">  </w:t>
            </w:r>
            <w:r>
              <w:rPr>
                <w:rFonts w:hint="eastAsia" w:ascii="宋体" w:hAnsi="宋体" w:cs="宋体"/>
                <w:color w:val="auto"/>
                <w:kern w:val="0"/>
                <w:sz w:val="22"/>
              </w:rPr>
              <w:t>行政运行</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103.40</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103.40</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8"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79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r>
      <w:tr>
        <w:trPr>
          <w:trHeight w:val="90" w:hRule="atLeast"/>
        </w:trPr>
        <w:tc>
          <w:tcPr>
            <w:tcW w:w="92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sz w:val="24"/>
                <w:szCs w:val="24"/>
              </w:rPr>
            </w:pPr>
            <w:r>
              <w:rPr>
                <w:rFonts w:ascii="宋体" w:hAnsi="宋体" w:cs="宋体"/>
                <w:color w:val="auto"/>
                <w:kern w:val="0"/>
                <w:sz w:val="22"/>
              </w:rPr>
              <w:t>2013802</w:t>
            </w:r>
          </w:p>
        </w:tc>
        <w:tc>
          <w:tcPr>
            <w:tcW w:w="38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sz w:val="24"/>
                <w:szCs w:val="24"/>
              </w:rPr>
            </w:pPr>
            <w:r>
              <w:rPr>
                <w:rFonts w:ascii="宋体" w:hAnsi="宋体" w:cs="宋体"/>
                <w:color w:val="auto"/>
                <w:kern w:val="0"/>
                <w:sz w:val="22"/>
              </w:rPr>
              <w:t xml:space="preserve">  </w:t>
            </w:r>
            <w:r>
              <w:rPr>
                <w:rFonts w:hint="eastAsia" w:ascii="宋体" w:hAnsi="宋体" w:cs="宋体"/>
                <w:color w:val="auto"/>
                <w:kern w:val="0"/>
                <w:sz w:val="22"/>
              </w:rPr>
              <w:t>一般行政管理事务</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125.45</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125.45</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8"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79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r>
      <w:tr>
        <w:trPr>
          <w:trHeight w:val="90" w:hRule="atLeast"/>
        </w:trPr>
        <w:tc>
          <w:tcPr>
            <w:tcW w:w="92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kern w:val="0"/>
                <w:sz w:val="22"/>
              </w:rPr>
            </w:pPr>
            <w:r>
              <w:rPr>
                <w:rFonts w:ascii="宋体" w:hAnsi="宋体" w:cs="宋体"/>
                <w:color w:val="auto"/>
                <w:kern w:val="0"/>
                <w:sz w:val="22"/>
              </w:rPr>
              <w:t>2013899</w:t>
            </w:r>
          </w:p>
        </w:tc>
        <w:tc>
          <w:tcPr>
            <w:tcW w:w="38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kern w:val="0"/>
                <w:sz w:val="22"/>
              </w:rPr>
            </w:pPr>
            <w:r>
              <w:rPr>
                <w:rFonts w:ascii="宋体" w:hAnsi="宋体" w:cs="宋体"/>
                <w:color w:val="auto"/>
                <w:kern w:val="0"/>
                <w:sz w:val="22"/>
              </w:rPr>
              <w:t xml:space="preserve">  </w:t>
            </w:r>
            <w:r>
              <w:rPr>
                <w:rFonts w:hint="eastAsia" w:ascii="宋体" w:hAnsi="宋体" w:cs="宋体"/>
                <w:color w:val="auto"/>
                <w:kern w:val="0"/>
                <w:sz w:val="22"/>
              </w:rPr>
              <w:t>其他市场监督管理事务</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7.20</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8"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79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7.20</w:t>
            </w:r>
          </w:p>
        </w:tc>
      </w:tr>
      <w:tr>
        <w:trPr>
          <w:trHeight w:val="90" w:hRule="atLeast"/>
        </w:trPr>
        <w:tc>
          <w:tcPr>
            <w:tcW w:w="92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kern w:val="0"/>
                <w:sz w:val="22"/>
              </w:rPr>
            </w:pPr>
            <w:r>
              <w:rPr>
                <w:rFonts w:ascii="宋体" w:hAnsi="宋体" w:cs="宋体"/>
                <w:color w:val="auto"/>
                <w:kern w:val="0"/>
                <w:sz w:val="22"/>
              </w:rPr>
              <w:t>208</w:t>
            </w:r>
          </w:p>
        </w:tc>
        <w:tc>
          <w:tcPr>
            <w:tcW w:w="38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kern w:val="0"/>
                <w:sz w:val="22"/>
              </w:rPr>
            </w:pPr>
            <w:r>
              <w:rPr>
                <w:rFonts w:hint="eastAsia" w:ascii="宋体" w:hAnsi="宋体" w:cs="宋体"/>
                <w:color w:val="auto"/>
                <w:kern w:val="0"/>
                <w:sz w:val="22"/>
              </w:rPr>
              <w:t>社会保障和就业支出</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11.52</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11.52</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8"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79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r>
      <w:tr>
        <w:trPr>
          <w:trHeight w:val="90" w:hRule="atLeast"/>
        </w:trPr>
        <w:tc>
          <w:tcPr>
            <w:tcW w:w="92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kern w:val="0"/>
                <w:sz w:val="22"/>
              </w:rPr>
            </w:pPr>
            <w:r>
              <w:rPr>
                <w:rFonts w:ascii="宋体" w:hAnsi="宋体" w:cs="宋体"/>
                <w:color w:val="auto"/>
                <w:kern w:val="0"/>
                <w:sz w:val="22"/>
              </w:rPr>
              <w:t>20805</w:t>
            </w:r>
          </w:p>
        </w:tc>
        <w:tc>
          <w:tcPr>
            <w:tcW w:w="38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kern w:val="0"/>
                <w:sz w:val="22"/>
              </w:rPr>
            </w:pPr>
            <w:r>
              <w:rPr>
                <w:rFonts w:hint="eastAsia" w:ascii="宋体" w:hAnsi="宋体" w:cs="宋体"/>
                <w:color w:val="auto"/>
                <w:kern w:val="0"/>
                <w:sz w:val="22"/>
              </w:rPr>
              <w:t>行政事业单位养老支出</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11.52</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11.52</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8"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79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r>
      <w:tr>
        <w:trPr>
          <w:trHeight w:val="90" w:hRule="atLeast"/>
        </w:trPr>
        <w:tc>
          <w:tcPr>
            <w:tcW w:w="92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kern w:val="0"/>
                <w:sz w:val="22"/>
              </w:rPr>
            </w:pPr>
            <w:r>
              <w:rPr>
                <w:rFonts w:ascii="宋体" w:hAnsi="宋体" w:cs="宋体"/>
                <w:color w:val="auto"/>
                <w:kern w:val="0"/>
                <w:sz w:val="22"/>
              </w:rPr>
              <w:t>2080505</w:t>
            </w:r>
          </w:p>
        </w:tc>
        <w:tc>
          <w:tcPr>
            <w:tcW w:w="38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kern w:val="0"/>
                <w:sz w:val="22"/>
              </w:rPr>
            </w:pPr>
            <w:r>
              <w:rPr>
                <w:rFonts w:ascii="宋体" w:hAnsi="宋体" w:cs="宋体"/>
                <w:color w:val="auto"/>
                <w:kern w:val="0"/>
                <w:sz w:val="22"/>
              </w:rPr>
              <w:t xml:space="preserve">  </w:t>
            </w:r>
            <w:r>
              <w:rPr>
                <w:rFonts w:hint="eastAsia" w:ascii="宋体" w:hAnsi="宋体" w:cs="宋体"/>
                <w:color w:val="auto"/>
                <w:kern w:val="0"/>
                <w:sz w:val="22"/>
              </w:rPr>
              <w:t>机关事业单位基本养老保险缴费支出</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11.52</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11.52</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8"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79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r>
      <w:tr>
        <w:trPr>
          <w:trHeight w:val="90" w:hRule="atLeast"/>
        </w:trPr>
        <w:tc>
          <w:tcPr>
            <w:tcW w:w="92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kern w:val="0"/>
                <w:sz w:val="22"/>
              </w:rPr>
            </w:pPr>
            <w:r>
              <w:rPr>
                <w:rFonts w:ascii="宋体" w:hAnsi="宋体" w:cs="宋体"/>
                <w:color w:val="auto"/>
                <w:kern w:val="0"/>
                <w:sz w:val="22"/>
              </w:rPr>
              <w:t>210</w:t>
            </w:r>
          </w:p>
        </w:tc>
        <w:tc>
          <w:tcPr>
            <w:tcW w:w="38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kern w:val="0"/>
                <w:sz w:val="22"/>
              </w:rPr>
            </w:pPr>
            <w:r>
              <w:rPr>
                <w:rFonts w:hint="eastAsia" w:ascii="宋体" w:hAnsi="宋体" w:cs="宋体"/>
                <w:color w:val="auto"/>
                <w:kern w:val="0"/>
                <w:sz w:val="22"/>
              </w:rPr>
              <w:t>卫生健康支出</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5.33</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5.33</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8"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79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r>
      <w:tr>
        <w:trPr>
          <w:trHeight w:val="90" w:hRule="atLeast"/>
        </w:trPr>
        <w:tc>
          <w:tcPr>
            <w:tcW w:w="92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kern w:val="0"/>
                <w:sz w:val="22"/>
              </w:rPr>
            </w:pPr>
            <w:r>
              <w:rPr>
                <w:rFonts w:ascii="宋体" w:hAnsi="宋体" w:cs="宋体"/>
                <w:color w:val="auto"/>
                <w:kern w:val="0"/>
                <w:sz w:val="22"/>
              </w:rPr>
              <w:t>21011</w:t>
            </w:r>
          </w:p>
        </w:tc>
        <w:tc>
          <w:tcPr>
            <w:tcW w:w="38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kern w:val="0"/>
                <w:sz w:val="22"/>
              </w:rPr>
            </w:pPr>
            <w:r>
              <w:rPr>
                <w:rFonts w:hint="eastAsia" w:ascii="宋体" w:hAnsi="宋体" w:cs="宋体"/>
                <w:color w:val="auto"/>
                <w:kern w:val="0"/>
                <w:sz w:val="22"/>
              </w:rPr>
              <w:t>行政事业单位医疗</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5.33</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5.33</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8"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79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r>
      <w:tr>
        <w:trPr>
          <w:trHeight w:val="90" w:hRule="atLeast"/>
        </w:trPr>
        <w:tc>
          <w:tcPr>
            <w:tcW w:w="92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kern w:val="0"/>
                <w:sz w:val="22"/>
              </w:rPr>
            </w:pPr>
            <w:r>
              <w:rPr>
                <w:rFonts w:ascii="宋体" w:hAnsi="宋体" w:cs="宋体"/>
                <w:color w:val="auto"/>
                <w:kern w:val="0"/>
                <w:sz w:val="22"/>
              </w:rPr>
              <w:t>2101101</w:t>
            </w:r>
          </w:p>
        </w:tc>
        <w:tc>
          <w:tcPr>
            <w:tcW w:w="38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cs="宋体"/>
                <w:color w:val="auto"/>
                <w:kern w:val="0"/>
                <w:sz w:val="22"/>
              </w:rPr>
            </w:pPr>
            <w:r>
              <w:rPr>
                <w:rFonts w:ascii="宋体" w:hAnsi="宋体" w:cs="宋体"/>
                <w:color w:val="auto"/>
                <w:kern w:val="0"/>
                <w:sz w:val="22"/>
              </w:rPr>
              <w:t xml:space="preserve">  </w:t>
            </w:r>
            <w:r>
              <w:rPr>
                <w:rFonts w:hint="eastAsia" w:ascii="宋体" w:hAnsi="宋体" w:cs="宋体"/>
                <w:color w:val="auto"/>
                <w:kern w:val="0"/>
                <w:sz w:val="22"/>
              </w:rPr>
              <w:t>行政单位医疗</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5.33</w:t>
            </w:r>
          </w:p>
        </w:tc>
        <w:tc>
          <w:tcPr>
            <w:tcW w:w="17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hAnsi="宋体" w:cs="宋体"/>
                <w:color w:val="auto"/>
                <w:kern w:val="0"/>
                <w:sz w:val="22"/>
              </w:rPr>
              <w:t>5.33</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46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248"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c>
          <w:tcPr>
            <w:tcW w:w="179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cs="宋体"/>
                <w:color w:val="auto"/>
                <w:kern w:val="0"/>
                <w:sz w:val="22"/>
              </w:rPr>
            </w:pPr>
            <w:r>
              <w:rPr>
                <w:rFonts w:ascii="宋体" w:cs="宋体"/>
                <w:color w:val="auto"/>
                <w:kern w:val="0"/>
                <w:sz w:val="22"/>
              </w:rPr>
              <w:t>0.00</w:t>
            </w:r>
          </w:p>
        </w:tc>
      </w:tr>
      <w:tr>
        <w:trPr>
          <w:trHeight w:val="90" w:hRule="atLeast"/>
        </w:trPr>
        <w:tc>
          <w:tcPr>
            <w:tcW w:w="15428" w:type="dxa"/>
            <w:gridSpan w:val="10"/>
            <w:tcBorders>
              <w:top w:val="nil"/>
              <w:left w:val="nil"/>
              <w:bottom w:val="nil"/>
              <w:right w:val="nil"/>
            </w:tcBorders>
            <w:tcMar>
              <w:top w:w="15" w:type="dxa"/>
              <w:left w:w="15" w:type="dxa"/>
              <w:bottom w:w="0" w:type="dxa"/>
              <w:right w:w="15" w:type="dxa"/>
            </w:tcMar>
            <w:vAlign w:val="center"/>
          </w:tcPr>
          <w:p>
            <w:pPr>
              <w:rPr>
                <w:rFonts w:ascii="宋体" w:cs="宋体"/>
                <w:color w:val="auto"/>
                <w:sz w:val="24"/>
                <w:szCs w:val="24"/>
              </w:rPr>
            </w:pPr>
            <w:r>
              <w:rPr>
                <w:rFonts w:hint="eastAsia"/>
                <w:color w:val="auto"/>
              </w:rPr>
              <w:t>注：本表反映部门本年度取得的各项收入情况。</w:t>
            </w:r>
          </w:p>
        </w:tc>
      </w:tr>
      <w:tr>
        <w:trPr>
          <w:trHeight w:val="90" w:hRule="atLeast"/>
        </w:trPr>
        <w:tc>
          <w:tcPr>
            <w:tcW w:w="15428" w:type="dxa"/>
            <w:gridSpan w:val="10"/>
            <w:tcBorders>
              <w:top w:val="nil"/>
              <w:left w:val="nil"/>
              <w:bottom w:val="nil"/>
              <w:right w:val="nil"/>
            </w:tcBorders>
            <w:tcMar>
              <w:top w:w="15" w:type="dxa"/>
              <w:left w:w="15" w:type="dxa"/>
              <w:bottom w:w="0" w:type="dxa"/>
              <w:right w:w="15" w:type="dxa"/>
            </w:tcMar>
            <w:vAlign w:val="center"/>
          </w:tcPr>
          <w:p>
            <w:pPr>
              <w:rPr>
                <w:color w:val="auto"/>
              </w:rPr>
            </w:pPr>
          </w:p>
        </w:tc>
      </w:tr>
      <w:tr>
        <w:trPr>
          <w:trHeight w:val="90" w:hRule="atLeast"/>
        </w:trPr>
        <w:tc>
          <w:tcPr>
            <w:tcW w:w="15428" w:type="dxa"/>
            <w:gridSpan w:val="10"/>
            <w:tcBorders>
              <w:top w:val="nil"/>
              <w:left w:val="nil"/>
              <w:bottom w:val="nil"/>
              <w:right w:val="nil"/>
            </w:tcBorders>
            <w:tcMar>
              <w:top w:w="15" w:type="dxa"/>
              <w:left w:w="15" w:type="dxa"/>
              <w:bottom w:w="0" w:type="dxa"/>
              <w:right w:w="15" w:type="dxa"/>
            </w:tcMar>
            <w:vAlign w:val="center"/>
          </w:tcPr>
          <w:p>
            <w:pPr>
              <w:rPr>
                <w:color w:val="auto"/>
              </w:rPr>
            </w:pPr>
          </w:p>
        </w:tc>
      </w:tr>
    </w:tbl>
    <w:p>
      <w:pPr>
        <w:widowControl/>
        <w:jc w:val="left"/>
        <w:rPr>
          <w:rFonts w:ascii="Times New Roman" w:hAnsi="Times New Roman" w:eastAsia="黑体"/>
          <w:bCs/>
          <w:color w:val="auto"/>
          <w:kern w:val="0"/>
          <w:sz w:val="32"/>
          <w:szCs w:val="32"/>
        </w:rPr>
      </w:pPr>
    </w:p>
    <w:p>
      <w:pPr>
        <w:widowControl/>
        <w:rPr>
          <w:rFonts w:ascii="Times New Roman" w:hAnsi="Times New Roman" w:eastAsia="方正小标宋_GBK"/>
          <w:color w:val="auto"/>
          <w:kern w:val="0"/>
          <w:sz w:val="36"/>
          <w:szCs w:val="36"/>
        </w:rPr>
      </w:pPr>
    </w:p>
    <w:tbl>
      <w:tblPr>
        <w:tblStyle w:val="7"/>
        <w:tblW w:w="14182" w:type="dxa"/>
        <w:tblInd w:w="93" w:type="dxa"/>
        <w:tblLayout w:type="fixed"/>
        <w:tblCellMar>
          <w:top w:w="0" w:type="dxa"/>
          <w:left w:w="108" w:type="dxa"/>
          <w:bottom w:w="0" w:type="dxa"/>
          <w:right w:w="108" w:type="dxa"/>
        </w:tblCellMar>
      </w:tblPr>
      <w:tblGrid>
        <w:gridCol w:w="1042"/>
        <w:gridCol w:w="236"/>
        <w:gridCol w:w="2799"/>
        <w:gridCol w:w="1606"/>
        <w:gridCol w:w="1546"/>
        <w:gridCol w:w="1463"/>
        <w:gridCol w:w="1690"/>
        <w:gridCol w:w="1594"/>
        <w:gridCol w:w="2206"/>
      </w:tblGrid>
      <w:tr>
        <w:tblPrEx>
          <w:tblCellMar>
            <w:top w:w="0" w:type="dxa"/>
            <w:left w:w="108" w:type="dxa"/>
            <w:bottom w:w="0" w:type="dxa"/>
            <w:right w:w="108" w:type="dxa"/>
          </w:tblCellMar>
        </w:tblPrEx>
        <w:trPr>
          <w:trHeight w:val="435" w:hRule="atLeast"/>
        </w:trPr>
        <w:tc>
          <w:tcPr>
            <w:tcW w:w="14182" w:type="dxa"/>
            <w:gridSpan w:val="9"/>
            <w:tcBorders>
              <w:top w:val="nil"/>
              <w:left w:val="nil"/>
              <w:bottom w:val="nil"/>
              <w:right w:val="nil"/>
            </w:tcBorders>
            <w:noWrap/>
            <w:vAlign w:val="center"/>
          </w:tcPr>
          <w:p>
            <w:pPr>
              <w:widowControl/>
              <w:jc w:val="center"/>
              <w:rPr>
                <w:rFonts w:ascii="华文中宋" w:hAnsi="华文中宋" w:eastAsia="华文中宋" w:cs="宋体"/>
                <w:color w:val="auto"/>
                <w:kern w:val="0"/>
                <w:sz w:val="32"/>
                <w:szCs w:val="32"/>
              </w:rPr>
            </w:pPr>
          </w:p>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支出决算表</w:t>
            </w:r>
          </w:p>
        </w:tc>
      </w:tr>
      <w:tr>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2802" w:type="dxa"/>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1608" w:type="dxa"/>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1548" w:type="dxa"/>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1464" w:type="dxa"/>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1692" w:type="dxa"/>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1596" w:type="dxa"/>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2208" w:type="dxa"/>
            <w:tcBorders>
              <w:top w:val="nil"/>
              <w:left w:val="nil"/>
              <w:bottom w:val="nil"/>
              <w:right w:val="nil"/>
            </w:tcBorders>
            <w:shd w:val="clear" w:color="000000" w:fill="FFFFFF"/>
            <w:noWrap/>
            <w:vAlign w:val="center"/>
          </w:tcPr>
          <w:p>
            <w:pPr>
              <w:widowControl/>
              <w:jc w:val="right"/>
              <w:rPr>
                <w:rFonts w:ascii="宋体" w:cs="宋体"/>
                <w:color w:val="auto"/>
                <w:kern w:val="0"/>
                <w:sz w:val="20"/>
                <w:szCs w:val="20"/>
              </w:rPr>
            </w:pPr>
            <w:r>
              <w:rPr>
                <w:rFonts w:hint="eastAsia" w:ascii="宋体" w:hAnsi="宋体" w:cs="宋体"/>
                <w:color w:val="auto"/>
                <w:kern w:val="0"/>
                <w:sz w:val="20"/>
                <w:szCs w:val="20"/>
              </w:rPr>
              <w:t>公开</w:t>
            </w:r>
            <w:r>
              <w:rPr>
                <w:rFonts w:ascii="宋体" w:hAnsi="宋体" w:cs="宋体"/>
                <w:color w:val="auto"/>
                <w:kern w:val="0"/>
                <w:sz w:val="20"/>
                <w:szCs w:val="20"/>
              </w:rPr>
              <w:t>03</w:t>
            </w:r>
            <w:r>
              <w:rPr>
                <w:rFonts w:hint="eastAsia" w:ascii="宋体" w:hAnsi="宋体" w:cs="宋体"/>
                <w:color w:val="auto"/>
                <w:kern w:val="0"/>
                <w:sz w:val="20"/>
                <w:szCs w:val="20"/>
              </w:rPr>
              <w:t>表</w:t>
            </w:r>
          </w:p>
        </w:tc>
      </w:tr>
      <w:tr>
        <w:tblPrEx>
          <w:tblCellMar>
            <w:top w:w="0" w:type="dxa"/>
            <w:left w:w="108" w:type="dxa"/>
            <w:bottom w:w="0" w:type="dxa"/>
            <w:right w:w="108" w:type="dxa"/>
          </w:tblCellMar>
        </w:tblPrEx>
        <w:trPr>
          <w:trHeight w:val="90" w:hRule="atLeast"/>
        </w:trPr>
        <w:tc>
          <w:tcPr>
            <w:tcW w:w="1042" w:type="dxa"/>
            <w:tcBorders>
              <w:top w:val="nil"/>
              <w:left w:val="nil"/>
              <w:bottom w:val="nil"/>
              <w:right w:val="nil"/>
            </w:tcBorders>
            <w:shd w:val="clear" w:color="000000" w:fill="FFFFFF"/>
            <w:noWrap/>
            <w:vAlign w:val="center"/>
          </w:tcPr>
          <w:p>
            <w:pPr>
              <w:widowControl/>
              <w:jc w:val="left"/>
              <w:rPr>
                <w:rFonts w:ascii="宋体" w:cs="宋体"/>
                <w:color w:val="auto"/>
                <w:kern w:val="0"/>
                <w:sz w:val="20"/>
                <w:szCs w:val="20"/>
              </w:rPr>
            </w:pPr>
            <w:r>
              <w:rPr>
                <w:rFonts w:hint="eastAsia" w:ascii="宋体" w:hAnsi="宋体" w:cs="宋体"/>
                <w:color w:val="auto"/>
                <w:kern w:val="0"/>
                <w:sz w:val="20"/>
                <w:szCs w:val="20"/>
              </w:rPr>
              <w:t>部门：</w:t>
            </w:r>
          </w:p>
        </w:tc>
        <w:tc>
          <w:tcPr>
            <w:tcW w:w="6180" w:type="dxa"/>
            <w:gridSpan w:val="4"/>
            <w:tcBorders>
              <w:top w:val="nil"/>
              <w:left w:val="nil"/>
              <w:bottom w:val="nil"/>
              <w:right w:val="nil"/>
            </w:tcBorders>
            <w:shd w:val="clear" w:color="000000" w:fill="FFFFFF"/>
            <w:noWrap/>
            <w:vAlign w:val="center"/>
          </w:tcPr>
          <w:p>
            <w:pPr>
              <w:widowControl/>
              <w:jc w:val="left"/>
              <w:rPr>
                <w:rFonts w:ascii="宋体" w:cs="宋体"/>
                <w:color w:val="auto"/>
                <w:kern w:val="0"/>
                <w:sz w:val="24"/>
                <w:szCs w:val="24"/>
              </w:rPr>
            </w:pPr>
            <w:r>
              <w:rPr>
                <w:rFonts w:hint="eastAsia" w:ascii="宋体" w:hAnsi="宋体" w:cs="宋体"/>
                <w:color w:val="auto"/>
                <w:kern w:val="0"/>
                <w:sz w:val="20"/>
                <w:szCs w:val="20"/>
              </w:rPr>
              <w:t>岳阳市市场监督管理局城陵矶新港区分局</w:t>
            </w:r>
            <w:r>
              <w:rPr>
                <w:rFonts w:hint="eastAsia" w:ascii="宋体" w:hAnsi="宋体" w:cs="宋体"/>
                <w:color w:val="auto"/>
                <w:kern w:val="0"/>
                <w:sz w:val="24"/>
                <w:szCs w:val="24"/>
              </w:rPr>
              <w:t>　　</w:t>
            </w:r>
          </w:p>
        </w:tc>
        <w:tc>
          <w:tcPr>
            <w:tcW w:w="1464" w:type="dxa"/>
            <w:tcBorders>
              <w:top w:val="nil"/>
              <w:left w:val="nil"/>
              <w:bottom w:val="nil"/>
              <w:right w:val="nil"/>
            </w:tcBorders>
            <w:shd w:val="clear" w:color="000000" w:fill="FFFFFF"/>
            <w:noWrap/>
            <w:vAlign w:val="center"/>
          </w:tcPr>
          <w:p>
            <w:pPr>
              <w:widowControl/>
              <w:jc w:val="center"/>
              <w:rPr>
                <w:rFonts w:ascii="宋体" w:cs="宋体"/>
                <w:color w:val="auto"/>
                <w:kern w:val="0"/>
                <w:sz w:val="20"/>
                <w:szCs w:val="20"/>
              </w:rPr>
            </w:pPr>
            <w:r>
              <w:rPr>
                <w:rFonts w:hint="eastAsia" w:ascii="宋体" w:hAnsi="宋体" w:cs="宋体"/>
                <w:color w:val="auto"/>
                <w:kern w:val="0"/>
                <w:sz w:val="20"/>
                <w:szCs w:val="20"/>
              </w:rPr>
              <w:t>　</w:t>
            </w:r>
          </w:p>
        </w:tc>
        <w:tc>
          <w:tcPr>
            <w:tcW w:w="1692" w:type="dxa"/>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1596" w:type="dxa"/>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2208" w:type="dxa"/>
            <w:tcBorders>
              <w:top w:val="nil"/>
              <w:left w:val="nil"/>
              <w:bottom w:val="nil"/>
              <w:right w:val="nil"/>
            </w:tcBorders>
            <w:shd w:val="clear" w:color="000000" w:fill="FFFFFF"/>
            <w:noWrap/>
            <w:vAlign w:val="center"/>
          </w:tcPr>
          <w:p>
            <w:pPr>
              <w:widowControl/>
              <w:jc w:val="right"/>
              <w:rPr>
                <w:rFonts w:ascii="宋体" w:cs="宋体"/>
                <w:color w:val="auto"/>
                <w:kern w:val="0"/>
                <w:sz w:val="20"/>
                <w:szCs w:val="20"/>
              </w:rPr>
            </w:pPr>
            <w:r>
              <w:rPr>
                <w:rFonts w:hint="eastAsia" w:ascii="宋体" w:hAnsi="宋体" w:cs="宋体"/>
                <w:color w:val="auto"/>
                <w:kern w:val="0"/>
                <w:sz w:val="20"/>
                <w:szCs w:val="20"/>
              </w:rPr>
              <w:t>单位：万元</w:t>
            </w:r>
          </w:p>
        </w:tc>
      </w:tr>
      <w:tr>
        <w:trPr>
          <w:trHeight w:val="450" w:hRule="atLeast"/>
        </w:trPr>
        <w:tc>
          <w:tcPr>
            <w:tcW w:w="406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项</w:t>
            </w:r>
            <w:r>
              <w:rPr>
                <w:rFonts w:ascii="宋体" w:hAnsi="宋体" w:cs="宋体"/>
                <w:color w:val="auto"/>
                <w:kern w:val="0"/>
                <w:sz w:val="24"/>
                <w:szCs w:val="24"/>
              </w:rPr>
              <w:t xml:space="preserve">    </w:t>
            </w:r>
            <w:r>
              <w:rPr>
                <w:rFonts w:hint="eastAsia" w:ascii="宋体" w:hAnsi="宋体" w:cs="宋体"/>
                <w:color w:val="auto"/>
                <w:kern w:val="0"/>
                <w:sz w:val="24"/>
                <w:szCs w:val="24"/>
              </w:rPr>
              <w:t>目</w:t>
            </w:r>
          </w:p>
        </w:tc>
        <w:tc>
          <w:tcPr>
            <w:tcW w:w="16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本年支出合计</w:t>
            </w:r>
          </w:p>
        </w:tc>
        <w:tc>
          <w:tcPr>
            <w:tcW w:w="154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基本支出</w:t>
            </w:r>
          </w:p>
        </w:tc>
        <w:tc>
          <w:tcPr>
            <w:tcW w:w="146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项目支出</w:t>
            </w:r>
          </w:p>
        </w:tc>
        <w:tc>
          <w:tcPr>
            <w:tcW w:w="169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上缴上级支出</w:t>
            </w:r>
          </w:p>
        </w:tc>
        <w:tc>
          <w:tcPr>
            <w:tcW w:w="159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经营支出</w:t>
            </w:r>
          </w:p>
        </w:tc>
        <w:tc>
          <w:tcPr>
            <w:tcW w:w="22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功能分类科目编码</w:t>
            </w:r>
          </w:p>
        </w:tc>
        <w:tc>
          <w:tcPr>
            <w:tcW w:w="2802"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科目名称</w:t>
            </w:r>
          </w:p>
        </w:tc>
        <w:tc>
          <w:tcPr>
            <w:tcW w:w="16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auto"/>
                <w:kern w:val="0"/>
                <w:sz w:val="24"/>
                <w:szCs w:val="24"/>
              </w:rPr>
            </w:pPr>
          </w:p>
        </w:tc>
        <w:tc>
          <w:tcPr>
            <w:tcW w:w="15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auto"/>
                <w:kern w:val="0"/>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auto"/>
                <w:kern w:val="0"/>
                <w:sz w:val="24"/>
                <w:szCs w:val="24"/>
              </w:rPr>
            </w:pPr>
          </w:p>
        </w:tc>
        <w:tc>
          <w:tcPr>
            <w:tcW w:w="16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auto"/>
                <w:kern w:val="0"/>
                <w:sz w:val="24"/>
                <w:szCs w:val="24"/>
              </w:rPr>
            </w:pPr>
          </w:p>
        </w:tc>
        <w:tc>
          <w:tcPr>
            <w:tcW w:w="15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auto"/>
                <w:kern w:val="0"/>
                <w:sz w:val="24"/>
                <w:szCs w:val="24"/>
              </w:rPr>
            </w:pPr>
          </w:p>
        </w:tc>
        <w:tc>
          <w:tcPr>
            <w:tcW w:w="2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auto"/>
                <w:kern w:val="0"/>
                <w:sz w:val="24"/>
                <w:szCs w:val="24"/>
              </w:rPr>
            </w:pPr>
          </w:p>
        </w:tc>
      </w:tr>
      <w:tr>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auto"/>
                <w:kern w:val="0"/>
                <w:sz w:val="24"/>
                <w:szCs w:val="24"/>
              </w:rPr>
            </w:pPr>
          </w:p>
        </w:tc>
        <w:tc>
          <w:tcPr>
            <w:tcW w:w="28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4"/>
                <w:szCs w:val="24"/>
              </w:rPr>
            </w:pPr>
          </w:p>
        </w:tc>
        <w:tc>
          <w:tcPr>
            <w:tcW w:w="16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auto"/>
                <w:kern w:val="0"/>
                <w:sz w:val="24"/>
                <w:szCs w:val="24"/>
              </w:rPr>
            </w:pPr>
          </w:p>
        </w:tc>
        <w:tc>
          <w:tcPr>
            <w:tcW w:w="15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auto"/>
                <w:kern w:val="0"/>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auto"/>
                <w:kern w:val="0"/>
                <w:sz w:val="24"/>
                <w:szCs w:val="24"/>
              </w:rPr>
            </w:pPr>
          </w:p>
        </w:tc>
        <w:tc>
          <w:tcPr>
            <w:tcW w:w="16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auto"/>
                <w:kern w:val="0"/>
                <w:sz w:val="24"/>
                <w:szCs w:val="24"/>
              </w:rPr>
            </w:pPr>
          </w:p>
        </w:tc>
        <w:tc>
          <w:tcPr>
            <w:tcW w:w="15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auto"/>
                <w:kern w:val="0"/>
                <w:sz w:val="24"/>
                <w:szCs w:val="24"/>
              </w:rPr>
            </w:pPr>
          </w:p>
        </w:tc>
        <w:tc>
          <w:tcPr>
            <w:tcW w:w="2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auto"/>
                <w:kern w:val="0"/>
                <w:sz w:val="24"/>
                <w:szCs w:val="24"/>
              </w:rPr>
            </w:pPr>
          </w:p>
        </w:tc>
      </w:tr>
      <w:tr>
        <w:tblPrEx>
          <w:tblCellMar>
            <w:top w:w="0" w:type="dxa"/>
            <w:left w:w="108" w:type="dxa"/>
            <w:bottom w:w="0" w:type="dxa"/>
            <w:right w:w="108" w:type="dxa"/>
          </w:tblCellMar>
        </w:tblPrEx>
        <w:trPr>
          <w:trHeight w:val="450" w:hRule="atLeast"/>
        </w:trPr>
        <w:tc>
          <w:tcPr>
            <w:tcW w:w="406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栏次</w:t>
            </w:r>
          </w:p>
        </w:tc>
        <w:tc>
          <w:tcPr>
            <w:tcW w:w="16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4"/>
                <w:szCs w:val="24"/>
              </w:rPr>
            </w:pPr>
            <w:r>
              <w:rPr>
                <w:rFonts w:ascii="宋体" w:hAnsi="宋体" w:cs="宋体"/>
                <w:color w:val="auto"/>
                <w:kern w:val="0"/>
                <w:sz w:val="24"/>
                <w:szCs w:val="24"/>
              </w:rPr>
              <w:t>1</w:t>
            </w:r>
          </w:p>
        </w:tc>
        <w:tc>
          <w:tcPr>
            <w:tcW w:w="154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4"/>
                <w:szCs w:val="24"/>
              </w:rPr>
            </w:pPr>
            <w:r>
              <w:rPr>
                <w:rFonts w:ascii="宋体" w:hAnsi="宋体" w:cs="宋体"/>
                <w:color w:val="auto"/>
                <w:kern w:val="0"/>
                <w:sz w:val="24"/>
                <w:szCs w:val="24"/>
              </w:rPr>
              <w:t>2</w:t>
            </w:r>
          </w:p>
        </w:tc>
        <w:tc>
          <w:tcPr>
            <w:tcW w:w="146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4"/>
                <w:szCs w:val="24"/>
              </w:rPr>
            </w:pPr>
            <w:r>
              <w:rPr>
                <w:rFonts w:ascii="宋体" w:hAnsi="宋体" w:cs="宋体"/>
                <w:color w:val="auto"/>
                <w:kern w:val="0"/>
                <w:sz w:val="24"/>
                <w:szCs w:val="24"/>
              </w:rPr>
              <w:t>3</w:t>
            </w:r>
          </w:p>
        </w:tc>
        <w:tc>
          <w:tcPr>
            <w:tcW w:w="169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4"/>
                <w:szCs w:val="24"/>
              </w:rPr>
            </w:pPr>
            <w:r>
              <w:rPr>
                <w:rFonts w:ascii="宋体" w:hAnsi="宋体" w:cs="宋体"/>
                <w:color w:val="auto"/>
                <w:kern w:val="0"/>
                <w:sz w:val="24"/>
                <w:szCs w:val="24"/>
              </w:rPr>
              <w:t>4</w:t>
            </w:r>
          </w:p>
        </w:tc>
        <w:tc>
          <w:tcPr>
            <w:tcW w:w="159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4"/>
                <w:szCs w:val="24"/>
              </w:rPr>
            </w:pPr>
            <w:r>
              <w:rPr>
                <w:rFonts w:ascii="宋体" w:hAnsi="宋体" w:cs="宋体"/>
                <w:color w:val="auto"/>
                <w:kern w:val="0"/>
                <w:sz w:val="24"/>
                <w:szCs w:val="24"/>
              </w:rPr>
              <w:t>5</w:t>
            </w:r>
          </w:p>
        </w:tc>
        <w:tc>
          <w:tcPr>
            <w:tcW w:w="22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4"/>
                <w:szCs w:val="24"/>
              </w:rPr>
            </w:pPr>
            <w:r>
              <w:rPr>
                <w:rFonts w:ascii="宋体" w:hAnsi="宋体" w:cs="宋体"/>
                <w:color w:val="auto"/>
                <w:kern w:val="0"/>
                <w:sz w:val="24"/>
                <w:szCs w:val="24"/>
              </w:rPr>
              <w:t>6</w:t>
            </w:r>
          </w:p>
        </w:tc>
      </w:tr>
      <w:tr>
        <w:trPr>
          <w:trHeight w:val="283" w:hRule="atLeast"/>
        </w:trPr>
        <w:tc>
          <w:tcPr>
            <w:tcW w:w="406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合计</w:t>
            </w:r>
          </w:p>
        </w:tc>
        <w:tc>
          <w:tcPr>
            <w:tcW w:w="16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216.57</w:t>
            </w:r>
          </w:p>
        </w:tc>
        <w:tc>
          <w:tcPr>
            <w:tcW w:w="154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127.02</w:t>
            </w:r>
          </w:p>
        </w:tc>
        <w:tc>
          <w:tcPr>
            <w:tcW w:w="146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89.55</w:t>
            </w:r>
          </w:p>
        </w:tc>
        <w:tc>
          <w:tcPr>
            <w:tcW w:w="1692"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59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22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blPrEx>
          <w:tblCellMar>
            <w:top w:w="0" w:type="dxa"/>
            <w:left w:w="108" w:type="dxa"/>
            <w:bottom w:w="0" w:type="dxa"/>
            <w:right w:w="108" w:type="dxa"/>
          </w:tblCellMar>
        </w:tblPrEx>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cs="宋体"/>
                <w:color w:val="auto"/>
                <w:kern w:val="0"/>
                <w:sz w:val="24"/>
                <w:szCs w:val="24"/>
              </w:rPr>
            </w:pPr>
            <w:r>
              <w:rPr>
                <w:color w:val="auto"/>
              </w:rPr>
              <w:t>201</w:t>
            </w:r>
          </w:p>
        </w:tc>
        <w:tc>
          <w:tcPr>
            <w:tcW w:w="2802" w:type="dxa"/>
            <w:tcBorders>
              <w:top w:val="nil"/>
              <w:left w:val="nil"/>
              <w:bottom w:val="single" w:color="auto" w:sz="4" w:space="0"/>
              <w:right w:val="single" w:color="auto" w:sz="4" w:space="0"/>
            </w:tcBorders>
            <w:shd w:val="clear" w:color="000000" w:fill="FFFFFF"/>
            <w:noWrap/>
            <w:vAlign w:val="center"/>
          </w:tcPr>
          <w:p>
            <w:pPr>
              <w:widowControl/>
              <w:rPr>
                <w:rFonts w:ascii="宋体" w:cs="宋体"/>
                <w:color w:val="auto"/>
                <w:kern w:val="0"/>
                <w:sz w:val="24"/>
                <w:szCs w:val="24"/>
              </w:rPr>
            </w:pPr>
            <w:r>
              <w:rPr>
                <w:rFonts w:hint="eastAsia"/>
                <w:color w:val="auto"/>
              </w:rPr>
              <w:t>一般公共服务支出</w:t>
            </w:r>
          </w:p>
        </w:tc>
        <w:tc>
          <w:tcPr>
            <w:tcW w:w="16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199.72</w:t>
            </w:r>
          </w:p>
        </w:tc>
        <w:tc>
          <w:tcPr>
            <w:tcW w:w="154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110.17</w:t>
            </w:r>
          </w:p>
        </w:tc>
        <w:tc>
          <w:tcPr>
            <w:tcW w:w="1464" w:type="dxa"/>
            <w:tcBorders>
              <w:top w:val="nil"/>
              <w:left w:val="nil"/>
              <w:bottom w:val="single" w:color="auto" w:sz="4" w:space="0"/>
              <w:right w:val="single" w:color="auto" w:sz="4" w:space="0"/>
            </w:tcBorders>
            <w:noWrap/>
            <w:vAlign w:val="center"/>
          </w:tcPr>
          <w:p>
            <w:pPr>
              <w:widowControl/>
              <w:ind w:firstLine="440" w:firstLineChars="200"/>
              <w:rPr>
                <w:rFonts w:ascii="宋体" w:cs="宋体"/>
                <w:color w:val="auto"/>
                <w:kern w:val="0"/>
                <w:sz w:val="22"/>
              </w:rPr>
            </w:pPr>
            <w:r>
              <w:rPr>
                <w:rFonts w:ascii="宋体" w:hAnsi="宋体" w:cs="宋体"/>
                <w:color w:val="auto"/>
                <w:kern w:val="0"/>
                <w:sz w:val="22"/>
              </w:rPr>
              <w:t>89.55</w:t>
            </w:r>
          </w:p>
        </w:tc>
        <w:tc>
          <w:tcPr>
            <w:tcW w:w="1692"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59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22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cs="宋体"/>
                <w:color w:val="auto"/>
                <w:kern w:val="0"/>
                <w:sz w:val="24"/>
                <w:szCs w:val="24"/>
              </w:rPr>
            </w:pPr>
            <w:r>
              <w:rPr>
                <w:color w:val="auto"/>
              </w:rPr>
              <w:t>20114</w:t>
            </w:r>
          </w:p>
        </w:tc>
        <w:tc>
          <w:tcPr>
            <w:tcW w:w="2802" w:type="dxa"/>
            <w:tcBorders>
              <w:top w:val="nil"/>
              <w:left w:val="nil"/>
              <w:bottom w:val="single" w:color="auto" w:sz="4" w:space="0"/>
              <w:right w:val="single" w:color="auto" w:sz="4" w:space="0"/>
            </w:tcBorders>
            <w:shd w:val="clear" w:color="000000" w:fill="FFFFFF"/>
            <w:noWrap/>
            <w:vAlign w:val="center"/>
          </w:tcPr>
          <w:p>
            <w:pPr>
              <w:widowControl/>
              <w:rPr>
                <w:rFonts w:ascii="宋体" w:cs="宋体"/>
                <w:color w:val="auto"/>
                <w:kern w:val="0"/>
                <w:sz w:val="24"/>
                <w:szCs w:val="24"/>
              </w:rPr>
            </w:pPr>
            <w:r>
              <w:rPr>
                <w:rFonts w:hint="eastAsia"/>
                <w:color w:val="auto"/>
              </w:rPr>
              <w:t>知识产权事务</w:t>
            </w:r>
          </w:p>
        </w:tc>
        <w:tc>
          <w:tcPr>
            <w:tcW w:w="16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11.63</w:t>
            </w:r>
          </w:p>
        </w:tc>
        <w:tc>
          <w:tcPr>
            <w:tcW w:w="154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46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11.63</w:t>
            </w:r>
          </w:p>
        </w:tc>
        <w:tc>
          <w:tcPr>
            <w:tcW w:w="1692"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59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22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blPrEx>
          <w:tblCellMar>
            <w:top w:w="0" w:type="dxa"/>
            <w:left w:w="108" w:type="dxa"/>
            <w:bottom w:w="0" w:type="dxa"/>
            <w:right w:w="108" w:type="dxa"/>
          </w:tblCellMar>
        </w:tblPrEx>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cs="宋体"/>
                <w:color w:val="auto"/>
                <w:kern w:val="0"/>
                <w:sz w:val="24"/>
                <w:szCs w:val="24"/>
              </w:rPr>
            </w:pPr>
            <w:r>
              <w:rPr>
                <w:color w:val="auto"/>
              </w:rPr>
              <w:t>2011405</w:t>
            </w:r>
          </w:p>
        </w:tc>
        <w:tc>
          <w:tcPr>
            <w:tcW w:w="2802" w:type="dxa"/>
            <w:tcBorders>
              <w:top w:val="nil"/>
              <w:left w:val="nil"/>
              <w:bottom w:val="single" w:color="auto" w:sz="4" w:space="0"/>
              <w:right w:val="single" w:color="auto" w:sz="4" w:space="0"/>
            </w:tcBorders>
            <w:shd w:val="clear" w:color="000000" w:fill="FFFFFF"/>
            <w:noWrap/>
            <w:vAlign w:val="center"/>
          </w:tcPr>
          <w:p>
            <w:pPr>
              <w:widowControl/>
              <w:rPr>
                <w:rFonts w:ascii="宋体" w:cs="宋体"/>
                <w:color w:val="auto"/>
                <w:kern w:val="0"/>
                <w:sz w:val="24"/>
                <w:szCs w:val="24"/>
              </w:rPr>
            </w:pPr>
            <w:r>
              <w:rPr>
                <w:rFonts w:hint="eastAsia"/>
                <w:color w:val="auto"/>
              </w:rPr>
              <w:t>国家知识产权战略</w:t>
            </w:r>
          </w:p>
        </w:tc>
        <w:tc>
          <w:tcPr>
            <w:tcW w:w="16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11.63</w:t>
            </w:r>
          </w:p>
        </w:tc>
        <w:tc>
          <w:tcPr>
            <w:tcW w:w="154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46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11.63</w:t>
            </w:r>
          </w:p>
        </w:tc>
        <w:tc>
          <w:tcPr>
            <w:tcW w:w="1692"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59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22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cs="宋体"/>
                <w:color w:val="auto"/>
                <w:kern w:val="0"/>
                <w:sz w:val="24"/>
                <w:szCs w:val="24"/>
              </w:rPr>
            </w:pPr>
            <w:r>
              <w:rPr>
                <w:color w:val="auto"/>
              </w:rPr>
              <w:t>20138</w:t>
            </w:r>
          </w:p>
        </w:tc>
        <w:tc>
          <w:tcPr>
            <w:tcW w:w="2802" w:type="dxa"/>
            <w:tcBorders>
              <w:top w:val="nil"/>
              <w:left w:val="nil"/>
              <w:bottom w:val="single" w:color="auto" w:sz="4" w:space="0"/>
              <w:right w:val="single" w:color="auto" w:sz="4" w:space="0"/>
            </w:tcBorders>
            <w:shd w:val="clear" w:color="000000" w:fill="FFFFFF"/>
            <w:noWrap/>
            <w:vAlign w:val="center"/>
          </w:tcPr>
          <w:p>
            <w:pPr>
              <w:widowControl/>
              <w:rPr>
                <w:rFonts w:ascii="宋体" w:cs="宋体"/>
                <w:color w:val="auto"/>
                <w:kern w:val="0"/>
                <w:sz w:val="24"/>
                <w:szCs w:val="24"/>
              </w:rPr>
            </w:pPr>
            <w:r>
              <w:rPr>
                <w:rFonts w:hint="eastAsia"/>
                <w:color w:val="auto"/>
              </w:rPr>
              <w:t>市场监督管理事务</w:t>
            </w:r>
          </w:p>
        </w:tc>
        <w:tc>
          <w:tcPr>
            <w:tcW w:w="16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188.09</w:t>
            </w:r>
          </w:p>
        </w:tc>
        <w:tc>
          <w:tcPr>
            <w:tcW w:w="154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110.17</w:t>
            </w:r>
          </w:p>
        </w:tc>
        <w:tc>
          <w:tcPr>
            <w:tcW w:w="146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77.92</w:t>
            </w:r>
          </w:p>
        </w:tc>
        <w:tc>
          <w:tcPr>
            <w:tcW w:w="1692"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59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22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blPrEx>
          <w:tblCellMar>
            <w:top w:w="0" w:type="dxa"/>
            <w:left w:w="108" w:type="dxa"/>
            <w:bottom w:w="0" w:type="dxa"/>
            <w:right w:w="108" w:type="dxa"/>
          </w:tblCellMar>
        </w:tblPrEx>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cs="宋体"/>
                <w:color w:val="auto"/>
                <w:kern w:val="0"/>
                <w:sz w:val="24"/>
                <w:szCs w:val="24"/>
              </w:rPr>
            </w:pPr>
            <w:r>
              <w:rPr>
                <w:color w:val="auto"/>
              </w:rPr>
              <w:t>2013801</w:t>
            </w:r>
          </w:p>
        </w:tc>
        <w:tc>
          <w:tcPr>
            <w:tcW w:w="2802" w:type="dxa"/>
            <w:tcBorders>
              <w:top w:val="nil"/>
              <w:left w:val="nil"/>
              <w:bottom w:val="single" w:color="auto" w:sz="4" w:space="0"/>
              <w:right w:val="single" w:color="auto" w:sz="4" w:space="0"/>
            </w:tcBorders>
            <w:shd w:val="clear" w:color="000000" w:fill="FFFFFF"/>
            <w:noWrap/>
            <w:vAlign w:val="center"/>
          </w:tcPr>
          <w:p>
            <w:pPr>
              <w:widowControl/>
              <w:rPr>
                <w:rFonts w:ascii="宋体" w:cs="宋体"/>
                <w:color w:val="auto"/>
                <w:kern w:val="0"/>
                <w:sz w:val="24"/>
                <w:szCs w:val="24"/>
              </w:rPr>
            </w:pPr>
            <w:r>
              <w:rPr>
                <w:rFonts w:hint="eastAsia"/>
                <w:color w:val="auto"/>
              </w:rPr>
              <w:t>行政运行</w:t>
            </w:r>
          </w:p>
        </w:tc>
        <w:tc>
          <w:tcPr>
            <w:tcW w:w="16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103.40</w:t>
            </w:r>
          </w:p>
        </w:tc>
        <w:tc>
          <w:tcPr>
            <w:tcW w:w="154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103.40</w:t>
            </w:r>
          </w:p>
        </w:tc>
        <w:tc>
          <w:tcPr>
            <w:tcW w:w="146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692"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59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22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cs="宋体"/>
                <w:color w:val="auto"/>
                <w:kern w:val="0"/>
                <w:sz w:val="24"/>
                <w:szCs w:val="24"/>
              </w:rPr>
            </w:pPr>
            <w:r>
              <w:rPr>
                <w:color w:val="auto"/>
              </w:rPr>
              <w:t>2013802</w:t>
            </w:r>
          </w:p>
        </w:tc>
        <w:tc>
          <w:tcPr>
            <w:tcW w:w="2802" w:type="dxa"/>
            <w:tcBorders>
              <w:top w:val="nil"/>
              <w:left w:val="nil"/>
              <w:bottom w:val="single" w:color="auto" w:sz="4" w:space="0"/>
              <w:right w:val="single" w:color="auto" w:sz="4" w:space="0"/>
            </w:tcBorders>
            <w:shd w:val="clear" w:color="000000" w:fill="FFFFFF"/>
            <w:noWrap/>
            <w:vAlign w:val="center"/>
          </w:tcPr>
          <w:p>
            <w:pPr>
              <w:widowControl/>
              <w:rPr>
                <w:rFonts w:ascii="宋体" w:cs="宋体"/>
                <w:color w:val="auto"/>
                <w:kern w:val="0"/>
                <w:sz w:val="24"/>
                <w:szCs w:val="24"/>
              </w:rPr>
            </w:pPr>
            <w:r>
              <w:rPr>
                <w:rFonts w:hint="eastAsia"/>
                <w:color w:val="auto"/>
              </w:rPr>
              <w:t>一般行政管理事务</w:t>
            </w:r>
          </w:p>
        </w:tc>
        <w:tc>
          <w:tcPr>
            <w:tcW w:w="16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77.92</w:t>
            </w:r>
          </w:p>
        </w:tc>
        <w:tc>
          <w:tcPr>
            <w:tcW w:w="154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46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77.92</w:t>
            </w:r>
          </w:p>
        </w:tc>
        <w:tc>
          <w:tcPr>
            <w:tcW w:w="1692"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59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22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blPrEx>
          <w:tblCellMar>
            <w:top w:w="0" w:type="dxa"/>
            <w:left w:w="108" w:type="dxa"/>
            <w:bottom w:w="0" w:type="dxa"/>
            <w:right w:w="108" w:type="dxa"/>
          </w:tblCellMar>
        </w:tblPrEx>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color w:val="auto"/>
              </w:rPr>
            </w:pPr>
            <w:r>
              <w:rPr>
                <w:color w:val="auto"/>
              </w:rPr>
              <w:t>2013899</w:t>
            </w:r>
          </w:p>
        </w:tc>
        <w:tc>
          <w:tcPr>
            <w:tcW w:w="2802" w:type="dxa"/>
            <w:tcBorders>
              <w:top w:val="nil"/>
              <w:left w:val="nil"/>
              <w:bottom w:val="single" w:color="auto" w:sz="4" w:space="0"/>
              <w:right w:val="single" w:color="auto" w:sz="4" w:space="0"/>
            </w:tcBorders>
            <w:shd w:val="clear" w:color="000000" w:fill="FFFFFF"/>
            <w:noWrap/>
            <w:vAlign w:val="center"/>
          </w:tcPr>
          <w:p>
            <w:pPr>
              <w:widowControl/>
              <w:rPr>
                <w:rFonts w:ascii="宋体" w:cs="宋体"/>
                <w:color w:val="auto"/>
                <w:kern w:val="0"/>
                <w:sz w:val="24"/>
                <w:szCs w:val="24"/>
              </w:rPr>
            </w:pPr>
            <w:r>
              <w:rPr>
                <w:rFonts w:hint="eastAsia"/>
                <w:color w:val="auto"/>
              </w:rPr>
              <w:t>其他市场监督管理事务</w:t>
            </w:r>
          </w:p>
        </w:tc>
        <w:tc>
          <w:tcPr>
            <w:tcW w:w="16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6.77</w:t>
            </w:r>
          </w:p>
        </w:tc>
        <w:tc>
          <w:tcPr>
            <w:tcW w:w="154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6.77</w:t>
            </w:r>
          </w:p>
        </w:tc>
        <w:tc>
          <w:tcPr>
            <w:tcW w:w="146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692"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59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22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color w:val="auto"/>
              </w:rPr>
            </w:pPr>
            <w:r>
              <w:rPr>
                <w:color w:val="auto"/>
              </w:rPr>
              <w:t>208</w:t>
            </w:r>
          </w:p>
        </w:tc>
        <w:tc>
          <w:tcPr>
            <w:tcW w:w="2802" w:type="dxa"/>
            <w:tcBorders>
              <w:top w:val="nil"/>
              <w:left w:val="nil"/>
              <w:bottom w:val="single" w:color="auto" w:sz="4" w:space="0"/>
              <w:right w:val="single" w:color="auto" w:sz="4" w:space="0"/>
            </w:tcBorders>
            <w:shd w:val="clear" w:color="000000" w:fill="FFFFFF"/>
            <w:noWrap/>
            <w:vAlign w:val="center"/>
          </w:tcPr>
          <w:p>
            <w:pPr>
              <w:widowControl/>
              <w:rPr>
                <w:rFonts w:ascii="宋体" w:cs="宋体"/>
                <w:color w:val="auto"/>
                <w:kern w:val="0"/>
                <w:sz w:val="24"/>
                <w:szCs w:val="24"/>
              </w:rPr>
            </w:pPr>
            <w:r>
              <w:rPr>
                <w:rFonts w:hint="eastAsia"/>
                <w:color w:val="auto"/>
              </w:rPr>
              <w:t>社会保障和就业支出</w:t>
            </w:r>
          </w:p>
        </w:tc>
        <w:tc>
          <w:tcPr>
            <w:tcW w:w="16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11.52</w:t>
            </w:r>
          </w:p>
        </w:tc>
        <w:tc>
          <w:tcPr>
            <w:tcW w:w="154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11.52</w:t>
            </w:r>
          </w:p>
        </w:tc>
        <w:tc>
          <w:tcPr>
            <w:tcW w:w="146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692"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59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22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blPrEx>
          <w:tblCellMar>
            <w:top w:w="0" w:type="dxa"/>
            <w:left w:w="108" w:type="dxa"/>
            <w:bottom w:w="0" w:type="dxa"/>
            <w:right w:w="108" w:type="dxa"/>
          </w:tblCellMar>
        </w:tblPrEx>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color w:val="auto"/>
              </w:rPr>
            </w:pPr>
            <w:r>
              <w:rPr>
                <w:color w:val="auto"/>
              </w:rPr>
              <w:t>20805</w:t>
            </w:r>
          </w:p>
        </w:tc>
        <w:tc>
          <w:tcPr>
            <w:tcW w:w="2802" w:type="dxa"/>
            <w:tcBorders>
              <w:top w:val="nil"/>
              <w:left w:val="nil"/>
              <w:bottom w:val="single" w:color="auto" w:sz="4" w:space="0"/>
              <w:right w:val="single" w:color="auto" w:sz="4" w:space="0"/>
            </w:tcBorders>
            <w:shd w:val="clear" w:color="000000" w:fill="FFFFFF"/>
            <w:noWrap/>
            <w:vAlign w:val="center"/>
          </w:tcPr>
          <w:p>
            <w:pPr>
              <w:widowControl/>
              <w:rPr>
                <w:rFonts w:ascii="宋体" w:cs="宋体"/>
                <w:color w:val="auto"/>
                <w:kern w:val="0"/>
                <w:sz w:val="24"/>
                <w:szCs w:val="24"/>
              </w:rPr>
            </w:pPr>
            <w:r>
              <w:rPr>
                <w:rFonts w:hint="eastAsia"/>
                <w:color w:val="auto"/>
              </w:rPr>
              <w:t>行政事业单位养老支出</w:t>
            </w:r>
          </w:p>
        </w:tc>
        <w:tc>
          <w:tcPr>
            <w:tcW w:w="16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11.52</w:t>
            </w:r>
          </w:p>
        </w:tc>
        <w:tc>
          <w:tcPr>
            <w:tcW w:w="154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11.52</w:t>
            </w:r>
          </w:p>
        </w:tc>
        <w:tc>
          <w:tcPr>
            <w:tcW w:w="146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692"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59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22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color w:val="auto"/>
              </w:rPr>
            </w:pPr>
            <w:r>
              <w:rPr>
                <w:color w:val="auto"/>
              </w:rPr>
              <w:t>2080505</w:t>
            </w:r>
          </w:p>
        </w:tc>
        <w:tc>
          <w:tcPr>
            <w:tcW w:w="2802" w:type="dxa"/>
            <w:tcBorders>
              <w:top w:val="nil"/>
              <w:left w:val="nil"/>
              <w:bottom w:val="single" w:color="auto" w:sz="4" w:space="0"/>
              <w:right w:val="single" w:color="auto" w:sz="4" w:space="0"/>
            </w:tcBorders>
            <w:shd w:val="clear" w:color="000000" w:fill="FFFFFF"/>
            <w:noWrap/>
            <w:vAlign w:val="center"/>
          </w:tcPr>
          <w:p>
            <w:pPr>
              <w:widowControl/>
              <w:rPr>
                <w:rFonts w:ascii="宋体" w:cs="宋体"/>
                <w:color w:val="auto"/>
                <w:kern w:val="0"/>
                <w:sz w:val="24"/>
                <w:szCs w:val="24"/>
              </w:rPr>
            </w:pPr>
            <w:r>
              <w:rPr>
                <w:rFonts w:hint="eastAsia"/>
                <w:color w:val="auto"/>
              </w:rPr>
              <w:t>机关事业单位基本养老保险缴费支出</w:t>
            </w:r>
          </w:p>
        </w:tc>
        <w:tc>
          <w:tcPr>
            <w:tcW w:w="16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11.52</w:t>
            </w:r>
          </w:p>
        </w:tc>
        <w:tc>
          <w:tcPr>
            <w:tcW w:w="154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11.52</w:t>
            </w:r>
          </w:p>
        </w:tc>
        <w:tc>
          <w:tcPr>
            <w:tcW w:w="146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692"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59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22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blPrEx>
          <w:tblCellMar>
            <w:top w:w="0" w:type="dxa"/>
            <w:left w:w="108" w:type="dxa"/>
            <w:bottom w:w="0" w:type="dxa"/>
            <w:right w:w="108" w:type="dxa"/>
          </w:tblCellMar>
        </w:tblPrEx>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color w:val="auto"/>
              </w:rPr>
            </w:pPr>
            <w:r>
              <w:rPr>
                <w:color w:val="auto"/>
              </w:rPr>
              <w:t>210</w:t>
            </w:r>
          </w:p>
        </w:tc>
        <w:tc>
          <w:tcPr>
            <w:tcW w:w="2802" w:type="dxa"/>
            <w:tcBorders>
              <w:top w:val="nil"/>
              <w:left w:val="nil"/>
              <w:bottom w:val="single" w:color="auto" w:sz="4" w:space="0"/>
              <w:right w:val="single" w:color="auto" w:sz="4" w:space="0"/>
            </w:tcBorders>
            <w:shd w:val="clear" w:color="000000" w:fill="FFFFFF"/>
            <w:noWrap/>
            <w:vAlign w:val="center"/>
          </w:tcPr>
          <w:p>
            <w:pPr>
              <w:widowControl/>
              <w:rPr>
                <w:rFonts w:ascii="宋体" w:cs="宋体"/>
                <w:color w:val="auto"/>
                <w:kern w:val="0"/>
                <w:sz w:val="24"/>
                <w:szCs w:val="24"/>
              </w:rPr>
            </w:pPr>
            <w:r>
              <w:rPr>
                <w:rFonts w:hint="eastAsia"/>
                <w:color w:val="auto"/>
              </w:rPr>
              <w:t>卫生健康支出</w:t>
            </w:r>
          </w:p>
        </w:tc>
        <w:tc>
          <w:tcPr>
            <w:tcW w:w="16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5.33</w:t>
            </w:r>
          </w:p>
        </w:tc>
        <w:tc>
          <w:tcPr>
            <w:tcW w:w="154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5.33</w:t>
            </w:r>
          </w:p>
        </w:tc>
        <w:tc>
          <w:tcPr>
            <w:tcW w:w="146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692"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59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22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color w:val="auto"/>
              </w:rPr>
            </w:pPr>
            <w:r>
              <w:rPr>
                <w:color w:val="auto"/>
              </w:rPr>
              <w:t>21011</w:t>
            </w:r>
          </w:p>
        </w:tc>
        <w:tc>
          <w:tcPr>
            <w:tcW w:w="2802" w:type="dxa"/>
            <w:tcBorders>
              <w:top w:val="nil"/>
              <w:left w:val="nil"/>
              <w:bottom w:val="single" w:color="auto" w:sz="4" w:space="0"/>
              <w:right w:val="single" w:color="auto" w:sz="4" w:space="0"/>
            </w:tcBorders>
            <w:shd w:val="clear" w:color="000000" w:fill="FFFFFF"/>
            <w:noWrap/>
            <w:vAlign w:val="center"/>
          </w:tcPr>
          <w:p>
            <w:pPr>
              <w:widowControl/>
              <w:rPr>
                <w:rFonts w:ascii="宋体" w:cs="宋体"/>
                <w:color w:val="auto"/>
                <w:kern w:val="0"/>
                <w:sz w:val="24"/>
                <w:szCs w:val="24"/>
              </w:rPr>
            </w:pPr>
            <w:r>
              <w:rPr>
                <w:rFonts w:hint="eastAsia"/>
                <w:color w:val="auto"/>
              </w:rPr>
              <w:t>行政事业单位医疗</w:t>
            </w:r>
          </w:p>
        </w:tc>
        <w:tc>
          <w:tcPr>
            <w:tcW w:w="16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5.33</w:t>
            </w:r>
          </w:p>
        </w:tc>
        <w:tc>
          <w:tcPr>
            <w:tcW w:w="154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5.33</w:t>
            </w:r>
          </w:p>
        </w:tc>
        <w:tc>
          <w:tcPr>
            <w:tcW w:w="146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692"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59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22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blPrEx>
          <w:tblCellMar>
            <w:top w:w="0" w:type="dxa"/>
            <w:left w:w="108" w:type="dxa"/>
            <w:bottom w:w="0" w:type="dxa"/>
            <w:right w:w="108" w:type="dxa"/>
          </w:tblCellMar>
        </w:tblPrEx>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color w:val="auto"/>
              </w:rPr>
            </w:pPr>
            <w:r>
              <w:rPr>
                <w:color w:val="auto"/>
              </w:rPr>
              <w:t>2101101</w:t>
            </w:r>
          </w:p>
        </w:tc>
        <w:tc>
          <w:tcPr>
            <w:tcW w:w="2802" w:type="dxa"/>
            <w:tcBorders>
              <w:top w:val="nil"/>
              <w:left w:val="nil"/>
              <w:bottom w:val="single" w:color="auto" w:sz="4" w:space="0"/>
              <w:right w:val="single" w:color="auto" w:sz="4" w:space="0"/>
            </w:tcBorders>
            <w:shd w:val="clear" w:color="000000" w:fill="FFFFFF"/>
            <w:noWrap/>
            <w:vAlign w:val="center"/>
          </w:tcPr>
          <w:p>
            <w:pPr>
              <w:widowControl/>
              <w:rPr>
                <w:rFonts w:ascii="宋体" w:cs="宋体"/>
                <w:color w:val="auto"/>
                <w:kern w:val="0"/>
                <w:sz w:val="24"/>
                <w:szCs w:val="24"/>
              </w:rPr>
            </w:pPr>
            <w:r>
              <w:rPr>
                <w:rFonts w:hint="eastAsia"/>
                <w:color w:val="auto"/>
              </w:rPr>
              <w:t>行政单位医疗</w:t>
            </w:r>
          </w:p>
        </w:tc>
        <w:tc>
          <w:tcPr>
            <w:tcW w:w="16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5.33</w:t>
            </w:r>
          </w:p>
        </w:tc>
        <w:tc>
          <w:tcPr>
            <w:tcW w:w="154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5.33</w:t>
            </w:r>
          </w:p>
        </w:tc>
        <w:tc>
          <w:tcPr>
            <w:tcW w:w="146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692"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59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220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rPr>
          <w:trHeight w:val="630" w:hRule="atLeast"/>
        </w:trPr>
        <w:tc>
          <w:tcPr>
            <w:tcW w:w="14182" w:type="dxa"/>
            <w:gridSpan w:val="9"/>
            <w:tcBorders>
              <w:top w:val="nil"/>
              <w:left w:val="nil"/>
              <w:bottom w:val="nil"/>
              <w:right w:val="nil"/>
            </w:tcBorders>
            <w:vAlign w:val="center"/>
          </w:tcPr>
          <w:p>
            <w:pPr>
              <w:widowControl/>
              <w:jc w:val="left"/>
              <w:rPr>
                <w:rFonts w:ascii="宋体" w:cs="宋体"/>
                <w:color w:val="auto"/>
                <w:kern w:val="0"/>
                <w:sz w:val="24"/>
                <w:szCs w:val="24"/>
              </w:rPr>
            </w:pPr>
            <w:r>
              <w:rPr>
                <w:rFonts w:hint="eastAsia" w:ascii="宋体" w:hAnsi="宋体" w:cs="宋体"/>
                <w:color w:val="auto"/>
                <w:kern w:val="0"/>
                <w:sz w:val="24"/>
                <w:szCs w:val="24"/>
              </w:rPr>
              <w:t>注：本表反映部门本年度各项支出情况。</w:t>
            </w:r>
          </w:p>
        </w:tc>
      </w:tr>
    </w:tbl>
    <w:p>
      <w:pPr>
        <w:widowControl/>
        <w:ind w:left="93"/>
        <w:jc w:val="center"/>
        <w:rPr>
          <w:rFonts w:ascii="Times New Roman" w:hAnsi="Times New Roman" w:eastAsia="方正小标宋_GBK"/>
          <w:color w:val="auto"/>
          <w:kern w:val="0"/>
          <w:sz w:val="36"/>
          <w:szCs w:val="21"/>
        </w:rPr>
      </w:pPr>
    </w:p>
    <w:p>
      <w:pPr>
        <w:widowControl/>
        <w:ind w:left="93"/>
        <w:jc w:val="center"/>
        <w:rPr>
          <w:rFonts w:ascii="Times New Roman" w:hAnsi="Times New Roman" w:eastAsia="方正小标宋_GBK"/>
          <w:color w:val="auto"/>
          <w:kern w:val="0"/>
          <w:sz w:val="36"/>
          <w:szCs w:val="21"/>
        </w:rPr>
      </w:pPr>
    </w:p>
    <w:p>
      <w:pPr>
        <w:widowControl/>
        <w:ind w:left="93"/>
        <w:jc w:val="center"/>
        <w:rPr>
          <w:rFonts w:ascii="Times New Roman" w:hAnsi="Times New Roman" w:eastAsia="方正小标宋_GBK"/>
          <w:color w:val="auto"/>
          <w:kern w:val="0"/>
          <w:sz w:val="36"/>
          <w:szCs w:val="21"/>
        </w:rPr>
      </w:pPr>
    </w:p>
    <w:p>
      <w:pPr>
        <w:widowControl/>
        <w:ind w:left="93"/>
        <w:jc w:val="center"/>
        <w:rPr>
          <w:rFonts w:ascii="Times New Roman" w:hAnsi="Times New Roman" w:eastAsia="方正小标宋_GBK"/>
          <w:color w:val="auto"/>
          <w:kern w:val="0"/>
          <w:sz w:val="36"/>
          <w:szCs w:val="21"/>
        </w:rPr>
      </w:pPr>
    </w:p>
    <w:tbl>
      <w:tblPr>
        <w:tblStyle w:val="7"/>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noWrap/>
            <w:vAlign w:val="center"/>
          </w:tcPr>
          <w:p>
            <w:pPr>
              <w:widowControl/>
              <w:jc w:val="left"/>
              <w:rPr>
                <w:rFonts w:ascii="黑体" w:hAnsi="黑体" w:eastAsia="黑体" w:cs="宋体"/>
                <w:color w:val="auto"/>
                <w:kern w:val="0"/>
                <w:sz w:val="24"/>
                <w:szCs w:val="24"/>
              </w:rPr>
            </w:pPr>
            <w:bookmarkStart w:id="0" w:name="RANGE!A1:I22"/>
            <w:bookmarkEnd w:id="0"/>
            <w:bookmarkStart w:id="1" w:name="RANGE!A1:F16"/>
            <w:bookmarkEnd w:id="1"/>
          </w:p>
        </w:tc>
        <w:tc>
          <w:tcPr>
            <w:tcW w:w="436" w:type="dxa"/>
            <w:tcBorders>
              <w:top w:val="nil"/>
              <w:left w:val="nil"/>
              <w:bottom w:val="nil"/>
              <w:right w:val="nil"/>
            </w:tcBorders>
            <w:noWrap/>
            <w:vAlign w:val="center"/>
          </w:tcPr>
          <w:p>
            <w:pPr>
              <w:widowControl/>
              <w:jc w:val="right"/>
              <w:rPr>
                <w:rFonts w:ascii="宋体" w:cs="宋体"/>
                <w:color w:val="auto"/>
                <w:kern w:val="0"/>
                <w:sz w:val="24"/>
                <w:szCs w:val="24"/>
              </w:rPr>
            </w:pPr>
          </w:p>
        </w:tc>
        <w:tc>
          <w:tcPr>
            <w:tcW w:w="1574" w:type="dxa"/>
            <w:gridSpan w:val="2"/>
            <w:tcBorders>
              <w:top w:val="nil"/>
              <w:left w:val="nil"/>
              <w:bottom w:val="nil"/>
              <w:right w:val="nil"/>
            </w:tcBorders>
            <w:noWrap/>
            <w:vAlign w:val="center"/>
          </w:tcPr>
          <w:p>
            <w:pPr>
              <w:widowControl/>
              <w:jc w:val="right"/>
              <w:rPr>
                <w:rFonts w:ascii="宋体" w:cs="宋体"/>
                <w:color w:val="auto"/>
                <w:kern w:val="0"/>
                <w:sz w:val="24"/>
                <w:szCs w:val="24"/>
              </w:rPr>
            </w:pPr>
          </w:p>
        </w:tc>
        <w:tc>
          <w:tcPr>
            <w:tcW w:w="3547" w:type="dxa"/>
            <w:gridSpan w:val="2"/>
            <w:tcBorders>
              <w:top w:val="nil"/>
              <w:left w:val="nil"/>
              <w:bottom w:val="nil"/>
              <w:right w:val="nil"/>
            </w:tcBorders>
            <w:noWrap/>
            <w:vAlign w:val="center"/>
          </w:tcPr>
          <w:p>
            <w:pPr>
              <w:widowControl/>
              <w:jc w:val="right"/>
              <w:rPr>
                <w:rFonts w:ascii="宋体" w:cs="宋体"/>
                <w:color w:val="auto"/>
                <w:kern w:val="0"/>
                <w:sz w:val="24"/>
                <w:szCs w:val="24"/>
              </w:rPr>
            </w:pPr>
          </w:p>
        </w:tc>
        <w:tc>
          <w:tcPr>
            <w:tcW w:w="435" w:type="dxa"/>
            <w:tcBorders>
              <w:top w:val="nil"/>
              <w:left w:val="nil"/>
              <w:bottom w:val="nil"/>
              <w:right w:val="nil"/>
            </w:tcBorders>
            <w:noWrap/>
            <w:vAlign w:val="center"/>
          </w:tcPr>
          <w:p>
            <w:pPr>
              <w:widowControl/>
              <w:jc w:val="right"/>
              <w:rPr>
                <w:rFonts w:ascii="宋体" w:cs="宋体"/>
                <w:color w:val="auto"/>
                <w:kern w:val="0"/>
                <w:sz w:val="24"/>
                <w:szCs w:val="24"/>
              </w:rPr>
            </w:pPr>
          </w:p>
        </w:tc>
        <w:tc>
          <w:tcPr>
            <w:tcW w:w="1573" w:type="dxa"/>
            <w:tcBorders>
              <w:top w:val="nil"/>
              <w:left w:val="nil"/>
              <w:bottom w:val="nil"/>
              <w:right w:val="nil"/>
            </w:tcBorders>
            <w:noWrap/>
            <w:vAlign w:val="center"/>
          </w:tcPr>
          <w:p>
            <w:pPr>
              <w:widowControl/>
              <w:jc w:val="right"/>
              <w:rPr>
                <w:rFonts w:ascii="宋体" w:cs="宋体"/>
                <w:color w:val="auto"/>
                <w:kern w:val="0"/>
                <w:sz w:val="24"/>
                <w:szCs w:val="24"/>
              </w:rPr>
            </w:pPr>
          </w:p>
        </w:tc>
        <w:tc>
          <w:tcPr>
            <w:tcW w:w="1394" w:type="dxa"/>
            <w:tcBorders>
              <w:top w:val="nil"/>
              <w:left w:val="nil"/>
              <w:bottom w:val="nil"/>
              <w:right w:val="nil"/>
            </w:tcBorders>
            <w:noWrap/>
            <w:vAlign w:val="center"/>
          </w:tcPr>
          <w:p>
            <w:pPr>
              <w:widowControl/>
              <w:jc w:val="right"/>
              <w:rPr>
                <w:rFonts w:ascii="宋体" w:cs="宋体"/>
                <w:color w:val="auto"/>
                <w:kern w:val="0"/>
                <w:sz w:val="24"/>
                <w:szCs w:val="24"/>
              </w:rPr>
            </w:pPr>
          </w:p>
        </w:tc>
        <w:tc>
          <w:tcPr>
            <w:tcW w:w="1394" w:type="dxa"/>
            <w:tcBorders>
              <w:top w:val="nil"/>
              <w:left w:val="nil"/>
              <w:bottom w:val="nil"/>
              <w:right w:val="nil"/>
            </w:tcBorders>
            <w:noWrap/>
            <w:vAlign w:val="center"/>
          </w:tcPr>
          <w:p>
            <w:pPr>
              <w:widowControl/>
              <w:jc w:val="right"/>
              <w:rPr>
                <w:rFonts w:ascii="宋体" w:cs="宋体"/>
                <w:color w:val="auto"/>
                <w:kern w:val="0"/>
                <w:sz w:val="24"/>
                <w:szCs w:val="24"/>
              </w:rPr>
            </w:pPr>
          </w:p>
        </w:tc>
        <w:tc>
          <w:tcPr>
            <w:tcW w:w="1573" w:type="dxa"/>
            <w:tcBorders>
              <w:top w:val="nil"/>
              <w:left w:val="nil"/>
              <w:bottom w:val="nil"/>
              <w:right w:val="nil"/>
            </w:tcBorders>
            <w:noWrap/>
            <w:vAlign w:val="center"/>
          </w:tcPr>
          <w:p>
            <w:pPr>
              <w:widowControl/>
              <w:jc w:val="right"/>
              <w:rPr>
                <w:rFonts w:ascii="宋体" w:cs="宋体"/>
                <w:color w:val="auto"/>
                <w:kern w:val="0"/>
                <w:sz w:val="24"/>
                <w:szCs w:val="24"/>
              </w:rPr>
            </w:pPr>
          </w:p>
        </w:tc>
      </w:tr>
      <w:tr>
        <w:trPr>
          <w:trHeight w:val="360" w:hRule="atLeast"/>
        </w:trPr>
        <w:tc>
          <w:tcPr>
            <w:tcW w:w="15521" w:type="dxa"/>
            <w:gridSpan w:val="11"/>
            <w:tcBorders>
              <w:top w:val="nil"/>
              <w:left w:val="nil"/>
              <w:bottom w:val="nil"/>
              <w:right w:val="nil"/>
            </w:tcBorders>
            <w:noWrap/>
            <w:vAlign w:val="center"/>
          </w:tcPr>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cs="宋体"/>
                <w:color w:val="auto"/>
                <w:kern w:val="0"/>
                <w:sz w:val="20"/>
                <w:szCs w:val="20"/>
              </w:rPr>
            </w:pPr>
            <w:r>
              <w:rPr>
                <w:rFonts w:hint="eastAsia" w:ascii="宋体" w:hAnsi="宋体" w:cs="宋体"/>
                <w:color w:val="auto"/>
                <w:kern w:val="0"/>
                <w:sz w:val="20"/>
                <w:szCs w:val="20"/>
              </w:rPr>
              <w:t>公开</w:t>
            </w:r>
            <w:r>
              <w:rPr>
                <w:rFonts w:ascii="宋体" w:hAnsi="宋体" w:cs="宋体"/>
                <w:color w:val="auto"/>
                <w:kern w:val="0"/>
                <w:sz w:val="20"/>
                <w:szCs w:val="20"/>
              </w:rPr>
              <w:t>04</w:t>
            </w:r>
            <w:r>
              <w:rPr>
                <w:rFonts w:hint="eastAsia" w:ascii="宋体" w:hAnsi="宋体" w:cs="宋体"/>
                <w:color w:val="auto"/>
                <w:kern w:val="0"/>
                <w:sz w:val="20"/>
                <w:szCs w:val="20"/>
              </w:rPr>
              <w:t>表</w:t>
            </w:r>
          </w:p>
        </w:tc>
      </w:tr>
      <w:tr>
        <w:trPr>
          <w:trHeight w:val="336" w:hRule="atLeast"/>
        </w:trPr>
        <w:tc>
          <w:tcPr>
            <w:tcW w:w="5109" w:type="dxa"/>
            <w:gridSpan w:val="3"/>
            <w:tcBorders>
              <w:top w:val="nil"/>
              <w:left w:val="nil"/>
              <w:bottom w:val="nil"/>
              <w:right w:val="nil"/>
            </w:tcBorders>
            <w:shd w:val="clear" w:color="000000" w:fill="FFFFFF"/>
            <w:noWrap/>
            <w:vAlign w:val="center"/>
          </w:tcPr>
          <w:p>
            <w:pPr>
              <w:widowControl/>
              <w:jc w:val="left"/>
              <w:rPr>
                <w:rFonts w:ascii="宋体" w:cs="宋体"/>
                <w:color w:val="auto"/>
                <w:kern w:val="0"/>
                <w:sz w:val="24"/>
                <w:szCs w:val="24"/>
              </w:rPr>
            </w:pPr>
            <w:r>
              <w:rPr>
                <w:rFonts w:hint="eastAsia" w:ascii="宋体" w:hAnsi="宋体" w:cs="宋体"/>
                <w:color w:val="auto"/>
                <w:kern w:val="0"/>
                <w:sz w:val="20"/>
                <w:szCs w:val="20"/>
              </w:rPr>
              <w:t>部门：岳阳市市场监督管理局城陵矶新港区分局</w:t>
            </w:r>
            <w:r>
              <w:rPr>
                <w:rFonts w:hint="eastAsia" w:ascii="宋体" w:hAnsi="宋体" w:cs="宋体"/>
                <w:color w:val="auto"/>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cs="宋体"/>
                <w:color w:val="auto"/>
                <w:kern w:val="0"/>
                <w:sz w:val="24"/>
                <w:szCs w:val="24"/>
              </w:rPr>
            </w:pPr>
            <w:r>
              <w:rPr>
                <w:rFonts w:hint="eastAsia" w:ascii="宋体" w:hAnsi="宋体" w:cs="宋体"/>
                <w:color w:val="auto"/>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cs="宋体"/>
                <w:color w:val="auto"/>
                <w:kern w:val="0"/>
                <w:sz w:val="20"/>
                <w:szCs w:val="20"/>
              </w:rPr>
            </w:pPr>
            <w:r>
              <w:rPr>
                <w:rFonts w:hint="eastAsia" w:ascii="宋体" w:hAnsi="宋体" w:cs="宋体"/>
                <w:color w:val="auto"/>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支出</w:t>
            </w:r>
          </w:p>
        </w:tc>
      </w:tr>
      <w:tr>
        <w:trPr>
          <w:trHeight w:val="630" w:hRule="atLeast"/>
        </w:trPr>
        <w:tc>
          <w:tcPr>
            <w:tcW w:w="3595"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项</w:t>
            </w:r>
            <w:r>
              <w:rPr>
                <w:rFonts w:ascii="宋体" w:hAnsi="宋体" w:cs="宋体"/>
                <w:color w:val="auto"/>
                <w:kern w:val="0"/>
                <w:sz w:val="24"/>
                <w:szCs w:val="24"/>
              </w:rPr>
              <w:t xml:space="preserve">    </w:t>
            </w:r>
            <w:r>
              <w:rPr>
                <w:rFonts w:hint="eastAsia" w:ascii="宋体" w:hAnsi="宋体" w:cs="宋体"/>
                <w:color w:val="auto"/>
                <w:kern w:val="0"/>
                <w:sz w:val="24"/>
                <w:szCs w:val="24"/>
              </w:rPr>
              <w:t>目</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0"/>
                <w:szCs w:val="20"/>
              </w:rPr>
            </w:pPr>
            <w:r>
              <w:rPr>
                <w:rFonts w:hint="eastAsia" w:ascii="宋体" w:hAnsi="宋体" w:cs="宋体"/>
                <w:color w:val="auto"/>
                <w:kern w:val="0"/>
                <w:sz w:val="20"/>
                <w:szCs w:val="20"/>
              </w:rPr>
              <w:t>行次</w:t>
            </w:r>
          </w:p>
        </w:tc>
        <w:tc>
          <w:tcPr>
            <w:tcW w:w="107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金额</w:t>
            </w:r>
          </w:p>
        </w:tc>
        <w:tc>
          <w:tcPr>
            <w:tcW w:w="3411"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项</w:t>
            </w:r>
            <w:r>
              <w:rPr>
                <w:rFonts w:ascii="宋体" w:hAnsi="宋体" w:cs="宋体"/>
                <w:color w:val="auto"/>
                <w:kern w:val="0"/>
                <w:sz w:val="24"/>
                <w:szCs w:val="24"/>
              </w:rPr>
              <w:t xml:space="preserve">    </w:t>
            </w:r>
            <w:r>
              <w:rPr>
                <w:rFonts w:hint="eastAsia" w:ascii="宋体" w:hAnsi="宋体" w:cs="宋体"/>
                <w:color w:val="auto"/>
                <w:kern w:val="0"/>
                <w:sz w:val="24"/>
                <w:szCs w:val="24"/>
              </w:rPr>
              <w:t>目</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0"/>
                <w:szCs w:val="20"/>
              </w:rPr>
            </w:pPr>
            <w:r>
              <w:rPr>
                <w:rFonts w:hint="eastAsia" w:ascii="宋体" w:hAnsi="宋体" w:cs="宋体"/>
                <w:color w:val="auto"/>
                <w:kern w:val="0"/>
                <w:sz w:val="20"/>
                <w:szCs w:val="20"/>
              </w:rPr>
              <w:t>行次</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合计</w:t>
            </w:r>
          </w:p>
        </w:tc>
        <w:tc>
          <w:tcPr>
            <w:tcW w:w="1394"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一般公共预算财政拨款</w:t>
            </w:r>
          </w:p>
        </w:tc>
        <w:tc>
          <w:tcPr>
            <w:tcW w:w="1394"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政府性基金预算财政拨款</w:t>
            </w:r>
          </w:p>
        </w:tc>
        <w:tc>
          <w:tcPr>
            <w:tcW w:w="1573"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国有资本经营预算财政拨款</w:t>
            </w:r>
          </w:p>
        </w:tc>
      </w:tr>
      <w:tr>
        <w:tblPrEx>
          <w:tblCellMar>
            <w:top w:w="0" w:type="dxa"/>
            <w:left w:w="108" w:type="dxa"/>
            <w:bottom w:w="0" w:type="dxa"/>
            <w:right w:w="108" w:type="dxa"/>
          </w:tblCellMar>
        </w:tblPrEx>
        <w:trPr>
          <w:trHeight w:val="340"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 w:val="24"/>
                <w:szCs w:val="24"/>
              </w:rPr>
            </w:pPr>
            <w:r>
              <w:rPr>
                <w:rFonts w:hint="eastAsia" w:ascii="宋体" w:hAnsi="宋体" w:cs="宋体"/>
                <w:color w:val="auto"/>
                <w:kern w:val="0"/>
                <w:sz w:val="24"/>
                <w:szCs w:val="24"/>
              </w:rPr>
              <w:t>栏</w:t>
            </w:r>
            <w:r>
              <w:rPr>
                <w:rFonts w:ascii="宋体" w:hAnsi="宋体" w:cs="宋体"/>
                <w:color w:val="auto"/>
                <w:kern w:val="0"/>
                <w:sz w:val="24"/>
                <w:szCs w:val="24"/>
              </w:rPr>
              <w:t xml:space="preserve">    </w:t>
            </w:r>
            <w:r>
              <w:rPr>
                <w:rFonts w:hint="eastAsia" w:ascii="宋体" w:hAnsi="宋体" w:cs="宋体"/>
                <w:color w:val="auto"/>
                <w:kern w:val="0"/>
                <w:sz w:val="24"/>
                <w:szCs w:val="24"/>
              </w:rPr>
              <w:t>次</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　</w:t>
            </w:r>
          </w:p>
        </w:tc>
        <w:tc>
          <w:tcPr>
            <w:tcW w:w="107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4"/>
                <w:szCs w:val="24"/>
              </w:rPr>
            </w:pPr>
            <w:r>
              <w:rPr>
                <w:rFonts w:ascii="宋体" w:hAnsi="宋体" w:cs="宋体"/>
                <w:color w:val="auto"/>
                <w:kern w:val="0"/>
                <w:sz w:val="24"/>
                <w:szCs w:val="24"/>
              </w:rPr>
              <w:t>1</w:t>
            </w:r>
          </w:p>
        </w:tc>
        <w:tc>
          <w:tcPr>
            <w:tcW w:w="3411"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栏</w:t>
            </w:r>
            <w:r>
              <w:rPr>
                <w:rFonts w:ascii="宋体" w:hAnsi="宋体" w:cs="宋体"/>
                <w:color w:val="auto"/>
                <w:kern w:val="0"/>
                <w:sz w:val="24"/>
                <w:szCs w:val="24"/>
              </w:rPr>
              <w:t xml:space="preserve">    </w:t>
            </w:r>
            <w:r>
              <w:rPr>
                <w:rFonts w:hint="eastAsia" w:ascii="宋体" w:hAnsi="宋体" w:cs="宋体"/>
                <w:color w:val="auto"/>
                <w:kern w:val="0"/>
                <w:sz w:val="24"/>
                <w:szCs w:val="24"/>
              </w:rPr>
              <w:t>次</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　</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4"/>
                <w:szCs w:val="24"/>
              </w:rPr>
            </w:pPr>
            <w:r>
              <w:rPr>
                <w:rFonts w:ascii="宋体" w:hAnsi="宋体" w:cs="宋体"/>
                <w:color w:val="auto"/>
                <w:kern w:val="0"/>
                <w:sz w:val="24"/>
                <w:szCs w:val="24"/>
              </w:rPr>
              <w:t>2</w:t>
            </w: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4"/>
                <w:szCs w:val="24"/>
              </w:rPr>
            </w:pPr>
            <w:r>
              <w:rPr>
                <w:rFonts w:ascii="宋体" w:hAnsi="宋体" w:cs="宋体"/>
                <w:color w:val="auto"/>
                <w:kern w:val="0"/>
                <w:sz w:val="24"/>
                <w:szCs w:val="24"/>
              </w:rPr>
              <w:t>3</w:t>
            </w: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4"/>
                <w:szCs w:val="24"/>
              </w:rPr>
            </w:pPr>
            <w:r>
              <w:rPr>
                <w:rFonts w:ascii="宋体" w:hAnsi="宋体" w:cs="宋体"/>
                <w:color w:val="auto"/>
                <w:kern w:val="0"/>
                <w:sz w:val="24"/>
                <w:szCs w:val="24"/>
              </w:rPr>
              <w:t>4</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4"/>
                <w:szCs w:val="24"/>
              </w:rPr>
            </w:pPr>
            <w:r>
              <w:rPr>
                <w:rFonts w:ascii="宋体" w:hAnsi="宋体" w:cs="宋体"/>
                <w:color w:val="auto"/>
                <w:kern w:val="0"/>
                <w:sz w:val="24"/>
                <w:szCs w:val="24"/>
              </w:rPr>
              <w:t>5</w:t>
            </w:r>
          </w:p>
        </w:tc>
      </w:tr>
      <w:tr>
        <w:trPr>
          <w:trHeight w:val="340"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 w:val="22"/>
              </w:rPr>
            </w:pPr>
            <w:r>
              <w:rPr>
                <w:rFonts w:hint="eastAsia" w:ascii="宋体" w:hAnsi="宋体" w:cs="宋体"/>
                <w:color w:val="auto"/>
                <w:kern w:val="0"/>
                <w:sz w:val="22"/>
              </w:rPr>
              <w:t>一、一般公共预算财政拨款</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w:t>
            </w:r>
          </w:p>
        </w:tc>
        <w:tc>
          <w:tcPr>
            <w:tcW w:w="107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265.70</w:t>
            </w:r>
          </w:p>
        </w:tc>
        <w:tc>
          <w:tcPr>
            <w:tcW w:w="3411" w:type="dxa"/>
            <w:gridSpan w:val="2"/>
            <w:tcBorders>
              <w:top w:val="nil"/>
              <w:left w:val="nil"/>
              <w:bottom w:val="single" w:color="auto" w:sz="4" w:space="0"/>
              <w:right w:val="single" w:color="auto" w:sz="4" w:space="0"/>
            </w:tcBorders>
            <w:noWrap/>
            <w:vAlign w:val="center"/>
          </w:tcPr>
          <w:p>
            <w:pPr>
              <w:widowControl/>
              <w:jc w:val="left"/>
              <w:rPr>
                <w:rFonts w:ascii="宋体" w:cs="宋体"/>
                <w:color w:val="auto"/>
                <w:kern w:val="0"/>
                <w:sz w:val="22"/>
              </w:rPr>
            </w:pPr>
            <w:r>
              <w:rPr>
                <w:rFonts w:hint="eastAsia" w:ascii="宋体" w:hAnsi="宋体" w:cs="宋体"/>
                <w:color w:val="auto"/>
                <w:kern w:val="0"/>
                <w:sz w:val="22"/>
              </w:rPr>
              <w:t>一、一般公共服务支出</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15</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192.95</w:t>
            </w: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192.95</w:t>
            </w: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blPrEx>
          <w:tblCellMar>
            <w:top w:w="0" w:type="dxa"/>
            <w:left w:w="108" w:type="dxa"/>
            <w:bottom w:w="0" w:type="dxa"/>
            <w:right w:w="108" w:type="dxa"/>
          </w:tblCellMar>
        </w:tblPrEx>
        <w:trPr>
          <w:trHeight w:val="340"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 w:val="22"/>
              </w:rPr>
            </w:pPr>
            <w:r>
              <w:rPr>
                <w:rFonts w:hint="eastAsia" w:ascii="宋体" w:hAnsi="宋体" w:cs="宋体"/>
                <w:color w:val="auto"/>
                <w:kern w:val="0"/>
                <w:sz w:val="22"/>
              </w:rPr>
              <w:t>二、政府性基金预算财政拨款</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2</w:t>
            </w:r>
          </w:p>
        </w:tc>
        <w:tc>
          <w:tcPr>
            <w:tcW w:w="107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3411" w:type="dxa"/>
            <w:gridSpan w:val="2"/>
            <w:tcBorders>
              <w:top w:val="nil"/>
              <w:left w:val="nil"/>
              <w:bottom w:val="single" w:color="auto" w:sz="4" w:space="0"/>
              <w:right w:val="single" w:color="auto" w:sz="4" w:space="0"/>
            </w:tcBorders>
            <w:noWrap/>
            <w:vAlign w:val="center"/>
          </w:tcPr>
          <w:p>
            <w:pPr>
              <w:widowControl/>
              <w:jc w:val="left"/>
              <w:rPr>
                <w:rFonts w:ascii="宋体" w:cs="宋体"/>
                <w:color w:val="auto"/>
                <w:kern w:val="0"/>
                <w:sz w:val="22"/>
              </w:rPr>
            </w:pPr>
            <w:r>
              <w:rPr>
                <w:rFonts w:hint="eastAsia" w:ascii="宋体" w:hAnsi="宋体" w:cs="宋体"/>
                <w:color w:val="auto"/>
                <w:kern w:val="0"/>
                <w:sz w:val="22"/>
              </w:rPr>
              <w:t>二、外交支出</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16</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rPr>
          <w:trHeight w:val="340"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 w:val="22"/>
              </w:rPr>
            </w:pPr>
            <w:r>
              <w:rPr>
                <w:rFonts w:hint="eastAsia" w:ascii="宋体" w:hAnsi="宋体" w:cs="宋体"/>
                <w:color w:val="auto"/>
                <w:kern w:val="0"/>
                <w:sz w:val="22"/>
              </w:rPr>
              <w:t>三、国有资本经营预算财政拨款</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3</w:t>
            </w:r>
          </w:p>
        </w:tc>
        <w:tc>
          <w:tcPr>
            <w:tcW w:w="107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3411" w:type="dxa"/>
            <w:gridSpan w:val="2"/>
            <w:tcBorders>
              <w:top w:val="nil"/>
              <w:left w:val="nil"/>
              <w:bottom w:val="single" w:color="auto" w:sz="4" w:space="0"/>
              <w:right w:val="single" w:color="auto" w:sz="4" w:space="0"/>
            </w:tcBorders>
            <w:noWrap/>
            <w:vAlign w:val="center"/>
          </w:tcPr>
          <w:p>
            <w:pPr>
              <w:widowControl/>
              <w:jc w:val="left"/>
              <w:rPr>
                <w:rFonts w:ascii="宋体" w:cs="宋体"/>
                <w:color w:val="auto"/>
                <w:kern w:val="0"/>
                <w:sz w:val="22"/>
              </w:rPr>
            </w:pPr>
            <w:r>
              <w:rPr>
                <w:rFonts w:hint="eastAsia" w:ascii="宋体" w:hAnsi="宋体" w:cs="宋体"/>
                <w:color w:val="auto"/>
                <w:kern w:val="0"/>
                <w:sz w:val="22"/>
              </w:rPr>
              <w:t>三、国防支出</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17</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blPrEx>
          <w:tblCellMar>
            <w:top w:w="0" w:type="dxa"/>
            <w:left w:w="108" w:type="dxa"/>
            <w:bottom w:w="0" w:type="dxa"/>
            <w:right w:w="108" w:type="dxa"/>
          </w:tblCellMar>
        </w:tblPrEx>
        <w:trPr>
          <w:trHeight w:val="340"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 w:val="22"/>
              </w:rPr>
            </w:pPr>
            <w:r>
              <w:rPr>
                <w:rFonts w:hint="eastAsia" w:ascii="宋体" w:hAnsi="宋体" w:cs="宋体"/>
                <w:color w:val="auto"/>
                <w:kern w:val="0"/>
                <w:sz w:val="22"/>
              </w:rPr>
              <w:t>　</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4</w:t>
            </w:r>
          </w:p>
        </w:tc>
        <w:tc>
          <w:tcPr>
            <w:tcW w:w="107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3411" w:type="dxa"/>
            <w:gridSpan w:val="2"/>
            <w:tcBorders>
              <w:top w:val="nil"/>
              <w:left w:val="nil"/>
              <w:bottom w:val="single" w:color="auto" w:sz="4" w:space="0"/>
              <w:right w:val="single" w:color="auto" w:sz="4" w:space="0"/>
            </w:tcBorders>
            <w:noWrap/>
            <w:vAlign w:val="center"/>
          </w:tcPr>
          <w:p>
            <w:pPr>
              <w:widowControl/>
              <w:jc w:val="left"/>
              <w:rPr>
                <w:rFonts w:ascii="宋体" w:cs="宋体"/>
                <w:color w:val="auto"/>
                <w:kern w:val="0"/>
                <w:sz w:val="22"/>
              </w:rPr>
            </w:pPr>
            <w:r>
              <w:rPr>
                <w:rFonts w:hint="eastAsia" w:ascii="宋体" w:hAnsi="宋体" w:cs="宋体"/>
                <w:color w:val="auto"/>
                <w:kern w:val="0"/>
                <w:sz w:val="22"/>
              </w:rPr>
              <w:t>四、公共安全支出</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18</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rPr>
          <w:trHeight w:val="340"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 w:val="22"/>
              </w:rPr>
            </w:pPr>
            <w:r>
              <w:rPr>
                <w:rFonts w:hint="eastAsia" w:ascii="宋体" w:hAnsi="宋体" w:cs="宋体"/>
                <w:color w:val="auto"/>
                <w:kern w:val="0"/>
                <w:sz w:val="22"/>
              </w:rPr>
              <w:t>　</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5</w:t>
            </w:r>
          </w:p>
        </w:tc>
        <w:tc>
          <w:tcPr>
            <w:tcW w:w="107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3411" w:type="dxa"/>
            <w:gridSpan w:val="2"/>
            <w:tcBorders>
              <w:top w:val="nil"/>
              <w:left w:val="nil"/>
              <w:bottom w:val="single" w:color="auto" w:sz="4" w:space="0"/>
              <w:right w:val="single" w:color="auto" w:sz="4" w:space="0"/>
            </w:tcBorders>
            <w:noWrap/>
            <w:vAlign w:val="center"/>
          </w:tcPr>
          <w:p>
            <w:pPr>
              <w:widowControl/>
              <w:jc w:val="left"/>
              <w:rPr>
                <w:rFonts w:ascii="宋体" w:cs="宋体"/>
                <w:color w:val="auto"/>
                <w:kern w:val="0"/>
                <w:sz w:val="22"/>
              </w:rPr>
            </w:pPr>
            <w:r>
              <w:rPr>
                <w:rFonts w:hint="eastAsia" w:ascii="宋体" w:hAnsi="宋体" w:cs="宋体"/>
                <w:color w:val="auto"/>
                <w:kern w:val="0"/>
                <w:sz w:val="22"/>
              </w:rPr>
              <w:t>五、教育支出</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19</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blPrEx>
          <w:tblCellMar>
            <w:top w:w="0" w:type="dxa"/>
            <w:left w:w="108" w:type="dxa"/>
            <w:bottom w:w="0" w:type="dxa"/>
            <w:right w:w="108" w:type="dxa"/>
          </w:tblCellMar>
        </w:tblPrEx>
        <w:trPr>
          <w:trHeight w:val="340"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 w:val="22"/>
              </w:rPr>
            </w:pPr>
            <w:r>
              <w:rPr>
                <w:rFonts w:hint="eastAsia" w:ascii="宋体" w:hAnsi="宋体" w:cs="宋体"/>
                <w:color w:val="auto"/>
                <w:kern w:val="0"/>
                <w:sz w:val="22"/>
              </w:rPr>
              <w:t>　</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6</w:t>
            </w:r>
          </w:p>
        </w:tc>
        <w:tc>
          <w:tcPr>
            <w:tcW w:w="107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3411" w:type="dxa"/>
            <w:gridSpan w:val="2"/>
            <w:tcBorders>
              <w:top w:val="nil"/>
              <w:left w:val="nil"/>
              <w:bottom w:val="single" w:color="auto" w:sz="4" w:space="0"/>
              <w:right w:val="single" w:color="auto" w:sz="4" w:space="0"/>
            </w:tcBorders>
            <w:noWrap/>
            <w:vAlign w:val="center"/>
          </w:tcPr>
          <w:p>
            <w:pPr>
              <w:widowControl/>
              <w:jc w:val="left"/>
              <w:rPr>
                <w:rFonts w:ascii="宋体" w:cs="宋体"/>
                <w:color w:val="auto"/>
                <w:kern w:val="0"/>
                <w:sz w:val="22"/>
              </w:rPr>
            </w:pPr>
            <w:r>
              <w:rPr>
                <w:rFonts w:hint="eastAsia" w:ascii="宋体" w:hAnsi="宋体" w:cs="宋体"/>
                <w:color w:val="auto"/>
                <w:kern w:val="0"/>
                <w:sz w:val="22"/>
              </w:rPr>
              <w:t>六、科学技术支出</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20</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rPr>
          <w:trHeight w:val="340"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 w:val="22"/>
              </w:rPr>
            </w:pPr>
            <w:r>
              <w:rPr>
                <w:rFonts w:hint="eastAsia" w:ascii="宋体" w:hAnsi="宋体" w:cs="宋体"/>
                <w:color w:val="auto"/>
                <w:kern w:val="0"/>
                <w:sz w:val="22"/>
              </w:rPr>
              <w:t>　</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7</w:t>
            </w:r>
          </w:p>
        </w:tc>
        <w:tc>
          <w:tcPr>
            <w:tcW w:w="107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3411" w:type="dxa"/>
            <w:gridSpan w:val="2"/>
            <w:tcBorders>
              <w:top w:val="nil"/>
              <w:left w:val="nil"/>
              <w:bottom w:val="single" w:color="auto" w:sz="4" w:space="0"/>
              <w:right w:val="single" w:color="auto" w:sz="4" w:space="0"/>
            </w:tcBorders>
            <w:noWrap/>
            <w:vAlign w:val="center"/>
          </w:tcPr>
          <w:p>
            <w:pPr>
              <w:widowControl/>
              <w:jc w:val="left"/>
              <w:rPr>
                <w:color w:val="auto"/>
              </w:rPr>
            </w:pPr>
            <w:r>
              <w:rPr>
                <w:rFonts w:hint="eastAsia"/>
                <w:color w:val="auto"/>
              </w:rPr>
              <w:t>七、文化旅游体育与传媒支出</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21</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blPrEx>
          <w:tblCellMar>
            <w:top w:w="0" w:type="dxa"/>
            <w:left w:w="108" w:type="dxa"/>
            <w:bottom w:w="0" w:type="dxa"/>
            <w:right w:w="108" w:type="dxa"/>
          </w:tblCellMar>
        </w:tblPrEx>
        <w:trPr>
          <w:trHeight w:val="340"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 w:val="22"/>
              </w:rPr>
            </w:pPr>
            <w:r>
              <w:rPr>
                <w:rFonts w:hint="eastAsia" w:ascii="宋体" w:hAnsi="宋体" w:cs="宋体"/>
                <w:color w:val="auto"/>
                <w:kern w:val="0"/>
                <w:sz w:val="22"/>
              </w:rPr>
              <w:t>　</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8</w:t>
            </w:r>
          </w:p>
        </w:tc>
        <w:tc>
          <w:tcPr>
            <w:tcW w:w="107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3411" w:type="dxa"/>
            <w:gridSpan w:val="2"/>
            <w:tcBorders>
              <w:top w:val="nil"/>
              <w:left w:val="nil"/>
              <w:bottom w:val="single" w:color="auto" w:sz="4" w:space="0"/>
              <w:right w:val="single" w:color="auto" w:sz="4" w:space="0"/>
            </w:tcBorders>
            <w:noWrap/>
            <w:vAlign w:val="center"/>
          </w:tcPr>
          <w:p>
            <w:pPr>
              <w:widowControl/>
              <w:jc w:val="left"/>
              <w:rPr>
                <w:color w:val="auto"/>
              </w:rPr>
            </w:pPr>
            <w:r>
              <w:rPr>
                <w:rFonts w:hint="eastAsia"/>
                <w:color w:val="auto"/>
              </w:rPr>
              <w:t>八、社会保障和就业支出</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22</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11.52</w:t>
            </w: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11.52</w:t>
            </w: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rPr>
          <w:trHeight w:val="340"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cs="宋体"/>
                <w:b/>
                <w:bCs/>
                <w:color w:val="auto"/>
                <w:kern w:val="0"/>
                <w:sz w:val="22"/>
              </w:rPr>
            </w:pP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9</w:t>
            </w:r>
          </w:p>
        </w:tc>
        <w:tc>
          <w:tcPr>
            <w:tcW w:w="107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3411" w:type="dxa"/>
            <w:gridSpan w:val="2"/>
            <w:tcBorders>
              <w:top w:val="nil"/>
              <w:left w:val="nil"/>
              <w:bottom w:val="single" w:color="auto" w:sz="4" w:space="0"/>
              <w:right w:val="single" w:color="auto" w:sz="4" w:space="0"/>
            </w:tcBorders>
            <w:noWrap/>
            <w:vAlign w:val="center"/>
          </w:tcPr>
          <w:p>
            <w:pPr>
              <w:widowControl/>
              <w:jc w:val="left"/>
              <w:rPr>
                <w:color w:val="auto"/>
              </w:rPr>
            </w:pPr>
            <w:r>
              <w:rPr>
                <w:rFonts w:hint="eastAsia"/>
                <w:color w:val="auto"/>
              </w:rPr>
              <w:t>九、卫生健康支出</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23</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5.33</w:t>
            </w: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5.33</w:t>
            </w: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b/>
                <w:bCs/>
                <w:color w:val="auto"/>
                <w:kern w:val="0"/>
                <w:sz w:val="22"/>
              </w:rPr>
            </w:pPr>
            <w:r>
              <w:rPr>
                <w:rFonts w:ascii="宋体" w:cs="宋体"/>
                <w:color w:val="auto"/>
                <w:kern w:val="0"/>
                <w:sz w:val="22"/>
              </w:rPr>
              <w:t>0.00</w:t>
            </w:r>
          </w:p>
        </w:tc>
      </w:tr>
      <w:tr>
        <w:tblPrEx>
          <w:tblCellMar>
            <w:top w:w="0" w:type="dxa"/>
            <w:left w:w="108" w:type="dxa"/>
            <w:bottom w:w="0" w:type="dxa"/>
            <w:right w:w="108" w:type="dxa"/>
          </w:tblCellMar>
        </w:tblPrEx>
        <w:trPr>
          <w:trHeight w:val="340"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cs="宋体"/>
                <w:b/>
                <w:bCs/>
                <w:color w:val="auto"/>
                <w:kern w:val="0"/>
                <w:sz w:val="22"/>
              </w:rPr>
            </w:pPr>
            <w:r>
              <w:rPr>
                <w:rFonts w:hint="eastAsia" w:ascii="宋体" w:hAnsi="宋体" w:cs="宋体"/>
                <w:b/>
                <w:bCs/>
                <w:color w:val="auto"/>
                <w:kern w:val="0"/>
                <w:sz w:val="22"/>
              </w:rPr>
              <w:t>本年收入合计</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10</w:t>
            </w:r>
          </w:p>
        </w:tc>
        <w:tc>
          <w:tcPr>
            <w:tcW w:w="1078"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265.70</w:t>
            </w:r>
          </w:p>
        </w:tc>
        <w:tc>
          <w:tcPr>
            <w:tcW w:w="3411" w:type="dxa"/>
            <w:gridSpan w:val="2"/>
            <w:tcBorders>
              <w:top w:val="nil"/>
              <w:left w:val="nil"/>
              <w:bottom w:val="single" w:color="auto" w:sz="4" w:space="0"/>
              <w:right w:val="single" w:color="auto" w:sz="4" w:space="0"/>
            </w:tcBorders>
            <w:noWrap/>
            <w:vAlign w:val="center"/>
          </w:tcPr>
          <w:p>
            <w:pPr>
              <w:widowControl/>
              <w:jc w:val="center"/>
              <w:rPr>
                <w:rFonts w:ascii="宋体" w:cs="宋体"/>
                <w:b/>
                <w:bCs/>
                <w:color w:val="auto"/>
                <w:kern w:val="0"/>
                <w:sz w:val="22"/>
              </w:rPr>
            </w:pPr>
            <w:r>
              <w:rPr>
                <w:rFonts w:hint="eastAsia" w:ascii="宋体" w:hAnsi="宋体" w:cs="宋体"/>
                <w:b/>
                <w:bCs/>
                <w:color w:val="auto"/>
                <w:kern w:val="0"/>
                <w:sz w:val="22"/>
              </w:rPr>
              <w:t>本年支出合计</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24</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209.80</w:t>
            </w: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209.80</w:t>
            </w: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b/>
                <w:bCs/>
                <w:color w:val="auto"/>
                <w:kern w:val="0"/>
                <w:sz w:val="22"/>
              </w:rPr>
            </w:pPr>
            <w:r>
              <w:rPr>
                <w:rFonts w:ascii="宋体" w:cs="宋体"/>
                <w:color w:val="auto"/>
                <w:kern w:val="0"/>
                <w:sz w:val="22"/>
              </w:rPr>
              <w:t>0.00</w:t>
            </w:r>
          </w:p>
        </w:tc>
      </w:tr>
      <w:tr>
        <w:trPr>
          <w:trHeight w:val="340"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 w:val="22"/>
              </w:rPr>
            </w:pPr>
            <w:r>
              <w:rPr>
                <w:rFonts w:hint="eastAsia" w:ascii="宋体" w:hAnsi="宋体" w:cs="宋体"/>
                <w:color w:val="auto"/>
                <w:kern w:val="0"/>
                <w:sz w:val="22"/>
              </w:rPr>
              <w:t>年初财政拨款结转和结余</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11</w:t>
            </w:r>
          </w:p>
        </w:tc>
        <w:tc>
          <w:tcPr>
            <w:tcW w:w="1078" w:type="dxa"/>
            <w:tcBorders>
              <w:top w:val="nil"/>
              <w:left w:val="nil"/>
              <w:bottom w:val="single" w:color="auto" w:sz="4" w:space="0"/>
              <w:right w:val="single" w:color="auto" w:sz="4" w:space="0"/>
            </w:tcBorders>
            <w:noWrap/>
            <w:vAlign w:val="center"/>
          </w:tcPr>
          <w:p>
            <w:pPr>
              <w:widowControl/>
              <w:jc w:val="right"/>
              <w:rPr>
                <w:rFonts w:ascii="宋体" w:cs="宋体"/>
                <w:color w:val="auto"/>
                <w:kern w:val="0"/>
                <w:sz w:val="22"/>
              </w:rPr>
            </w:pPr>
            <w:r>
              <w:rPr>
                <w:rFonts w:hint="eastAsia" w:ascii="宋体" w:hAnsi="宋体" w:cs="宋体"/>
                <w:color w:val="auto"/>
                <w:kern w:val="0"/>
                <w:sz w:val="22"/>
              </w:rPr>
              <w:t>　</w:t>
            </w:r>
          </w:p>
        </w:tc>
        <w:tc>
          <w:tcPr>
            <w:tcW w:w="3411"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hint="eastAsia" w:ascii="宋体" w:hAnsi="宋体" w:cs="宋体"/>
                <w:color w:val="auto"/>
                <w:kern w:val="0"/>
                <w:sz w:val="22"/>
              </w:rPr>
              <w:t>年末财政拨款结转和结余</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25</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55.90</w:t>
            </w: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55.90</w:t>
            </w: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cs="宋体"/>
                <w:color w:val="auto"/>
                <w:kern w:val="0"/>
                <w:sz w:val="22"/>
              </w:rPr>
              <w:t>0.00</w:t>
            </w:r>
          </w:p>
        </w:tc>
      </w:tr>
      <w:tr>
        <w:tblPrEx>
          <w:tblCellMar>
            <w:top w:w="0" w:type="dxa"/>
            <w:left w:w="108" w:type="dxa"/>
            <w:bottom w:w="0" w:type="dxa"/>
            <w:right w:w="108" w:type="dxa"/>
          </w:tblCellMar>
        </w:tblPrEx>
        <w:trPr>
          <w:trHeight w:val="340"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 w:val="22"/>
              </w:rPr>
            </w:pPr>
            <w:r>
              <w:rPr>
                <w:rFonts w:hint="eastAsia" w:ascii="宋体" w:hAnsi="宋体" w:cs="宋体"/>
                <w:color w:val="auto"/>
                <w:kern w:val="0"/>
                <w:sz w:val="22"/>
              </w:rPr>
              <w:t>一般公共预算财政拨款</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12</w:t>
            </w:r>
          </w:p>
        </w:tc>
        <w:tc>
          <w:tcPr>
            <w:tcW w:w="1078" w:type="dxa"/>
            <w:tcBorders>
              <w:top w:val="nil"/>
              <w:left w:val="nil"/>
              <w:bottom w:val="single" w:color="auto" w:sz="4" w:space="0"/>
              <w:right w:val="single" w:color="auto" w:sz="4" w:space="0"/>
            </w:tcBorders>
            <w:noWrap/>
            <w:vAlign w:val="center"/>
          </w:tcPr>
          <w:p>
            <w:pPr>
              <w:widowControl/>
              <w:jc w:val="right"/>
              <w:rPr>
                <w:rFonts w:ascii="宋体" w:cs="宋体"/>
                <w:color w:val="auto"/>
                <w:kern w:val="0"/>
                <w:sz w:val="22"/>
              </w:rPr>
            </w:pPr>
            <w:r>
              <w:rPr>
                <w:rFonts w:hint="eastAsia" w:ascii="宋体" w:hAnsi="宋体" w:cs="宋体"/>
                <w:color w:val="auto"/>
                <w:kern w:val="0"/>
                <w:sz w:val="22"/>
              </w:rPr>
              <w:t>　</w:t>
            </w:r>
          </w:p>
        </w:tc>
        <w:tc>
          <w:tcPr>
            <w:tcW w:w="3411" w:type="dxa"/>
            <w:gridSpan w:val="2"/>
            <w:tcBorders>
              <w:top w:val="nil"/>
              <w:left w:val="nil"/>
              <w:bottom w:val="single" w:color="auto" w:sz="4" w:space="0"/>
              <w:right w:val="single" w:color="auto" w:sz="4" w:space="0"/>
            </w:tcBorders>
            <w:noWrap/>
            <w:vAlign w:val="center"/>
          </w:tcPr>
          <w:p>
            <w:pPr>
              <w:widowControl/>
              <w:jc w:val="left"/>
              <w:rPr>
                <w:rFonts w:ascii="宋体" w:cs="宋体"/>
                <w:color w:val="auto"/>
                <w:kern w:val="0"/>
                <w:sz w:val="22"/>
              </w:rPr>
            </w:pPr>
            <w:r>
              <w:rPr>
                <w:rFonts w:hint="eastAsia" w:ascii="宋体" w:hAnsi="宋体" w:cs="宋体"/>
                <w:color w:val="auto"/>
                <w:kern w:val="0"/>
                <w:sz w:val="22"/>
              </w:rPr>
              <w:t>　</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26</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p>
        </w:tc>
      </w:tr>
      <w:tr>
        <w:trPr>
          <w:trHeight w:val="340"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 w:val="22"/>
              </w:rPr>
            </w:pPr>
            <w:r>
              <w:rPr>
                <w:rFonts w:hint="eastAsia" w:ascii="宋体" w:hAnsi="宋体" w:cs="宋体"/>
                <w:color w:val="auto"/>
                <w:kern w:val="0"/>
                <w:sz w:val="22"/>
              </w:rPr>
              <w:t>政府性基金预算财政拨款</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13</w:t>
            </w:r>
          </w:p>
        </w:tc>
        <w:tc>
          <w:tcPr>
            <w:tcW w:w="1078" w:type="dxa"/>
            <w:tcBorders>
              <w:top w:val="nil"/>
              <w:left w:val="nil"/>
              <w:bottom w:val="single" w:color="auto" w:sz="4" w:space="0"/>
              <w:right w:val="single" w:color="auto" w:sz="4" w:space="0"/>
            </w:tcBorders>
            <w:noWrap/>
            <w:vAlign w:val="center"/>
          </w:tcPr>
          <w:p>
            <w:pPr>
              <w:widowControl/>
              <w:jc w:val="right"/>
              <w:rPr>
                <w:rFonts w:ascii="宋体" w:cs="宋体"/>
                <w:color w:val="auto"/>
                <w:kern w:val="0"/>
                <w:sz w:val="22"/>
              </w:rPr>
            </w:pPr>
            <w:r>
              <w:rPr>
                <w:rFonts w:hint="eastAsia" w:ascii="宋体" w:hAnsi="宋体" w:cs="宋体"/>
                <w:color w:val="auto"/>
                <w:kern w:val="0"/>
                <w:sz w:val="22"/>
              </w:rPr>
              <w:t>　</w:t>
            </w:r>
          </w:p>
        </w:tc>
        <w:tc>
          <w:tcPr>
            <w:tcW w:w="3411" w:type="dxa"/>
            <w:gridSpan w:val="2"/>
            <w:tcBorders>
              <w:top w:val="nil"/>
              <w:left w:val="nil"/>
              <w:bottom w:val="single" w:color="auto" w:sz="4" w:space="0"/>
              <w:right w:val="single" w:color="auto" w:sz="4" w:space="0"/>
            </w:tcBorders>
            <w:noWrap/>
            <w:vAlign w:val="center"/>
          </w:tcPr>
          <w:p>
            <w:pPr>
              <w:widowControl/>
              <w:jc w:val="left"/>
              <w:rPr>
                <w:rFonts w:ascii="宋体" w:cs="宋体"/>
                <w:color w:val="auto"/>
                <w:kern w:val="0"/>
                <w:sz w:val="22"/>
              </w:rPr>
            </w:pPr>
            <w:r>
              <w:rPr>
                <w:rFonts w:hint="eastAsia" w:ascii="宋体" w:hAnsi="宋体" w:cs="宋体"/>
                <w:color w:val="auto"/>
                <w:kern w:val="0"/>
                <w:sz w:val="22"/>
              </w:rPr>
              <w:t>　</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27</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p>
        </w:tc>
      </w:tr>
      <w:tr>
        <w:tblPrEx>
          <w:tblCellMar>
            <w:top w:w="0" w:type="dxa"/>
            <w:left w:w="108" w:type="dxa"/>
            <w:bottom w:w="0" w:type="dxa"/>
            <w:right w:w="108" w:type="dxa"/>
          </w:tblCellMar>
        </w:tblPrEx>
        <w:trPr>
          <w:trHeight w:val="340"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 w:val="22"/>
              </w:rPr>
            </w:pPr>
            <w:r>
              <w:rPr>
                <w:rFonts w:hint="eastAsia" w:ascii="宋体" w:hAnsi="宋体" w:cs="宋体"/>
                <w:color w:val="auto"/>
                <w:kern w:val="0"/>
                <w:sz w:val="22"/>
              </w:rPr>
              <w:t>国有资本经营预算财政拨款</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14</w:t>
            </w:r>
          </w:p>
        </w:tc>
        <w:tc>
          <w:tcPr>
            <w:tcW w:w="1078" w:type="dxa"/>
            <w:tcBorders>
              <w:top w:val="nil"/>
              <w:left w:val="nil"/>
              <w:bottom w:val="single" w:color="auto" w:sz="4" w:space="0"/>
              <w:right w:val="single" w:color="auto" w:sz="4" w:space="0"/>
            </w:tcBorders>
            <w:noWrap/>
            <w:vAlign w:val="center"/>
          </w:tcPr>
          <w:p>
            <w:pPr>
              <w:widowControl/>
              <w:jc w:val="right"/>
              <w:rPr>
                <w:rFonts w:ascii="宋体" w:cs="宋体"/>
                <w:color w:val="auto"/>
                <w:kern w:val="0"/>
                <w:sz w:val="22"/>
              </w:rPr>
            </w:pPr>
            <w:r>
              <w:rPr>
                <w:rFonts w:hint="eastAsia" w:ascii="宋体" w:hAnsi="宋体" w:cs="宋体"/>
                <w:color w:val="auto"/>
                <w:kern w:val="0"/>
                <w:sz w:val="22"/>
              </w:rPr>
              <w:t>　</w:t>
            </w:r>
          </w:p>
        </w:tc>
        <w:tc>
          <w:tcPr>
            <w:tcW w:w="3411" w:type="dxa"/>
            <w:gridSpan w:val="2"/>
            <w:tcBorders>
              <w:top w:val="nil"/>
              <w:left w:val="nil"/>
              <w:bottom w:val="single" w:color="auto" w:sz="4" w:space="0"/>
              <w:right w:val="single" w:color="auto" w:sz="4" w:space="0"/>
            </w:tcBorders>
            <w:noWrap/>
            <w:vAlign w:val="center"/>
          </w:tcPr>
          <w:p>
            <w:pPr>
              <w:widowControl/>
              <w:jc w:val="left"/>
              <w:rPr>
                <w:rFonts w:ascii="宋体" w:cs="宋体"/>
                <w:color w:val="auto"/>
                <w:kern w:val="0"/>
                <w:sz w:val="22"/>
              </w:rPr>
            </w:pPr>
            <w:r>
              <w:rPr>
                <w:rFonts w:hint="eastAsia" w:ascii="宋体" w:hAnsi="宋体" w:cs="宋体"/>
                <w:color w:val="auto"/>
                <w:kern w:val="0"/>
                <w:sz w:val="22"/>
              </w:rPr>
              <w:t>　</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r>
              <w:rPr>
                <w:rFonts w:ascii="宋体" w:hAnsi="宋体" w:cs="宋体"/>
                <w:color w:val="auto"/>
                <w:kern w:val="0"/>
                <w:sz w:val="22"/>
              </w:rPr>
              <w:t>28</w:t>
            </w: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p>
        </w:tc>
        <w:tc>
          <w:tcPr>
            <w:tcW w:w="1394"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p>
        </w:tc>
        <w:tc>
          <w:tcPr>
            <w:tcW w:w="1573" w:type="dxa"/>
            <w:tcBorders>
              <w:top w:val="nil"/>
              <w:left w:val="nil"/>
              <w:bottom w:val="single" w:color="auto" w:sz="4" w:space="0"/>
              <w:right w:val="single" w:color="auto" w:sz="4" w:space="0"/>
            </w:tcBorders>
            <w:noWrap/>
            <w:vAlign w:val="center"/>
          </w:tcPr>
          <w:p>
            <w:pPr>
              <w:widowControl/>
              <w:jc w:val="center"/>
              <w:rPr>
                <w:rFonts w:ascii="宋体" w:cs="宋体"/>
                <w:color w:val="auto"/>
                <w:kern w:val="0"/>
                <w:sz w:val="22"/>
              </w:rPr>
            </w:pPr>
          </w:p>
        </w:tc>
      </w:tr>
      <w:tr>
        <w:trPr>
          <w:trHeight w:val="340"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b/>
                <w:bCs/>
                <w:color w:val="auto"/>
                <w:kern w:val="0"/>
                <w:sz w:val="22"/>
              </w:rPr>
            </w:pPr>
            <w:r>
              <w:rPr>
                <w:rFonts w:hint="eastAsia" w:ascii="宋体" w:hAnsi="宋体" w:cs="宋体"/>
                <w:b/>
                <w:bCs/>
                <w:color w:val="auto"/>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14</w:t>
            </w:r>
          </w:p>
        </w:tc>
        <w:tc>
          <w:tcPr>
            <w:tcW w:w="1078" w:type="dxa"/>
            <w:tcBorders>
              <w:top w:val="nil"/>
              <w:left w:val="nil"/>
              <w:bottom w:val="single" w:color="auto" w:sz="4" w:space="0"/>
              <w:right w:val="single" w:color="auto" w:sz="4" w:space="0"/>
            </w:tcBorders>
            <w:noWrap/>
            <w:vAlign w:val="center"/>
          </w:tcPr>
          <w:p>
            <w:pPr>
              <w:widowControl/>
              <w:jc w:val="right"/>
              <w:rPr>
                <w:rFonts w:ascii="宋体" w:cs="宋体"/>
                <w:color w:val="auto"/>
                <w:kern w:val="0"/>
                <w:sz w:val="22"/>
              </w:rPr>
            </w:pPr>
            <w:r>
              <w:rPr>
                <w:rFonts w:ascii="宋体" w:hAnsi="宋体" w:cs="宋体"/>
                <w:color w:val="auto"/>
                <w:kern w:val="0"/>
                <w:sz w:val="22"/>
              </w:rPr>
              <w:t>265.70</w:t>
            </w:r>
            <w:r>
              <w:rPr>
                <w:rFonts w:hint="eastAsia" w:ascii="宋体" w:hAnsi="宋体" w:cs="宋体"/>
                <w:color w:val="auto"/>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b/>
                <w:bCs/>
                <w:color w:val="auto"/>
                <w:kern w:val="0"/>
                <w:sz w:val="22"/>
              </w:rPr>
            </w:pPr>
            <w:r>
              <w:rPr>
                <w:rFonts w:hint="eastAsia" w:ascii="宋体" w:hAnsi="宋体" w:cs="宋体"/>
                <w:b/>
                <w:bCs/>
                <w:color w:val="auto"/>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265.70</w:t>
            </w:r>
            <w:r>
              <w:rPr>
                <w:rFonts w:hint="eastAsia" w:ascii="宋体" w:hAnsi="宋体" w:cs="宋体"/>
                <w:color w:val="auto"/>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color w:val="auto"/>
                <w:kern w:val="0"/>
                <w:sz w:val="22"/>
              </w:rPr>
            </w:pPr>
            <w:r>
              <w:rPr>
                <w:rFonts w:ascii="宋体" w:hAnsi="宋体" w:cs="宋体"/>
                <w:color w:val="auto"/>
                <w:kern w:val="0"/>
                <w:sz w:val="22"/>
              </w:rPr>
              <w:t>265.70</w:t>
            </w:r>
            <w:r>
              <w:rPr>
                <w:rFonts w:hint="eastAsia" w:ascii="宋体" w:hAnsi="宋体" w:cs="宋体"/>
                <w:color w:val="auto"/>
                <w:kern w:val="0"/>
                <w:sz w:val="22"/>
              </w:rPr>
              <w:t>　</w:t>
            </w:r>
          </w:p>
        </w:tc>
        <w:tc>
          <w:tcPr>
            <w:tcW w:w="1394" w:type="dxa"/>
            <w:tcBorders>
              <w:top w:val="nil"/>
              <w:left w:val="nil"/>
              <w:bottom w:val="single" w:color="auto" w:sz="4" w:space="0"/>
              <w:right w:val="single" w:color="auto" w:sz="4" w:space="0"/>
            </w:tcBorders>
            <w:noWrap/>
            <w:vAlign w:val="center"/>
          </w:tcPr>
          <w:p>
            <w:pPr>
              <w:widowControl/>
              <w:jc w:val="left"/>
              <w:rPr>
                <w:rFonts w:ascii="宋体" w:cs="宋体"/>
                <w:b/>
                <w:bCs/>
                <w:color w:val="auto"/>
                <w:kern w:val="0"/>
                <w:sz w:val="22"/>
              </w:rPr>
            </w:pPr>
            <w:r>
              <w:rPr>
                <w:rFonts w:hint="eastAsia" w:ascii="宋体" w:hAnsi="宋体" w:cs="宋体"/>
                <w:b/>
                <w:bCs/>
                <w:color w:val="auto"/>
                <w:kern w:val="0"/>
                <w:sz w:val="22"/>
              </w:rPr>
              <w:t>　</w:t>
            </w:r>
          </w:p>
        </w:tc>
        <w:tc>
          <w:tcPr>
            <w:tcW w:w="1573" w:type="dxa"/>
            <w:tcBorders>
              <w:top w:val="nil"/>
              <w:left w:val="nil"/>
              <w:bottom w:val="single" w:color="auto" w:sz="4" w:space="0"/>
              <w:right w:val="single" w:color="auto" w:sz="4" w:space="0"/>
            </w:tcBorders>
            <w:noWrap/>
            <w:vAlign w:val="center"/>
          </w:tcPr>
          <w:p>
            <w:pPr>
              <w:widowControl/>
              <w:jc w:val="left"/>
              <w:rPr>
                <w:rFonts w:ascii="宋体" w:cs="宋体"/>
                <w:b/>
                <w:bCs/>
                <w:color w:val="auto"/>
                <w:kern w:val="0"/>
                <w:sz w:val="22"/>
              </w:rPr>
            </w:pPr>
            <w:r>
              <w:rPr>
                <w:rFonts w:hint="eastAsia" w:ascii="宋体" w:hAnsi="宋体" w:cs="宋体"/>
                <w:b/>
                <w:bCs/>
                <w:color w:val="auto"/>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vAlign w:val="center"/>
          </w:tcPr>
          <w:p>
            <w:pPr>
              <w:widowControl/>
              <w:jc w:val="left"/>
              <w:rPr>
                <w:rFonts w:ascii="宋体" w:cs="宋体"/>
                <w:color w:val="auto"/>
                <w:kern w:val="0"/>
                <w:sz w:val="24"/>
                <w:szCs w:val="24"/>
              </w:rPr>
            </w:pPr>
            <w:r>
              <w:rPr>
                <w:rFonts w:hint="eastAsia" w:ascii="宋体" w:hAnsi="宋体" w:cs="宋体"/>
                <w:color w:val="auto"/>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olor w:val="auto"/>
          <w:kern w:val="0"/>
          <w:sz w:val="36"/>
          <w:szCs w:val="36"/>
        </w:rPr>
      </w:pPr>
    </w:p>
    <w:p>
      <w:pPr>
        <w:widowControl/>
        <w:jc w:val="center"/>
        <w:rPr>
          <w:rFonts w:ascii="Times New Roman" w:hAnsi="Times New Roman" w:eastAsia="方正小标宋_GBK"/>
          <w:color w:val="auto"/>
          <w:kern w:val="0"/>
          <w:sz w:val="36"/>
          <w:szCs w:val="36"/>
        </w:rPr>
      </w:pPr>
    </w:p>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一般公共预算财政拨款支出决算表</w:t>
      </w:r>
    </w:p>
    <w:p>
      <w:pPr>
        <w:widowControl/>
        <w:spacing w:beforeLines="50"/>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部门：</w:t>
      </w:r>
      <w:r>
        <w:rPr>
          <w:rFonts w:hint="eastAsia" w:ascii="宋体" w:hAnsi="宋体" w:cs="宋体"/>
          <w:color w:val="auto"/>
          <w:kern w:val="0"/>
          <w:sz w:val="20"/>
          <w:szCs w:val="20"/>
        </w:rPr>
        <w:t>岳阳市市场监督管理局城陵矶新港区分局</w:t>
      </w:r>
      <w:r>
        <w:rPr>
          <w:rFonts w:ascii="Times New Roman" w:hAnsi="Times New Roman" w:eastAsia="仿宋_GB2312"/>
          <w:color w:val="auto"/>
          <w:kern w:val="0"/>
          <w:szCs w:val="21"/>
        </w:rPr>
        <w:t xml:space="preserve">                    </w:t>
      </w:r>
      <w:r>
        <w:rPr>
          <w:rFonts w:hint="eastAsia" w:ascii="Times New Roman" w:hAnsi="Times New Roman" w:eastAsia="仿宋_GB2312"/>
          <w:color w:val="auto"/>
          <w:kern w:val="0"/>
          <w:szCs w:val="21"/>
        </w:rPr>
        <w:t>公开</w:t>
      </w:r>
      <w:r>
        <w:rPr>
          <w:rFonts w:ascii="Times New Roman" w:hAnsi="Times New Roman" w:eastAsia="仿宋_GB2312"/>
          <w:color w:val="auto"/>
          <w:kern w:val="0"/>
          <w:szCs w:val="21"/>
        </w:rPr>
        <w:t>05</w:t>
      </w:r>
      <w:r>
        <w:rPr>
          <w:rFonts w:hint="eastAsia" w:ascii="Times New Roman" w:hAnsi="Times New Roman" w:eastAsia="仿宋_GB2312"/>
          <w:color w:val="auto"/>
          <w:kern w:val="0"/>
          <w:szCs w:val="21"/>
        </w:rPr>
        <w:t>表</w:t>
      </w:r>
    </w:p>
    <w:p>
      <w:pPr>
        <w:widowControl/>
        <w:jc w:val="left"/>
        <w:rPr>
          <w:rFonts w:ascii="Times New Roman" w:hAnsi="Times New Roman"/>
          <w:color w:val="auto"/>
          <w:kern w:val="0"/>
          <w:sz w:val="20"/>
          <w:szCs w:val="20"/>
        </w:rPr>
      </w:pPr>
      <w:r>
        <w:rPr>
          <w:rFonts w:ascii="Times New Roman" w:hAnsi="Times New Roman" w:eastAsia="仿宋_GB2312"/>
          <w:color w:val="auto"/>
          <w:kern w:val="0"/>
          <w:szCs w:val="21"/>
        </w:rPr>
        <w:t xml:space="preserve">     </w:t>
      </w:r>
      <w:r>
        <w:rPr>
          <w:rFonts w:hint="eastAsia" w:ascii="Times New Roman" w:hAnsi="Times New Roman" w:eastAsia="仿宋_GB2312"/>
          <w:color w:val="auto"/>
          <w:kern w:val="0"/>
          <w:szCs w:val="21"/>
        </w:rPr>
        <w:t>单位：万元</w:t>
      </w:r>
    </w:p>
    <w:tbl>
      <w:tblPr>
        <w:tblStyle w:val="7"/>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b/>
                <w:color w:val="auto"/>
                <w:kern w:val="0"/>
                <w:szCs w:val="21"/>
              </w:rPr>
            </w:pPr>
            <w:r>
              <w:rPr>
                <w:rFonts w:hint="eastAsia" w:ascii="Times New Roman" w:hAnsi="Times New Roman" w:eastAsia="仿宋_GB2312"/>
                <w:b/>
                <w:color w:val="auto"/>
                <w:kern w:val="0"/>
                <w:szCs w:val="21"/>
              </w:rPr>
              <w:t>项</w:t>
            </w:r>
            <w:r>
              <w:rPr>
                <w:rFonts w:ascii="Times New Roman" w:hAnsi="Times New Roman" w:eastAsia="仿宋_GB2312"/>
                <w:b/>
                <w:color w:val="auto"/>
                <w:kern w:val="0"/>
                <w:szCs w:val="21"/>
              </w:rPr>
              <w:t xml:space="preserve"> </w:t>
            </w:r>
            <w:r>
              <w:rPr>
                <w:rFonts w:hint="eastAsia" w:ascii="Times New Roman" w:hAnsi="Times New Roman" w:eastAsia="仿宋_GB2312"/>
                <w:b/>
                <w:color w:val="auto"/>
                <w:kern w:val="0"/>
                <w:szCs w:val="21"/>
              </w:rPr>
              <w:t>目</w:t>
            </w:r>
          </w:p>
        </w:tc>
        <w:tc>
          <w:tcPr>
            <w:tcW w:w="9492" w:type="dxa"/>
            <w:gridSpan w:val="3"/>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b/>
                <w:color w:val="auto"/>
                <w:kern w:val="0"/>
                <w:szCs w:val="21"/>
              </w:rPr>
            </w:pPr>
            <w:r>
              <w:rPr>
                <w:rFonts w:hint="eastAsia" w:ascii="Times New Roman" w:hAnsi="Times New Roman" w:eastAsia="仿宋_GB2312"/>
                <w:b/>
                <w:color w:val="auto"/>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b/>
                <w:color w:val="auto"/>
                <w:kern w:val="0"/>
                <w:szCs w:val="21"/>
              </w:rPr>
            </w:pPr>
            <w:r>
              <w:rPr>
                <w:rFonts w:hint="eastAsia" w:ascii="Times New Roman" w:hAnsi="Times New Roman" w:eastAsia="仿宋_GB2312"/>
                <w:b/>
                <w:color w:val="auto"/>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b/>
                <w:color w:val="auto"/>
                <w:kern w:val="0"/>
                <w:szCs w:val="21"/>
              </w:rPr>
            </w:pPr>
            <w:r>
              <w:rPr>
                <w:rFonts w:hint="eastAsia" w:ascii="Times New Roman" w:hAnsi="Times New Roman" w:eastAsia="仿宋_GB2312"/>
                <w:b/>
                <w:color w:val="auto"/>
                <w:kern w:val="0"/>
                <w:szCs w:val="21"/>
              </w:rPr>
              <w:t>科目名称</w:t>
            </w:r>
          </w:p>
        </w:tc>
        <w:tc>
          <w:tcPr>
            <w:tcW w:w="300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b/>
                <w:color w:val="auto"/>
                <w:kern w:val="0"/>
                <w:szCs w:val="21"/>
              </w:rPr>
            </w:pPr>
            <w:r>
              <w:rPr>
                <w:rFonts w:hint="eastAsia" w:ascii="Times New Roman" w:hAnsi="Times New Roman" w:eastAsia="仿宋_GB2312"/>
                <w:b/>
                <w:color w:val="auto"/>
                <w:kern w:val="0"/>
                <w:szCs w:val="21"/>
              </w:rPr>
              <w:t>小计</w:t>
            </w:r>
          </w:p>
        </w:tc>
        <w:tc>
          <w:tcPr>
            <w:tcW w:w="3492"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b/>
                <w:color w:val="auto"/>
                <w:kern w:val="0"/>
                <w:szCs w:val="21"/>
              </w:rPr>
            </w:pPr>
            <w:r>
              <w:rPr>
                <w:rFonts w:hint="eastAsia" w:ascii="Times New Roman" w:hAnsi="Times New Roman" w:eastAsia="仿宋_GB2312"/>
                <w:b/>
                <w:color w:val="auto"/>
                <w:kern w:val="0"/>
                <w:szCs w:val="21"/>
              </w:rPr>
              <w:t>基本支出</w:t>
            </w:r>
          </w:p>
        </w:tc>
        <w:tc>
          <w:tcPr>
            <w:tcW w:w="3000"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b/>
                <w:color w:val="auto"/>
                <w:kern w:val="0"/>
                <w:szCs w:val="21"/>
              </w:rPr>
            </w:pPr>
            <w:r>
              <w:rPr>
                <w:rFonts w:hint="eastAsia" w:ascii="Times New Roman" w:hAnsi="Times New Roman" w:eastAsia="仿宋_GB2312"/>
                <w:b/>
                <w:color w:val="auto"/>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olor w:val="auto"/>
                <w:kern w:val="0"/>
                <w:szCs w:val="21"/>
              </w:rPr>
            </w:pPr>
          </w:p>
        </w:tc>
      </w:tr>
      <w:tr>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olor w:val="auto"/>
                <w:kern w:val="0"/>
                <w:szCs w:val="21"/>
              </w:rPr>
            </w:pPr>
          </w:p>
        </w:tc>
      </w:tr>
      <w:tr>
        <w:trPr>
          <w:trHeight w:val="369"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栏次</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1</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2</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3</w:t>
            </w:r>
          </w:p>
        </w:tc>
      </w:tr>
      <w:tr>
        <w:tblPrEx>
          <w:tblCellMar>
            <w:top w:w="0" w:type="dxa"/>
            <w:left w:w="108" w:type="dxa"/>
            <w:bottom w:w="0" w:type="dxa"/>
            <w:right w:w="108" w:type="dxa"/>
          </w:tblCellMar>
        </w:tblPrEx>
        <w:trPr>
          <w:trHeight w:val="369"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合计</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209.80</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120.25</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89.55</w:t>
            </w:r>
          </w:p>
        </w:tc>
      </w:tr>
      <w:tr>
        <w:tblPrEx>
          <w:tblCellMar>
            <w:top w:w="0" w:type="dxa"/>
            <w:left w:w="108" w:type="dxa"/>
            <w:bottom w:w="0" w:type="dxa"/>
            <w:right w:w="108" w:type="dxa"/>
          </w:tblCellMar>
        </w:tblPrEx>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r>
              <w:rPr>
                <w:color w:val="auto"/>
              </w:rPr>
              <w:t>201</w:t>
            </w:r>
          </w:p>
        </w:tc>
        <w:tc>
          <w:tcPr>
            <w:tcW w:w="352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r>
              <w:rPr>
                <w:rFonts w:hint="eastAsia"/>
                <w:color w:val="auto"/>
              </w:rPr>
              <w:t>一般公共服务支出</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color w:val="auto"/>
                <w:kern w:val="0"/>
                <w:szCs w:val="21"/>
              </w:rPr>
            </w:pPr>
            <w:r>
              <w:rPr>
                <w:color w:val="auto"/>
              </w:rPr>
              <w:t>209.80</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eastAsia="仿宋_GB2312"/>
                <w:color w:val="auto"/>
              </w:rPr>
              <w:t>120.25</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color w:val="auto"/>
                <w:kern w:val="0"/>
                <w:szCs w:val="21"/>
              </w:rPr>
            </w:pPr>
            <w:r>
              <w:rPr>
                <w:color w:val="auto"/>
              </w:rPr>
              <w:t>89.55</w:t>
            </w:r>
          </w:p>
        </w:tc>
      </w:tr>
      <w:tr>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r>
              <w:rPr>
                <w:color w:val="auto"/>
              </w:rPr>
              <w:t>20114</w:t>
            </w:r>
          </w:p>
        </w:tc>
        <w:tc>
          <w:tcPr>
            <w:tcW w:w="352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r>
              <w:rPr>
                <w:rFonts w:hint="eastAsia"/>
                <w:color w:val="auto"/>
              </w:rPr>
              <w:t>知识产权事务</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eastAsia="仿宋_GB2312"/>
                <w:color w:val="auto"/>
              </w:rPr>
              <w:t>11.63</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0.00</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olor w:val="auto"/>
                <w:kern w:val="0"/>
                <w:szCs w:val="21"/>
              </w:rPr>
            </w:pPr>
            <w:r>
              <w:rPr>
                <w:color w:val="auto"/>
              </w:rPr>
              <w:t>11.63</w:t>
            </w:r>
          </w:p>
        </w:tc>
      </w:tr>
      <w:tr>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r>
              <w:rPr>
                <w:color w:val="auto"/>
              </w:rPr>
              <w:t>2011405</w:t>
            </w:r>
          </w:p>
        </w:tc>
        <w:tc>
          <w:tcPr>
            <w:tcW w:w="352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r>
              <w:rPr>
                <w:color w:val="auto"/>
              </w:rPr>
              <w:t xml:space="preserve">  </w:t>
            </w:r>
            <w:r>
              <w:rPr>
                <w:rFonts w:hint="eastAsia"/>
                <w:color w:val="auto"/>
              </w:rPr>
              <w:t>国家知识产权战略</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color w:val="auto"/>
              </w:rPr>
              <w:t>11.63</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color w:val="auto"/>
              </w:rPr>
              <w:t>0.00</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color w:val="auto"/>
                <w:kern w:val="0"/>
                <w:szCs w:val="21"/>
              </w:rPr>
            </w:pPr>
            <w:r>
              <w:rPr>
                <w:color w:val="auto"/>
              </w:rPr>
              <w:t>11.63</w:t>
            </w:r>
          </w:p>
        </w:tc>
      </w:tr>
      <w:tr>
        <w:tblPrEx>
          <w:tblCellMar>
            <w:top w:w="0" w:type="dxa"/>
            <w:left w:w="108" w:type="dxa"/>
            <w:bottom w:w="0" w:type="dxa"/>
            <w:right w:w="108" w:type="dxa"/>
          </w:tblCellMar>
        </w:tblPrEx>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r>
              <w:rPr>
                <w:color w:val="auto"/>
              </w:rPr>
              <w:t>20138</w:t>
            </w:r>
          </w:p>
        </w:tc>
        <w:tc>
          <w:tcPr>
            <w:tcW w:w="352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r>
              <w:rPr>
                <w:rFonts w:hint="eastAsia"/>
                <w:color w:val="auto"/>
              </w:rPr>
              <w:t>市场监督管理事务</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181.32</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eastAsia="仿宋_GB2312"/>
                <w:color w:val="auto"/>
              </w:rPr>
              <w:t>103.40</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color w:val="auto"/>
                <w:kern w:val="0"/>
                <w:szCs w:val="21"/>
              </w:rPr>
            </w:pPr>
            <w:r>
              <w:rPr>
                <w:color w:val="auto"/>
              </w:rPr>
              <w:t>77.92</w:t>
            </w:r>
          </w:p>
        </w:tc>
      </w:tr>
      <w:tr>
        <w:tblPrEx>
          <w:tblCellMar>
            <w:top w:w="0" w:type="dxa"/>
            <w:left w:w="108" w:type="dxa"/>
            <w:bottom w:w="0" w:type="dxa"/>
            <w:right w:w="108" w:type="dxa"/>
          </w:tblCellMar>
        </w:tblPrEx>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r>
              <w:rPr>
                <w:color w:val="auto"/>
              </w:rPr>
              <w:t>2013801</w:t>
            </w:r>
          </w:p>
        </w:tc>
        <w:tc>
          <w:tcPr>
            <w:tcW w:w="352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r>
              <w:rPr>
                <w:color w:val="auto"/>
              </w:rPr>
              <w:t xml:space="preserve">  </w:t>
            </w:r>
            <w:r>
              <w:rPr>
                <w:rFonts w:hint="eastAsia"/>
                <w:color w:val="auto"/>
              </w:rPr>
              <w:t>行政运行</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color w:val="auto"/>
                <w:kern w:val="0"/>
                <w:szCs w:val="21"/>
              </w:rPr>
            </w:pPr>
            <w:r>
              <w:rPr>
                <w:color w:val="auto"/>
              </w:rPr>
              <w:t>103.4</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103.40</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0.00</w:t>
            </w:r>
          </w:p>
        </w:tc>
      </w:tr>
      <w:tr>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r>
              <w:rPr>
                <w:color w:val="auto"/>
              </w:rPr>
              <w:t>2013802</w:t>
            </w:r>
          </w:p>
        </w:tc>
        <w:tc>
          <w:tcPr>
            <w:tcW w:w="352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r>
              <w:rPr>
                <w:color w:val="auto"/>
              </w:rPr>
              <w:t xml:space="preserve">  </w:t>
            </w:r>
            <w:r>
              <w:rPr>
                <w:rFonts w:hint="eastAsia"/>
                <w:color w:val="auto"/>
              </w:rPr>
              <w:t>一般行政管理事务</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eastAsia="仿宋_GB2312"/>
                <w:color w:val="auto"/>
              </w:rPr>
              <w:t>77.92</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color w:val="auto"/>
                <w:kern w:val="0"/>
                <w:szCs w:val="21"/>
              </w:rPr>
            </w:pPr>
            <w:r>
              <w:rPr>
                <w:rFonts w:ascii="Times New Roman" w:hAnsi="Times New Roman"/>
                <w:color w:val="auto"/>
                <w:kern w:val="0"/>
                <w:szCs w:val="21"/>
              </w:rPr>
              <w:t>0.00</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color w:val="auto"/>
                <w:kern w:val="0"/>
                <w:szCs w:val="21"/>
              </w:rPr>
            </w:pPr>
            <w:r>
              <w:rPr>
                <w:color w:val="auto"/>
              </w:rPr>
              <w:t>77.92</w:t>
            </w:r>
          </w:p>
        </w:tc>
      </w:tr>
      <w:tr>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r>
              <w:rPr>
                <w:color w:val="auto"/>
              </w:rPr>
              <w:t>208</w:t>
            </w:r>
          </w:p>
        </w:tc>
        <w:tc>
          <w:tcPr>
            <w:tcW w:w="352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r>
              <w:rPr>
                <w:rFonts w:hint="eastAsia"/>
                <w:color w:val="auto"/>
              </w:rPr>
              <w:t>社会保障和就业支出</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11.52</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eastAsia="仿宋_GB2312"/>
                <w:color w:val="auto"/>
              </w:rPr>
              <w:t>11.52</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olor w:val="auto"/>
                <w:kern w:val="0"/>
                <w:szCs w:val="21"/>
              </w:rPr>
            </w:pPr>
            <w:r>
              <w:rPr>
                <w:color w:val="auto"/>
              </w:rPr>
              <w:t>0.00</w:t>
            </w:r>
          </w:p>
        </w:tc>
      </w:tr>
      <w:tr>
        <w:tblPrEx>
          <w:tblCellMar>
            <w:top w:w="0" w:type="dxa"/>
            <w:left w:w="108" w:type="dxa"/>
            <w:bottom w:w="0" w:type="dxa"/>
            <w:right w:w="108" w:type="dxa"/>
          </w:tblCellMar>
        </w:tblPrEx>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r>
              <w:rPr>
                <w:color w:val="auto"/>
              </w:rPr>
              <w:t>20805</w:t>
            </w:r>
          </w:p>
        </w:tc>
        <w:tc>
          <w:tcPr>
            <w:tcW w:w="352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r>
              <w:rPr>
                <w:rFonts w:hint="eastAsia"/>
                <w:color w:val="auto"/>
              </w:rPr>
              <w:t>行政事业单位养老支出</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color w:val="auto"/>
                <w:kern w:val="0"/>
                <w:szCs w:val="21"/>
              </w:rPr>
            </w:pPr>
            <w:r>
              <w:rPr>
                <w:color w:val="auto"/>
              </w:rPr>
              <w:t>11.52</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color w:val="auto"/>
              </w:rPr>
              <w:t>11.52</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olor w:val="auto"/>
                <w:kern w:val="0"/>
                <w:szCs w:val="21"/>
              </w:rPr>
            </w:pPr>
            <w:r>
              <w:rPr>
                <w:color w:val="auto"/>
              </w:rPr>
              <w:t>0.00</w:t>
            </w:r>
          </w:p>
        </w:tc>
      </w:tr>
      <w:tr>
        <w:tblPrEx>
          <w:tblCellMar>
            <w:top w:w="0" w:type="dxa"/>
            <w:left w:w="108" w:type="dxa"/>
            <w:bottom w:w="0" w:type="dxa"/>
            <w:right w:w="108" w:type="dxa"/>
          </w:tblCellMar>
        </w:tblPrEx>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r>
              <w:rPr>
                <w:color w:val="auto"/>
              </w:rPr>
              <w:t>2080505</w:t>
            </w:r>
          </w:p>
        </w:tc>
        <w:tc>
          <w:tcPr>
            <w:tcW w:w="352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r>
              <w:rPr>
                <w:color w:val="auto"/>
              </w:rPr>
              <w:t xml:space="preserve">  </w:t>
            </w:r>
            <w:r>
              <w:rPr>
                <w:rFonts w:hint="eastAsia"/>
                <w:color w:val="auto"/>
              </w:rPr>
              <w:t>机关事业单位基本养老保险缴费支出</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color w:val="auto"/>
              </w:rPr>
              <w:t>11.52</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color w:val="auto"/>
              </w:rPr>
              <w:t>11.52</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olor w:val="auto"/>
                <w:kern w:val="0"/>
                <w:szCs w:val="21"/>
              </w:rPr>
            </w:pPr>
            <w:r>
              <w:rPr>
                <w:color w:val="auto"/>
              </w:rPr>
              <w:t>0.00</w:t>
            </w:r>
          </w:p>
        </w:tc>
      </w:tr>
      <w:tr>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r>
              <w:rPr>
                <w:color w:val="auto"/>
              </w:rPr>
              <w:t>210</w:t>
            </w:r>
          </w:p>
        </w:tc>
        <w:tc>
          <w:tcPr>
            <w:tcW w:w="352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r>
              <w:rPr>
                <w:rFonts w:hint="eastAsia"/>
                <w:color w:val="auto"/>
              </w:rPr>
              <w:t>卫生健康支出</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5.33</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eastAsia="仿宋_GB2312"/>
                <w:color w:val="auto"/>
              </w:rPr>
              <w:t>5.33</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olor w:val="auto"/>
                <w:kern w:val="0"/>
                <w:szCs w:val="21"/>
              </w:rPr>
            </w:pPr>
            <w:r>
              <w:rPr>
                <w:color w:val="auto"/>
              </w:rPr>
              <w:t>0.00</w:t>
            </w:r>
          </w:p>
        </w:tc>
      </w:tr>
      <w:tr>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r>
              <w:rPr>
                <w:color w:val="auto"/>
              </w:rPr>
              <w:t>21011</w:t>
            </w:r>
          </w:p>
        </w:tc>
        <w:tc>
          <w:tcPr>
            <w:tcW w:w="352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r>
              <w:rPr>
                <w:rFonts w:hint="eastAsia"/>
                <w:color w:val="auto"/>
              </w:rPr>
              <w:t>行政事业单位医疗</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eastAsia="仿宋_GB2312"/>
                <w:color w:val="auto"/>
              </w:rPr>
              <w:t>5.33</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eastAsia="仿宋_GB2312"/>
                <w:color w:val="auto"/>
              </w:rPr>
              <w:t>5.33</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olor w:val="auto"/>
                <w:kern w:val="0"/>
                <w:szCs w:val="21"/>
              </w:rPr>
            </w:pPr>
            <w:r>
              <w:rPr>
                <w:color w:val="auto"/>
              </w:rPr>
              <w:t>0.00</w:t>
            </w:r>
          </w:p>
        </w:tc>
      </w:tr>
      <w:tr>
        <w:tblPrEx>
          <w:tblCellMar>
            <w:top w:w="0" w:type="dxa"/>
            <w:left w:w="108" w:type="dxa"/>
            <w:bottom w:w="0" w:type="dxa"/>
            <w:right w:w="108" w:type="dxa"/>
          </w:tblCellMar>
        </w:tblPrEx>
        <w:trPr>
          <w:trHeight w:val="369"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left"/>
              <w:rPr>
                <w:rFonts w:ascii="Times New Roman" w:hAnsi="Times New Roman" w:eastAsia="仿宋_GB2312"/>
                <w:color w:val="auto"/>
                <w:kern w:val="0"/>
                <w:szCs w:val="21"/>
              </w:rPr>
            </w:pPr>
            <w:r>
              <w:rPr>
                <w:color w:val="auto"/>
              </w:rPr>
              <w:t>2101101</w:t>
            </w:r>
          </w:p>
        </w:tc>
        <w:tc>
          <w:tcPr>
            <w:tcW w:w="3527"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olor w:val="auto"/>
                <w:kern w:val="0"/>
                <w:szCs w:val="21"/>
              </w:rPr>
            </w:pPr>
            <w:r>
              <w:rPr>
                <w:color w:val="auto"/>
              </w:rPr>
              <w:t xml:space="preserve">  </w:t>
            </w:r>
            <w:r>
              <w:rPr>
                <w:rFonts w:hint="eastAsia"/>
                <w:color w:val="auto"/>
              </w:rPr>
              <w:t>行政单位医疗</w:t>
            </w:r>
          </w:p>
        </w:tc>
        <w:tc>
          <w:tcPr>
            <w:tcW w:w="3000" w:type="dxa"/>
            <w:tcBorders>
              <w:top w:val="nil"/>
              <w:left w:val="nil"/>
              <w:bottom w:val="single" w:color="auto" w:sz="8" w:space="0"/>
              <w:right w:val="single" w:color="auto" w:sz="4" w:space="0"/>
            </w:tcBorders>
            <w:vAlign w:val="center"/>
          </w:tcPr>
          <w:p>
            <w:pPr>
              <w:widowControl/>
              <w:jc w:val="center"/>
              <w:rPr>
                <w:rFonts w:ascii="Times New Roman" w:hAnsi="Times New Roman" w:eastAsia="仿宋_GB2312"/>
                <w:color w:val="auto"/>
                <w:kern w:val="0"/>
                <w:szCs w:val="21"/>
              </w:rPr>
            </w:pPr>
            <w:r>
              <w:rPr>
                <w:rFonts w:eastAsia="仿宋_GB2312"/>
                <w:color w:val="auto"/>
              </w:rPr>
              <w:t>5.33</w:t>
            </w:r>
          </w:p>
        </w:tc>
        <w:tc>
          <w:tcPr>
            <w:tcW w:w="3492" w:type="dxa"/>
            <w:tcBorders>
              <w:top w:val="nil"/>
              <w:left w:val="nil"/>
              <w:bottom w:val="single" w:color="auto" w:sz="8" w:space="0"/>
              <w:right w:val="single" w:color="auto" w:sz="4" w:space="0"/>
            </w:tcBorders>
            <w:vAlign w:val="center"/>
          </w:tcPr>
          <w:p>
            <w:pPr>
              <w:widowControl/>
              <w:jc w:val="center"/>
              <w:rPr>
                <w:rFonts w:ascii="Times New Roman" w:hAnsi="Times New Roman" w:eastAsia="仿宋_GB2312"/>
                <w:color w:val="auto"/>
                <w:kern w:val="0"/>
                <w:szCs w:val="21"/>
              </w:rPr>
            </w:pPr>
            <w:r>
              <w:rPr>
                <w:rFonts w:eastAsia="仿宋_GB2312"/>
                <w:color w:val="auto"/>
              </w:rPr>
              <w:t>5.33</w:t>
            </w:r>
          </w:p>
        </w:tc>
        <w:tc>
          <w:tcPr>
            <w:tcW w:w="3000" w:type="dxa"/>
            <w:tcBorders>
              <w:top w:val="nil"/>
              <w:left w:val="nil"/>
              <w:bottom w:val="single" w:color="auto" w:sz="8" w:space="0"/>
              <w:right w:val="single" w:color="auto" w:sz="8" w:space="0"/>
            </w:tcBorders>
            <w:vAlign w:val="center"/>
          </w:tcPr>
          <w:p>
            <w:pPr>
              <w:widowControl/>
              <w:jc w:val="center"/>
              <w:rPr>
                <w:rFonts w:ascii="Times New Roman" w:hAnsi="Times New Roman" w:eastAsia="仿宋_GB2312"/>
                <w:color w:val="auto"/>
                <w:kern w:val="0"/>
                <w:szCs w:val="21"/>
              </w:rPr>
            </w:pPr>
            <w:r>
              <w:rPr>
                <w:color w:val="auto"/>
              </w:rPr>
              <w:t>0.00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注：本表反映部门本年度一般公共预算财政拨款支出情况。</w:t>
            </w:r>
          </w:p>
        </w:tc>
      </w:tr>
    </w:tbl>
    <w:p>
      <w:pPr>
        <w:widowControl/>
        <w:jc w:val="left"/>
        <w:rPr>
          <w:rFonts w:ascii="Times New Roman" w:hAnsi="Times New Roman" w:eastAsia="仿宋_GB2312"/>
          <w:bCs/>
          <w:color w:val="auto"/>
          <w:kern w:val="0"/>
          <w:szCs w:val="21"/>
        </w:rPr>
      </w:pPr>
    </w:p>
    <w:p>
      <w:pPr>
        <w:widowControl/>
        <w:jc w:val="left"/>
        <w:rPr>
          <w:rFonts w:ascii="Times New Roman" w:hAnsi="Times New Roman" w:eastAsia="仿宋_GB2312"/>
          <w:bCs/>
          <w:color w:val="auto"/>
          <w:kern w:val="0"/>
          <w:szCs w:val="21"/>
        </w:rPr>
      </w:pPr>
      <w:r>
        <w:rPr>
          <w:rFonts w:ascii="Times New Roman" w:hAnsi="Times New Roman" w:eastAsia="仿宋_GB2312"/>
          <w:bCs/>
          <w:color w:val="auto"/>
          <w:kern w:val="0"/>
          <w:szCs w:val="21"/>
        </w:rPr>
        <w:br w:type="page"/>
      </w:r>
    </w:p>
    <w:tbl>
      <w:tblPr>
        <w:tblStyle w:val="7"/>
        <w:tblW w:w="0" w:type="auto"/>
        <w:tblInd w:w="0" w:type="dxa"/>
        <w:tblLayout w:type="autofit"/>
        <w:tblCellMar>
          <w:top w:w="0" w:type="dxa"/>
          <w:left w:w="108" w:type="dxa"/>
          <w:bottom w:w="0" w:type="dxa"/>
          <w:right w:w="108" w:type="dxa"/>
        </w:tblCellMar>
      </w:tblPr>
      <w:tblGrid>
        <w:gridCol w:w="1338"/>
        <w:gridCol w:w="3366"/>
        <w:gridCol w:w="805"/>
        <w:gridCol w:w="1001"/>
        <w:gridCol w:w="2316"/>
        <w:gridCol w:w="643"/>
        <w:gridCol w:w="1133"/>
        <w:gridCol w:w="4206"/>
        <w:gridCol w:w="806"/>
      </w:tblGrid>
      <w:tr>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noWrap/>
            <w:vAlign w:val="center"/>
          </w:tcPr>
          <w:p>
            <w:pPr>
              <w:widowControl/>
              <w:jc w:val="center"/>
              <w:rPr>
                <w:rFonts w:ascii="华文中宋" w:hAnsi="华文中宋" w:eastAsia="华文中宋" w:cs="宋体"/>
                <w:color w:val="auto"/>
                <w:kern w:val="0"/>
                <w:sz w:val="32"/>
                <w:szCs w:val="32"/>
              </w:rPr>
            </w:pPr>
            <w:bookmarkStart w:id="2" w:name="RANGE!A1:I34"/>
            <w:bookmarkEnd w:id="2"/>
            <w:r>
              <w:rPr>
                <w:rFonts w:hint="eastAsia" w:ascii="华文中宋" w:hAnsi="华文中宋" w:eastAsia="华文中宋" w:cs="宋体"/>
                <w:color w:val="auto"/>
                <w:kern w:val="0"/>
                <w:sz w:val="32"/>
                <w:szCs w:val="32"/>
              </w:rPr>
              <w:t>一般公共预算财政拨款基本支出决算表</w:t>
            </w:r>
          </w:p>
          <w:p>
            <w:pPr>
              <w:widowControl/>
              <w:wordWrap w:val="0"/>
              <w:rPr>
                <w:rFonts w:ascii="Times New Roman" w:hAnsi="Times New Roman" w:eastAsia="仿宋_GB2312"/>
                <w:color w:val="auto"/>
                <w:kern w:val="0"/>
                <w:szCs w:val="21"/>
              </w:rPr>
            </w:pPr>
            <w:r>
              <w:rPr>
                <w:rFonts w:hint="eastAsia" w:ascii="Times New Roman" w:hAnsi="Times New Roman" w:eastAsia="仿宋_GB2312"/>
                <w:color w:val="auto"/>
                <w:kern w:val="0"/>
                <w:szCs w:val="21"/>
              </w:rPr>
              <w:t>部门：</w:t>
            </w:r>
            <w:r>
              <w:rPr>
                <w:rFonts w:hint="eastAsia" w:ascii="宋体" w:hAnsi="宋体" w:cs="宋体"/>
                <w:color w:val="auto"/>
                <w:kern w:val="0"/>
                <w:sz w:val="20"/>
                <w:szCs w:val="20"/>
              </w:rPr>
              <w:t>岳阳市市场监督管理局城陵矶新港区分局</w:t>
            </w:r>
            <w:r>
              <w:rPr>
                <w:rFonts w:hint="eastAsia" w:ascii="Times New Roman" w:hAnsi="Times New Roman" w:eastAsia="仿宋_GB2312"/>
                <w:color w:val="auto"/>
                <w:kern w:val="0"/>
                <w:szCs w:val="21"/>
              </w:rPr>
              <w:t>公开</w:t>
            </w:r>
            <w:r>
              <w:rPr>
                <w:rFonts w:ascii="Times New Roman" w:hAnsi="Times New Roman" w:eastAsia="仿宋_GB2312"/>
                <w:color w:val="auto"/>
                <w:kern w:val="0"/>
                <w:szCs w:val="21"/>
              </w:rPr>
              <w:t>06</w:t>
            </w:r>
            <w:r>
              <w:rPr>
                <w:rFonts w:hint="eastAsia" w:ascii="Times New Roman" w:hAnsi="Times New Roman" w:eastAsia="仿宋_GB2312"/>
                <w:color w:val="auto"/>
                <w:kern w:val="0"/>
                <w:szCs w:val="21"/>
              </w:rPr>
              <w:t>表</w:t>
            </w:r>
          </w:p>
          <w:p>
            <w:pPr>
              <w:widowControl/>
              <w:jc w:val="center"/>
              <w:rPr>
                <w:rFonts w:ascii="华文中宋" w:hAnsi="华文中宋" w:eastAsia="华文中宋" w:cs="宋体"/>
                <w:color w:val="auto"/>
                <w:kern w:val="0"/>
                <w:szCs w:val="32"/>
              </w:rPr>
            </w:pPr>
            <w:r>
              <w:rPr>
                <w:rFonts w:hint="eastAsia" w:ascii="Times New Roman" w:hAnsi="Times New Roman" w:eastAsia="仿宋_GB2312"/>
                <w:color w:val="auto"/>
                <w:kern w:val="0"/>
                <w:szCs w:val="21"/>
              </w:rPr>
              <w:t>单位：万元</w:t>
            </w:r>
          </w:p>
        </w:tc>
      </w:tr>
      <w:tr>
        <w:tblPrEx>
          <w:tblCellMar>
            <w:top w:w="0" w:type="dxa"/>
            <w:left w:w="108" w:type="dxa"/>
            <w:bottom w:w="0" w:type="dxa"/>
            <w:right w:w="108" w:type="dxa"/>
          </w:tblCellMar>
        </w:tblPrEx>
        <w:trPr>
          <w:trHeight w:val="818" w:hRule="atLeast"/>
        </w:trPr>
        <w:tc>
          <w:tcPr>
            <w:tcW w:w="13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auto"/>
                <w:kern w:val="0"/>
                <w:szCs w:val="20"/>
              </w:rPr>
            </w:pPr>
            <w:r>
              <w:rPr>
                <w:rFonts w:hint="eastAsia" w:ascii="宋体" w:hAnsi="宋体" w:cs="宋体"/>
                <w:color w:val="auto"/>
                <w:kern w:val="0"/>
                <w:sz w:val="20"/>
                <w:szCs w:val="20"/>
              </w:rPr>
              <w:t>经济分类科目编码</w:t>
            </w:r>
          </w:p>
        </w:tc>
        <w:tc>
          <w:tcPr>
            <w:tcW w:w="3366"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auto"/>
                <w:kern w:val="0"/>
                <w:szCs w:val="20"/>
              </w:rPr>
            </w:pPr>
            <w:r>
              <w:rPr>
                <w:rFonts w:hint="eastAsia" w:ascii="宋体" w:hAnsi="宋体" w:cs="宋体"/>
                <w:color w:val="auto"/>
                <w:kern w:val="0"/>
                <w:szCs w:val="20"/>
              </w:rPr>
              <w:t>科目名称</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宋体"/>
                <w:color w:val="auto"/>
                <w:kern w:val="0"/>
                <w:szCs w:val="20"/>
              </w:rPr>
            </w:pPr>
            <w:r>
              <w:rPr>
                <w:rFonts w:hint="eastAsia" w:ascii="宋体" w:hAnsi="宋体" w:cs="宋体"/>
                <w:color w:val="auto"/>
                <w:kern w:val="0"/>
                <w:szCs w:val="20"/>
              </w:rPr>
              <w:t>决算数</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宋体"/>
                <w:color w:val="auto"/>
                <w:kern w:val="0"/>
                <w:szCs w:val="20"/>
              </w:rPr>
            </w:pPr>
            <w:r>
              <w:rPr>
                <w:rFonts w:hint="eastAsia" w:ascii="宋体" w:hAnsi="宋体" w:cs="宋体"/>
                <w:color w:val="auto"/>
                <w:kern w:val="0"/>
                <w:szCs w:val="20"/>
              </w:rPr>
              <w:t>经济分类科目编码</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宋体"/>
                <w:color w:val="auto"/>
                <w:kern w:val="0"/>
                <w:szCs w:val="20"/>
              </w:rPr>
            </w:pPr>
            <w:r>
              <w:rPr>
                <w:rFonts w:hint="eastAsia" w:ascii="宋体" w:hAnsi="宋体" w:cs="宋体"/>
                <w:color w:val="auto"/>
                <w:kern w:val="0"/>
                <w:szCs w:val="20"/>
              </w:rPr>
              <w:t>科目名称</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宋体"/>
                <w:color w:val="auto"/>
                <w:kern w:val="0"/>
                <w:szCs w:val="20"/>
              </w:rPr>
            </w:pPr>
            <w:r>
              <w:rPr>
                <w:rFonts w:hint="eastAsia" w:ascii="宋体" w:hAnsi="宋体" w:cs="宋体"/>
                <w:color w:val="auto"/>
                <w:kern w:val="0"/>
                <w:szCs w:val="20"/>
              </w:rPr>
              <w:t>决算数</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宋体"/>
                <w:color w:val="auto"/>
                <w:kern w:val="0"/>
                <w:szCs w:val="20"/>
              </w:rPr>
            </w:pPr>
            <w:r>
              <w:rPr>
                <w:rFonts w:hint="eastAsia" w:ascii="宋体" w:hAnsi="宋体" w:cs="宋体"/>
                <w:color w:val="auto"/>
                <w:kern w:val="0"/>
                <w:szCs w:val="20"/>
              </w:rPr>
              <w:t>经济分类科目编码</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宋体"/>
                <w:color w:val="auto"/>
                <w:kern w:val="0"/>
                <w:szCs w:val="20"/>
              </w:rPr>
            </w:pPr>
            <w:r>
              <w:rPr>
                <w:rFonts w:hint="eastAsia" w:ascii="宋体" w:hAnsi="宋体" w:cs="宋体"/>
                <w:color w:val="auto"/>
                <w:kern w:val="0"/>
                <w:szCs w:val="20"/>
              </w:rPr>
              <w:t>科目名称</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宋体"/>
                <w:color w:val="auto"/>
                <w:kern w:val="0"/>
                <w:szCs w:val="20"/>
              </w:rPr>
            </w:pPr>
            <w:r>
              <w:rPr>
                <w:rFonts w:hint="eastAsia" w:ascii="宋体" w:hAnsi="宋体" w:cs="宋体"/>
                <w:color w:val="auto"/>
                <w:kern w:val="0"/>
                <w:szCs w:val="20"/>
              </w:rPr>
              <w:t>决算数</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301</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hint="eastAsia" w:ascii="宋体" w:hAnsi="宋体" w:cs="宋体"/>
                <w:color w:val="auto"/>
                <w:kern w:val="0"/>
                <w:szCs w:val="20"/>
              </w:rPr>
              <w:t>工资福利支出</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111.44</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hint="eastAsia" w:ascii="宋体" w:hAnsi="宋体" w:cs="宋体"/>
                <w:color w:val="auto"/>
                <w:kern w:val="0"/>
                <w:szCs w:val="20"/>
              </w:rPr>
              <w:t>商品和服务支出</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8.81</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307</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hint="eastAsia" w:ascii="宋体" w:hAnsi="宋体" w:cs="宋体"/>
                <w:color w:val="auto"/>
                <w:kern w:val="0"/>
                <w:szCs w:val="20"/>
              </w:rPr>
              <w:t>债务利息及费用支出</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cs="宋体"/>
                <w:color w:val="auto"/>
                <w:kern w:val="0"/>
                <w:szCs w:val="20"/>
              </w:rPr>
              <w:t>0.00</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30101</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基本工资</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49.60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30201</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办公费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1.52</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30701</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国内债务付息</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cs="宋体"/>
                <w:color w:val="auto"/>
                <w:kern w:val="0"/>
                <w:szCs w:val="20"/>
              </w:rPr>
              <w:t>0.00</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30102</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津贴补贴</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30.81</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30202</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印刷费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30702</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国外债务付息</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cs="宋体"/>
                <w:color w:val="auto"/>
                <w:kern w:val="0"/>
                <w:szCs w:val="20"/>
              </w:rPr>
              <w:t>0.00</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30103</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奖金</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30203</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咨询费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310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hint="eastAsia" w:ascii="宋体" w:hAnsi="宋体" w:cs="宋体"/>
                <w:color w:val="auto"/>
                <w:kern w:val="0"/>
                <w:szCs w:val="20"/>
              </w:rPr>
              <w:t>资本性支出</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cs="宋体"/>
                <w:color w:val="auto"/>
                <w:kern w:val="0"/>
                <w:szCs w:val="20"/>
              </w:rPr>
              <w:t>0.00</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30106</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伙食补助费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30204</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手续费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31001</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房屋建筑物购建</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cs="宋体"/>
                <w:color w:val="auto"/>
                <w:kern w:val="0"/>
                <w:szCs w:val="20"/>
              </w:rPr>
              <w:t>0.00</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30107</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绩效工资</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30205</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水费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31002</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办公设备购置</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cs="宋体"/>
                <w:color w:val="auto"/>
                <w:kern w:val="0"/>
                <w:szCs w:val="20"/>
              </w:rPr>
              <w:t>0.00</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30108</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机关事业单位基本养老保险缴费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12.59</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30206</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电费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31003</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专用设备购置</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cs="宋体"/>
                <w:color w:val="auto"/>
                <w:kern w:val="0"/>
                <w:szCs w:val="20"/>
              </w:rPr>
              <w:t>0.00</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30109</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职业年金缴费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30207</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邮电费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0.04</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31005</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基础设施建设</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cs="宋体"/>
                <w:color w:val="auto"/>
                <w:kern w:val="0"/>
                <w:szCs w:val="20"/>
              </w:rPr>
              <w:t>0.00</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30110</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职工基本医疗保险缴费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12.33</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30208</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取暖费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31006</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大型修缮</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cs="宋体"/>
                <w:color w:val="auto"/>
                <w:kern w:val="0"/>
                <w:szCs w:val="20"/>
              </w:rPr>
              <w:t>0.00</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30111</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公务员医疗补助缴费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30209</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物业管理费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31007</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信息网络及软件购置更新</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cs="宋体"/>
                <w:color w:val="auto"/>
                <w:kern w:val="0"/>
                <w:szCs w:val="20"/>
              </w:rPr>
              <w:t>0.00</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30112</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其他社会保障缴费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0.97</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30211</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差旅费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0.96</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31008</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物资储备</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cs="宋体"/>
                <w:color w:val="auto"/>
                <w:kern w:val="0"/>
                <w:szCs w:val="20"/>
              </w:rPr>
              <w:t>0.00</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30113</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住房公积金</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5.14</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30212</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因公出国（境）费用</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31009</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土地补偿</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cs="宋体"/>
                <w:color w:val="auto"/>
                <w:kern w:val="0"/>
                <w:szCs w:val="20"/>
              </w:rPr>
              <w:t>0.00</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30114</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医疗费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30213</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维修（护）费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31010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安置补助</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cs="宋体"/>
                <w:color w:val="auto"/>
                <w:kern w:val="0"/>
                <w:szCs w:val="20"/>
              </w:rPr>
              <w:t>0.00</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30199</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其他工资福利支出</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30214</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租赁费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31011</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地上附着物和青苗补偿</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cs="宋体"/>
                <w:color w:val="auto"/>
                <w:kern w:val="0"/>
                <w:szCs w:val="20"/>
              </w:rPr>
              <w:t>0.00</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303</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hint="eastAsia" w:ascii="宋体" w:hAnsi="宋体" w:cs="宋体"/>
                <w:color w:val="auto"/>
                <w:kern w:val="0"/>
                <w:szCs w:val="20"/>
              </w:rPr>
              <w:t>对个人和家庭的补助</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30215</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会议费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31012</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拆迁补偿</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cs="宋体"/>
                <w:color w:val="auto"/>
                <w:kern w:val="0"/>
                <w:szCs w:val="20"/>
              </w:rPr>
              <w:t>0.00</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30301</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离休费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30216</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培训费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31013</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公务用车购置</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cs="宋体"/>
                <w:color w:val="auto"/>
                <w:kern w:val="0"/>
                <w:szCs w:val="20"/>
              </w:rPr>
              <w:t>0.00</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30302</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退休费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30217</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公务接待费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0.55</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31019</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其他交通工具购置</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cs="宋体"/>
                <w:color w:val="auto"/>
                <w:kern w:val="0"/>
                <w:szCs w:val="20"/>
              </w:rPr>
              <w:t>0.00</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30303</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退职（役）费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30218</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专用材料费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31021</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文物和陈列品购置</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cs="宋体"/>
                <w:color w:val="auto"/>
                <w:kern w:val="0"/>
                <w:szCs w:val="20"/>
              </w:rPr>
              <w:t>0.00</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30304</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抚恤金</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30224</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被装购置费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31022</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无形资产购置</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cs="宋体"/>
                <w:color w:val="auto"/>
                <w:kern w:val="0"/>
                <w:szCs w:val="20"/>
              </w:rPr>
              <w:t>0.00</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30305</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生活补助</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30225</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专用燃料费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31099</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其他资本性支出</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cs="宋体"/>
                <w:color w:val="auto"/>
                <w:kern w:val="0"/>
                <w:szCs w:val="20"/>
              </w:rPr>
              <w:t>0.00</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30306</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救济费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30226</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劳务费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399</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hint="eastAsia" w:ascii="宋体" w:hAnsi="宋体" w:cs="宋体"/>
                <w:color w:val="auto"/>
                <w:kern w:val="0"/>
                <w:szCs w:val="20"/>
              </w:rPr>
              <w:t>其他支出</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cs="宋体"/>
                <w:color w:val="auto"/>
                <w:kern w:val="0"/>
                <w:szCs w:val="20"/>
              </w:rPr>
              <w:t>0.00</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30307</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医疗费补助</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30227</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委托业务费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39906</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赠与</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cs="宋体"/>
                <w:color w:val="auto"/>
                <w:kern w:val="0"/>
                <w:szCs w:val="20"/>
              </w:rPr>
              <w:t>0.00</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30308</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助学金</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30228</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工会经费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3.99</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39907</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国家赔偿费用支出</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cs="宋体"/>
                <w:color w:val="auto"/>
                <w:kern w:val="0"/>
                <w:szCs w:val="20"/>
              </w:rPr>
              <w:t>0.00</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30309</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奖励金</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30229</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福利费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39908</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对民间非营利组织和群众性自治组织补贴</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cs="宋体"/>
                <w:color w:val="auto"/>
                <w:kern w:val="0"/>
                <w:szCs w:val="20"/>
              </w:rPr>
              <w:t>0.00</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30310</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个人农业生产补贴</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30231</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公务用车运行维护费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0.14</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39999</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其他支出</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cs="宋体"/>
                <w:color w:val="auto"/>
                <w:kern w:val="0"/>
                <w:szCs w:val="20"/>
              </w:rPr>
              <w:t>0.00</w:t>
            </w: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30311</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代缴社会保险费</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30239</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其他交通费用</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18"/>
              </w:rPr>
            </w:pP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18"/>
              </w:rPr>
            </w:pPr>
            <w:r>
              <w:rPr>
                <w:rFonts w:hint="eastAsia" w:ascii="宋体" w:hAnsi="宋体" w:cs="宋体"/>
                <w:color w:val="auto"/>
                <w:kern w:val="0"/>
                <w:szCs w:val="18"/>
              </w:rPr>
              <w:t>　</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30399</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其他对个人和家庭的补助</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30240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税金及附加费用</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18"/>
              </w:rPr>
            </w:pP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18"/>
              </w:rPr>
            </w:pPr>
            <w:r>
              <w:rPr>
                <w:rFonts w:hint="eastAsia" w:ascii="宋体" w:hAnsi="宋体" w:cs="宋体"/>
                <w:color w:val="auto"/>
                <w:kern w:val="0"/>
                <w:szCs w:val="18"/>
              </w:rPr>
              <w:t>　</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p>
        </w:tc>
      </w:tr>
      <w:tr>
        <w:tblPrEx>
          <w:tblCellMar>
            <w:top w:w="0" w:type="dxa"/>
            <w:left w:w="108" w:type="dxa"/>
            <w:bottom w:w="0" w:type="dxa"/>
            <w:right w:w="108" w:type="dxa"/>
          </w:tblCellMar>
        </w:tblPrEx>
        <w:trPr>
          <w:trHeight w:val="272"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auto"/>
                <w:kern w:val="0"/>
                <w:szCs w:val="20"/>
              </w:rPr>
            </w:pPr>
            <w:r>
              <w:rPr>
                <w:rFonts w:hint="eastAsia" w:ascii="宋体" w:hAnsi="宋体" w:cs="宋体"/>
                <w:color w:val="auto"/>
                <w:kern w:val="0"/>
                <w:szCs w:val="20"/>
              </w:rPr>
              <w:t>　</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hint="eastAsia" w:ascii="宋体" w:hAnsi="宋体" w:cs="宋体"/>
                <w:color w:val="auto"/>
                <w:kern w:val="0"/>
                <w:szCs w:val="20"/>
              </w:rPr>
              <w:t>　</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cs="宋体"/>
                <w:color w:val="auto"/>
                <w:kern w:val="0"/>
                <w:szCs w:val="20"/>
              </w:rPr>
              <w:t>0.00</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30299</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 xml:space="preserve">  </w:t>
            </w:r>
            <w:r>
              <w:rPr>
                <w:rFonts w:hint="eastAsia" w:ascii="宋体" w:hAnsi="宋体" w:cs="宋体"/>
                <w:color w:val="auto"/>
                <w:kern w:val="0"/>
                <w:szCs w:val="20"/>
              </w:rPr>
              <w:t>其他商品和服务支出</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r>
              <w:rPr>
                <w:rFonts w:ascii="宋体" w:hAnsi="宋体" w:cs="宋体"/>
                <w:color w:val="auto"/>
                <w:kern w:val="0"/>
                <w:szCs w:val="20"/>
              </w:rPr>
              <w:t>1.61</w:t>
            </w:r>
          </w:p>
        </w:tc>
        <w:tc>
          <w:tcPr>
            <w:tcW w:w="5118" w:type="dxa"/>
            <w:gridSpan w:val="2"/>
            <w:tcBorders>
              <w:top w:val="nil"/>
              <w:left w:val="nil"/>
              <w:bottom w:val="single" w:color="auto" w:sz="4" w:space="0"/>
              <w:right w:val="single" w:color="auto" w:sz="4" w:space="0"/>
            </w:tcBorders>
            <w:noWrap/>
            <w:vAlign w:val="center"/>
          </w:tcPr>
          <w:p>
            <w:pPr>
              <w:widowControl/>
              <w:jc w:val="left"/>
              <w:rPr>
                <w:rFonts w:ascii="宋体" w:cs="宋体"/>
                <w:color w:val="auto"/>
                <w:kern w:val="0"/>
                <w:szCs w:val="18"/>
              </w:rPr>
            </w:pPr>
          </w:p>
          <w:p>
            <w:pPr>
              <w:widowControl/>
              <w:jc w:val="left"/>
              <w:rPr>
                <w:rFonts w:ascii="宋体" w:cs="宋体"/>
                <w:color w:val="auto"/>
                <w:kern w:val="0"/>
                <w:szCs w:val="18"/>
              </w:rPr>
            </w:pPr>
            <w:r>
              <w:rPr>
                <w:rFonts w:hint="eastAsia" w:ascii="宋体" w:hAnsi="宋体" w:cs="宋体"/>
                <w:color w:val="auto"/>
                <w:kern w:val="0"/>
                <w:szCs w:val="18"/>
              </w:rPr>
              <w:t>　</w:t>
            </w:r>
            <w:r>
              <w:rPr>
                <w:rFonts w:hint="eastAsia" w:ascii="宋体" w:hAnsi="宋体" w:cs="宋体"/>
                <w:color w:val="auto"/>
                <w:sz w:val="17"/>
                <w:szCs w:val="17"/>
                <w:shd w:val="clear" w:color="auto" w:fill="FFFFFF"/>
              </w:rPr>
              <w:t>公用经费合计</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20"/>
              </w:rPr>
            </w:pPr>
          </w:p>
        </w:tc>
      </w:tr>
      <w:tr>
        <w:tblPrEx>
          <w:tblCellMar>
            <w:top w:w="0" w:type="dxa"/>
            <w:left w:w="108" w:type="dxa"/>
            <w:bottom w:w="0" w:type="dxa"/>
            <w:right w:w="108" w:type="dxa"/>
          </w:tblCellMar>
        </w:tblPrEx>
        <w:trPr>
          <w:trHeight w:val="272" w:hRule="exact"/>
        </w:trPr>
        <w:tc>
          <w:tcPr>
            <w:tcW w:w="0" w:type="auto"/>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auto"/>
                <w:kern w:val="0"/>
                <w:szCs w:val="20"/>
              </w:rPr>
            </w:pPr>
            <w:r>
              <w:rPr>
                <w:rFonts w:hint="eastAsia" w:ascii="宋体" w:hAnsi="宋体" w:cs="宋体"/>
                <w:color w:val="auto"/>
                <w:kern w:val="0"/>
                <w:szCs w:val="20"/>
              </w:rPr>
              <w:t>人员经费合计</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ascii="宋体" w:hAnsi="宋体" w:cs="宋体"/>
                <w:color w:val="auto"/>
                <w:kern w:val="0"/>
                <w:szCs w:val="20"/>
              </w:rPr>
              <w:t>111.44</w:t>
            </w:r>
          </w:p>
        </w:tc>
        <w:tc>
          <w:tcPr>
            <w:tcW w:w="0" w:type="auto"/>
            <w:gridSpan w:val="5"/>
            <w:tcBorders>
              <w:top w:val="single" w:color="auto" w:sz="4" w:space="0"/>
              <w:left w:val="nil"/>
              <w:bottom w:val="single" w:color="auto" w:sz="4" w:space="0"/>
              <w:right w:val="single" w:color="auto" w:sz="4" w:space="0"/>
            </w:tcBorders>
            <w:noWrap/>
            <w:vAlign w:val="center"/>
          </w:tcPr>
          <w:p>
            <w:pPr>
              <w:widowControl/>
              <w:jc w:val="center"/>
              <w:rPr>
                <w:rFonts w:ascii="宋体" w:cs="宋体"/>
                <w:color w:val="auto"/>
                <w:kern w:val="0"/>
                <w:szCs w:val="20"/>
              </w:rPr>
            </w:pPr>
            <w:r>
              <w:rPr>
                <w:rFonts w:hint="eastAsia" w:ascii="宋体" w:hAnsi="宋体" w:cs="宋体"/>
                <w:color w:val="auto"/>
                <w:kern w:val="0"/>
                <w:szCs w:val="20"/>
              </w:rPr>
              <w:t>公用经费合计</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auto"/>
                <w:kern w:val="0"/>
                <w:szCs w:val="18"/>
              </w:rPr>
            </w:pPr>
            <w:r>
              <w:rPr>
                <w:rFonts w:hint="eastAsia" w:ascii="宋体" w:hAnsi="宋体" w:cs="宋体"/>
                <w:color w:val="auto"/>
                <w:kern w:val="0"/>
                <w:szCs w:val="18"/>
              </w:rPr>
              <w:t>　</w:t>
            </w:r>
            <w:r>
              <w:rPr>
                <w:rFonts w:ascii="宋体" w:hAnsi="宋体" w:cs="宋体"/>
                <w:color w:val="auto"/>
                <w:kern w:val="0"/>
                <w:szCs w:val="18"/>
              </w:rPr>
              <w:t>8.81</w:t>
            </w:r>
          </w:p>
        </w:tc>
      </w:tr>
      <w:tr>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noWrap/>
            <w:vAlign w:val="center"/>
          </w:tcPr>
          <w:p>
            <w:pPr>
              <w:widowControl/>
              <w:jc w:val="left"/>
              <w:rPr>
                <w:rFonts w:ascii="宋体" w:cs="宋体"/>
                <w:color w:val="auto"/>
                <w:kern w:val="0"/>
                <w:szCs w:val="24"/>
              </w:rPr>
            </w:pPr>
            <w:r>
              <w:rPr>
                <w:rFonts w:hint="eastAsia" w:ascii="宋体" w:hAnsi="宋体" w:cs="宋体"/>
                <w:color w:val="auto"/>
                <w:kern w:val="0"/>
                <w:szCs w:val="24"/>
              </w:rPr>
              <w:t>注：本表反映部门本年度一般公共预算财政拨款基本支出明细情况。</w:t>
            </w:r>
          </w:p>
        </w:tc>
      </w:tr>
    </w:tbl>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一般公共预算财政拨款“三公”经费支出决算表</w:t>
      </w:r>
    </w:p>
    <w:p>
      <w:pPr>
        <w:widowControl/>
        <w:ind w:left="10920" w:leftChars="200" w:hanging="10500" w:hangingChars="5000"/>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部门：</w:t>
      </w:r>
      <w:r>
        <w:rPr>
          <w:rFonts w:hint="eastAsia" w:ascii="宋体" w:hAnsi="宋体" w:cs="宋体"/>
          <w:color w:val="auto"/>
          <w:kern w:val="0"/>
          <w:sz w:val="20"/>
          <w:szCs w:val="20"/>
        </w:rPr>
        <w:t>岳阳市市场监督管理局城陵矶新港区分局</w:t>
      </w:r>
      <w:r>
        <w:rPr>
          <w:rFonts w:ascii="Times New Roman" w:hAnsi="Times New Roman" w:eastAsia="仿宋_GB2312"/>
          <w:color w:val="auto"/>
          <w:kern w:val="0"/>
          <w:szCs w:val="21"/>
        </w:rPr>
        <w:t xml:space="preserve">                                                                                   </w:t>
      </w:r>
      <w:r>
        <w:rPr>
          <w:rFonts w:hint="eastAsia" w:ascii="Times New Roman" w:hAnsi="Times New Roman" w:eastAsia="仿宋_GB2312"/>
          <w:color w:val="auto"/>
          <w:kern w:val="0"/>
          <w:szCs w:val="21"/>
        </w:rPr>
        <w:t>公开</w:t>
      </w:r>
      <w:r>
        <w:rPr>
          <w:rFonts w:ascii="Times New Roman" w:hAnsi="Times New Roman" w:eastAsia="仿宋_GB2312"/>
          <w:color w:val="auto"/>
          <w:kern w:val="0"/>
          <w:szCs w:val="21"/>
        </w:rPr>
        <w:t>07</w:t>
      </w:r>
      <w:r>
        <w:rPr>
          <w:rFonts w:hint="eastAsia" w:ascii="Times New Roman" w:hAnsi="Times New Roman" w:eastAsia="仿宋_GB2312"/>
          <w:color w:val="auto"/>
          <w:kern w:val="0"/>
          <w:szCs w:val="21"/>
        </w:rPr>
        <w:t>表</w:t>
      </w:r>
    </w:p>
    <w:p>
      <w:pPr>
        <w:widowControl/>
        <w:ind w:right="420"/>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单位：万元</w:t>
      </w: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预算数</w:t>
            </w:r>
          </w:p>
        </w:tc>
        <w:tc>
          <w:tcPr>
            <w:tcW w:w="7320" w:type="dxa"/>
            <w:gridSpan w:val="6"/>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决算数</w:t>
            </w:r>
          </w:p>
        </w:tc>
      </w:tr>
      <w:tr>
        <w:trPr>
          <w:trHeight w:val="397" w:hRule="atLeast"/>
          <w:jc w:val="center"/>
        </w:trPr>
        <w:tc>
          <w:tcPr>
            <w:tcW w:w="1220" w:type="dxa"/>
            <w:vMerge w:val="restart"/>
            <w:tcBorders>
              <w:top w:val="nil"/>
              <w:left w:val="single" w:color="auto" w:sz="8" w:space="0"/>
              <w:bottom w:val="single" w:color="000000" w:sz="4" w:space="0"/>
              <w:right w:val="single" w:color="auto" w:sz="4" w:space="0"/>
            </w:tcBorders>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公务</w:t>
            </w:r>
          </w:p>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接待费</w:t>
            </w:r>
          </w:p>
        </w:tc>
        <w:tc>
          <w:tcPr>
            <w:tcW w:w="1220" w:type="dxa"/>
            <w:vMerge w:val="restart"/>
            <w:tcBorders>
              <w:top w:val="nil"/>
              <w:left w:val="nil"/>
              <w:bottom w:val="single" w:color="000000" w:sz="4" w:space="0"/>
              <w:right w:val="single" w:color="auto" w:sz="4" w:space="0"/>
            </w:tcBorders>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公务</w:t>
            </w:r>
          </w:p>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olor w:val="auto"/>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olor w:val="auto"/>
                <w:kern w:val="0"/>
                <w:szCs w:val="21"/>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公务用车</w:t>
            </w:r>
          </w:p>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公务用车</w:t>
            </w:r>
          </w:p>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olor w:val="auto"/>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olor w:val="auto"/>
                <w:kern w:val="0"/>
                <w:szCs w:val="21"/>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公务用车</w:t>
            </w:r>
          </w:p>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公务用车</w:t>
            </w:r>
          </w:p>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olor w:val="auto"/>
                <w:kern w:val="0"/>
                <w:szCs w:val="21"/>
              </w:rPr>
            </w:pPr>
          </w:p>
        </w:tc>
      </w:tr>
      <w:tr>
        <w:trPr>
          <w:trHeight w:val="397" w:hRule="atLeast"/>
          <w:jc w:val="center"/>
        </w:trPr>
        <w:tc>
          <w:tcPr>
            <w:tcW w:w="12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1</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2</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3</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4</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5</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6</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7</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8</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9</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10</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11</w:t>
            </w:r>
          </w:p>
        </w:tc>
        <w:tc>
          <w:tcPr>
            <w:tcW w:w="122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6.00</w:t>
            </w:r>
          </w:p>
        </w:tc>
        <w:tc>
          <w:tcPr>
            <w:tcW w:w="1220" w:type="dxa"/>
            <w:tcBorders>
              <w:top w:val="nil"/>
              <w:left w:val="nil"/>
              <w:bottom w:val="single" w:color="auto" w:sz="8"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0</w:t>
            </w:r>
          </w:p>
        </w:tc>
        <w:tc>
          <w:tcPr>
            <w:tcW w:w="1220" w:type="dxa"/>
            <w:tcBorders>
              <w:top w:val="nil"/>
              <w:left w:val="nil"/>
              <w:bottom w:val="single" w:color="auto" w:sz="8"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3.00</w:t>
            </w:r>
          </w:p>
        </w:tc>
        <w:tc>
          <w:tcPr>
            <w:tcW w:w="1220" w:type="dxa"/>
            <w:tcBorders>
              <w:top w:val="nil"/>
              <w:left w:val="nil"/>
              <w:bottom w:val="single" w:color="auto" w:sz="8"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0</w:t>
            </w:r>
          </w:p>
        </w:tc>
        <w:tc>
          <w:tcPr>
            <w:tcW w:w="1220" w:type="dxa"/>
            <w:tcBorders>
              <w:top w:val="nil"/>
              <w:left w:val="nil"/>
              <w:bottom w:val="single" w:color="auto" w:sz="8"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3.00</w:t>
            </w:r>
          </w:p>
        </w:tc>
        <w:tc>
          <w:tcPr>
            <w:tcW w:w="1220" w:type="dxa"/>
            <w:tcBorders>
              <w:top w:val="nil"/>
              <w:left w:val="nil"/>
              <w:bottom w:val="single" w:color="auto" w:sz="8"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3.00</w:t>
            </w:r>
          </w:p>
        </w:tc>
        <w:tc>
          <w:tcPr>
            <w:tcW w:w="1220" w:type="dxa"/>
            <w:tcBorders>
              <w:top w:val="nil"/>
              <w:left w:val="nil"/>
              <w:bottom w:val="single" w:color="auto" w:sz="8"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5.36</w:t>
            </w:r>
          </w:p>
        </w:tc>
        <w:tc>
          <w:tcPr>
            <w:tcW w:w="1220" w:type="dxa"/>
            <w:tcBorders>
              <w:top w:val="nil"/>
              <w:left w:val="nil"/>
              <w:bottom w:val="single" w:color="auto" w:sz="8"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0</w:t>
            </w:r>
          </w:p>
        </w:tc>
        <w:tc>
          <w:tcPr>
            <w:tcW w:w="1220" w:type="dxa"/>
            <w:tcBorders>
              <w:top w:val="nil"/>
              <w:left w:val="nil"/>
              <w:bottom w:val="single" w:color="auto" w:sz="8"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4.81</w:t>
            </w:r>
          </w:p>
        </w:tc>
        <w:tc>
          <w:tcPr>
            <w:tcW w:w="1220" w:type="dxa"/>
            <w:tcBorders>
              <w:top w:val="nil"/>
              <w:left w:val="nil"/>
              <w:bottom w:val="single" w:color="auto" w:sz="8" w:space="0"/>
              <w:right w:val="single" w:color="auto" w:sz="4"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0</w:t>
            </w:r>
          </w:p>
        </w:tc>
        <w:tc>
          <w:tcPr>
            <w:tcW w:w="1220" w:type="dxa"/>
            <w:tcBorders>
              <w:top w:val="nil"/>
              <w:left w:val="nil"/>
              <w:bottom w:val="single" w:color="auto" w:sz="8" w:space="0"/>
              <w:right w:val="nil"/>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4.81</w:t>
            </w:r>
          </w:p>
        </w:tc>
        <w:tc>
          <w:tcPr>
            <w:tcW w:w="1220" w:type="dxa"/>
            <w:tcBorders>
              <w:top w:val="nil"/>
              <w:left w:val="single" w:color="auto" w:sz="4" w:space="0"/>
              <w:bottom w:val="single" w:color="auto" w:sz="8" w:space="0"/>
              <w:right w:val="single" w:color="auto" w:sz="8" w:space="0"/>
            </w:tcBorders>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0.55</w:t>
            </w:r>
          </w:p>
        </w:tc>
      </w:tr>
    </w:tbl>
    <w:p>
      <w:pPr>
        <w:widowControl/>
        <w:jc w:val="left"/>
        <w:rPr>
          <w:rFonts w:ascii="宋体" w:cs="宋体"/>
          <w:color w:val="auto"/>
          <w:kern w:val="0"/>
          <w:sz w:val="24"/>
          <w:szCs w:val="24"/>
        </w:rPr>
      </w:pPr>
      <w:r>
        <w:rPr>
          <w:rFonts w:hint="eastAsia" w:ascii="宋体" w:cs="宋体"/>
          <w:color w:val="auto"/>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cs="宋体"/>
          <w:color w:val="auto"/>
          <w:kern w:val="0"/>
          <w:sz w:val="24"/>
          <w:szCs w:val="24"/>
        </w:rPr>
        <w:br w:type="page"/>
      </w:r>
    </w:p>
    <w:p>
      <w:pPr>
        <w:autoSpaceDE w:val="0"/>
        <w:autoSpaceDN w:val="0"/>
        <w:adjustRightInd w:val="0"/>
        <w:ind w:left="315" w:leftChars="150"/>
        <w:jc w:val="left"/>
        <w:rPr>
          <w:rFonts w:ascii="宋体" w:cs="宋体"/>
          <w:color w:val="auto"/>
          <w:kern w:val="0"/>
          <w:sz w:val="24"/>
          <w:szCs w:val="24"/>
        </w:rPr>
      </w:pPr>
    </w:p>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政府性基金预算财政拨款收入支出决算表</w:t>
      </w:r>
    </w:p>
    <w:p>
      <w:pPr>
        <w:widowControl/>
        <w:wordWrap w:val="0"/>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部门：</w:t>
      </w:r>
      <w:r>
        <w:rPr>
          <w:rFonts w:ascii="Times New Roman" w:hAnsi="Times New Roman" w:eastAsia="仿宋_GB2312"/>
          <w:color w:val="auto"/>
          <w:kern w:val="0"/>
          <w:szCs w:val="21"/>
        </w:rPr>
        <w:t xml:space="preserve"> </w:t>
      </w:r>
      <w:r>
        <w:rPr>
          <w:rFonts w:hint="eastAsia" w:ascii="宋体" w:hAnsi="宋体" w:cs="宋体"/>
          <w:color w:val="auto"/>
          <w:kern w:val="0"/>
          <w:sz w:val="20"/>
          <w:szCs w:val="20"/>
        </w:rPr>
        <w:t>岳阳市市场监督管理局城陵矶新港区分局</w:t>
      </w:r>
      <w:r>
        <w:rPr>
          <w:rFonts w:ascii="Times New Roman" w:hAnsi="Times New Roman" w:eastAsia="仿宋_GB2312"/>
          <w:color w:val="auto"/>
          <w:kern w:val="0"/>
          <w:szCs w:val="21"/>
        </w:rPr>
        <w:t xml:space="preserve">                                                                             </w:t>
      </w:r>
      <w:r>
        <w:rPr>
          <w:rFonts w:hint="eastAsia" w:ascii="Times New Roman" w:hAnsi="Times New Roman" w:eastAsia="仿宋_GB2312"/>
          <w:color w:val="auto"/>
          <w:kern w:val="0"/>
          <w:szCs w:val="21"/>
        </w:rPr>
        <w:t>公开</w:t>
      </w:r>
      <w:r>
        <w:rPr>
          <w:rFonts w:ascii="Times New Roman" w:hAnsi="Times New Roman" w:eastAsia="仿宋_GB2312"/>
          <w:color w:val="auto"/>
          <w:kern w:val="0"/>
          <w:szCs w:val="21"/>
        </w:rPr>
        <w:t>08</w:t>
      </w:r>
      <w:r>
        <w:rPr>
          <w:rFonts w:hint="eastAsia" w:ascii="Times New Roman" w:hAnsi="Times New Roman" w:eastAsia="仿宋_GB2312"/>
          <w:color w:val="auto"/>
          <w:kern w:val="0"/>
          <w:szCs w:val="21"/>
        </w:rPr>
        <w:t>表</w:t>
      </w:r>
    </w:p>
    <w:p>
      <w:pPr>
        <w:widowControl/>
        <w:ind w:firstLine="13440" w:firstLineChars="6400"/>
        <w:rPr>
          <w:rFonts w:ascii="Times New Roman" w:hAnsi="Times New Roman" w:eastAsia="仿宋_GB2312"/>
          <w:color w:val="auto"/>
          <w:kern w:val="0"/>
          <w:szCs w:val="21"/>
        </w:rPr>
      </w:pPr>
      <w:r>
        <w:rPr>
          <w:rFonts w:hint="eastAsia" w:ascii="Times New Roman" w:hAnsi="Times New Roman" w:eastAsia="仿宋_GB2312"/>
          <w:color w:val="auto"/>
          <w:kern w:val="0"/>
          <w:szCs w:val="21"/>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b/>
                <w:color w:val="auto"/>
                <w:kern w:val="0"/>
                <w:szCs w:val="21"/>
              </w:rPr>
            </w:pPr>
            <w:r>
              <w:rPr>
                <w:rFonts w:hint="eastAsia" w:ascii="Times New Roman" w:hAnsi="Times New Roman" w:eastAsia="仿宋_GB2312"/>
                <w:b/>
                <w:color w:val="auto"/>
                <w:kern w:val="0"/>
                <w:szCs w:val="21"/>
              </w:rPr>
              <w:t>项</w:t>
            </w:r>
            <w:r>
              <w:rPr>
                <w:rFonts w:ascii="Times New Roman" w:hAnsi="Times New Roman" w:eastAsia="仿宋_GB2312"/>
                <w:b/>
                <w:color w:val="auto"/>
                <w:kern w:val="0"/>
                <w:szCs w:val="21"/>
              </w:rPr>
              <w:t xml:space="preserve"> </w:t>
            </w:r>
            <w:r>
              <w:rPr>
                <w:rFonts w:hint="eastAsia" w:ascii="Times New Roman" w:hAnsi="Times New Roman" w:eastAsia="仿宋_GB2312"/>
                <w:b/>
                <w:color w:val="auto"/>
                <w:kern w:val="0"/>
                <w:szCs w:val="21"/>
              </w:rPr>
              <w:t>目</w:t>
            </w:r>
          </w:p>
        </w:tc>
        <w:tc>
          <w:tcPr>
            <w:tcW w:w="2000" w:type="dxa"/>
            <w:vMerge w:val="restart"/>
            <w:vAlign w:val="center"/>
          </w:tcPr>
          <w:p>
            <w:pPr>
              <w:widowControl/>
              <w:jc w:val="center"/>
              <w:rPr>
                <w:rFonts w:ascii="Times New Roman" w:hAnsi="Times New Roman" w:eastAsia="仿宋_GB2312"/>
                <w:b/>
                <w:color w:val="auto"/>
                <w:kern w:val="0"/>
                <w:szCs w:val="21"/>
              </w:rPr>
            </w:pPr>
            <w:r>
              <w:rPr>
                <w:rFonts w:hint="eastAsia" w:ascii="Times New Roman" w:hAnsi="Times New Roman" w:eastAsia="仿宋_GB2312"/>
                <w:b/>
                <w:color w:val="auto"/>
                <w:kern w:val="0"/>
                <w:szCs w:val="21"/>
              </w:rPr>
              <w:t>年初结转和结余</w:t>
            </w:r>
          </w:p>
        </w:tc>
        <w:tc>
          <w:tcPr>
            <w:tcW w:w="2000" w:type="dxa"/>
            <w:vMerge w:val="restart"/>
            <w:vAlign w:val="center"/>
          </w:tcPr>
          <w:p>
            <w:pPr>
              <w:widowControl/>
              <w:jc w:val="center"/>
              <w:rPr>
                <w:rFonts w:ascii="Times New Roman" w:hAnsi="Times New Roman" w:eastAsia="仿宋_GB2312"/>
                <w:b/>
                <w:color w:val="auto"/>
                <w:kern w:val="0"/>
                <w:szCs w:val="21"/>
              </w:rPr>
            </w:pPr>
            <w:r>
              <w:rPr>
                <w:rFonts w:hint="eastAsia" w:ascii="Times New Roman" w:hAnsi="Times New Roman" w:eastAsia="仿宋_GB2312"/>
                <w:b/>
                <w:color w:val="auto"/>
                <w:kern w:val="0"/>
                <w:szCs w:val="21"/>
              </w:rPr>
              <w:t>本年收入</w:t>
            </w:r>
          </w:p>
        </w:tc>
        <w:tc>
          <w:tcPr>
            <w:tcW w:w="6000" w:type="dxa"/>
            <w:gridSpan w:val="3"/>
            <w:vAlign w:val="center"/>
          </w:tcPr>
          <w:p>
            <w:pPr>
              <w:widowControl/>
              <w:jc w:val="center"/>
              <w:rPr>
                <w:rFonts w:ascii="Times New Roman" w:hAnsi="Times New Roman" w:eastAsia="仿宋_GB2312"/>
                <w:b/>
                <w:color w:val="auto"/>
                <w:kern w:val="0"/>
                <w:szCs w:val="21"/>
              </w:rPr>
            </w:pPr>
            <w:r>
              <w:rPr>
                <w:rFonts w:hint="eastAsia" w:ascii="Times New Roman" w:hAnsi="Times New Roman" w:eastAsia="仿宋_GB2312"/>
                <w:b/>
                <w:color w:val="auto"/>
                <w:kern w:val="0"/>
                <w:szCs w:val="21"/>
              </w:rPr>
              <w:t>本年支出</w:t>
            </w:r>
          </w:p>
        </w:tc>
        <w:tc>
          <w:tcPr>
            <w:tcW w:w="2000" w:type="dxa"/>
            <w:vMerge w:val="restart"/>
            <w:vAlign w:val="center"/>
          </w:tcPr>
          <w:p>
            <w:pPr>
              <w:widowControl/>
              <w:jc w:val="center"/>
              <w:rPr>
                <w:rFonts w:ascii="Times New Roman" w:hAnsi="Times New Roman" w:eastAsia="仿宋_GB2312"/>
                <w:b/>
                <w:color w:val="auto"/>
                <w:kern w:val="0"/>
                <w:szCs w:val="21"/>
              </w:rPr>
            </w:pPr>
            <w:r>
              <w:rPr>
                <w:rFonts w:hint="eastAsia" w:ascii="Times New Roman" w:hAnsi="Times New Roman" w:eastAsia="仿宋_GB2312"/>
                <w:b/>
                <w:color w:val="auto"/>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vAlign w:val="center"/>
          </w:tcPr>
          <w:p>
            <w:pPr>
              <w:widowControl/>
              <w:jc w:val="center"/>
              <w:rPr>
                <w:rFonts w:ascii="Times New Roman" w:hAnsi="Times New Roman" w:eastAsia="仿宋_GB2312"/>
                <w:b/>
                <w:color w:val="auto"/>
                <w:kern w:val="0"/>
                <w:szCs w:val="21"/>
              </w:rPr>
            </w:pPr>
            <w:r>
              <w:rPr>
                <w:rFonts w:hint="eastAsia" w:ascii="Times New Roman" w:hAnsi="Times New Roman" w:eastAsia="仿宋_GB2312"/>
                <w:b/>
                <w:color w:val="auto"/>
                <w:kern w:val="0"/>
                <w:szCs w:val="21"/>
              </w:rPr>
              <w:t>功能分类科目编码</w:t>
            </w:r>
          </w:p>
        </w:tc>
        <w:tc>
          <w:tcPr>
            <w:tcW w:w="1320" w:type="dxa"/>
            <w:vMerge w:val="restart"/>
            <w:vAlign w:val="center"/>
          </w:tcPr>
          <w:p>
            <w:pPr>
              <w:widowControl/>
              <w:jc w:val="center"/>
              <w:rPr>
                <w:rFonts w:ascii="Times New Roman" w:hAnsi="Times New Roman" w:eastAsia="仿宋_GB2312"/>
                <w:b/>
                <w:color w:val="auto"/>
                <w:kern w:val="0"/>
                <w:szCs w:val="21"/>
              </w:rPr>
            </w:pPr>
            <w:r>
              <w:rPr>
                <w:rFonts w:hint="eastAsia" w:ascii="Times New Roman" w:hAnsi="Times New Roman" w:eastAsia="仿宋_GB2312"/>
                <w:b/>
                <w:color w:val="auto"/>
                <w:kern w:val="0"/>
                <w:szCs w:val="21"/>
              </w:rPr>
              <w:t>科目名称</w:t>
            </w:r>
          </w:p>
        </w:tc>
        <w:tc>
          <w:tcPr>
            <w:tcW w:w="2000" w:type="dxa"/>
            <w:vMerge w:val="continue"/>
            <w:vAlign w:val="center"/>
          </w:tcPr>
          <w:p>
            <w:pPr>
              <w:widowControl/>
              <w:jc w:val="left"/>
              <w:rPr>
                <w:rFonts w:ascii="Times New Roman" w:hAnsi="Times New Roman" w:eastAsia="仿宋_GB2312"/>
                <w:b/>
                <w:color w:val="auto"/>
                <w:kern w:val="0"/>
                <w:szCs w:val="21"/>
              </w:rPr>
            </w:pPr>
          </w:p>
        </w:tc>
        <w:tc>
          <w:tcPr>
            <w:tcW w:w="2000" w:type="dxa"/>
            <w:vMerge w:val="continue"/>
            <w:vAlign w:val="center"/>
          </w:tcPr>
          <w:p>
            <w:pPr>
              <w:widowControl/>
              <w:jc w:val="left"/>
              <w:rPr>
                <w:rFonts w:ascii="Times New Roman" w:hAnsi="Times New Roman" w:eastAsia="仿宋_GB2312"/>
                <w:b/>
                <w:color w:val="auto"/>
                <w:kern w:val="0"/>
                <w:szCs w:val="21"/>
              </w:rPr>
            </w:pPr>
          </w:p>
        </w:tc>
        <w:tc>
          <w:tcPr>
            <w:tcW w:w="2000" w:type="dxa"/>
            <w:vMerge w:val="restart"/>
            <w:vAlign w:val="center"/>
          </w:tcPr>
          <w:p>
            <w:pPr>
              <w:widowControl/>
              <w:jc w:val="center"/>
              <w:rPr>
                <w:rFonts w:ascii="Times New Roman" w:hAnsi="Times New Roman" w:eastAsia="仿宋_GB2312"/>
                <w:b/>
                <w:color w:val="auto"/>
                <w:kern w:val="0"/>
                <w:szCs w:val="21"/>
              </w:rPr>
            </w:pPr>
            <w:r>
              <w:rPr>
                <w:rFonts w:hint="eastAsia" w:ascii="Times New Roman" w:hAnsi="Times New Roman" w:eastAsia="仿宋_GB2312"/>
                <w:b/>
                <w:color w:val="auto"/>
                <w:kern w:val="0"/>
                <w:szCs w:val="21"/>
              </w:rPr>
              <w:t>小计</w:t>
            </w:r>
          </w:p>
        </w:tc>
        <w:tc>
          <w:tcPr>
            <w:tcW w:w="2000" w:type="dxa"/>
            <w:vMerge w:val="restart"/>
            <w:vAlign w:val="center"/>
          </w:tcPr>
          <w:p>
            <w:pPr>
              <w:widowControl/>
              <w:jc w:val="center"/>
              <w:rPr>
                <w:rFonts w:ascii="Times New Roman" w:hAnsi="Times New Roman" w:eastAsia="仿宋_GB2312"/>
                <w:b/>
                <w:color w:val="auto"/>
                <w:kern w:val="0"/>
                <w:szCs w:val="21"/>
              </w:rPr>
            </w:pPr>
            <w:r>
              <w:rPr>
                <w:rFonts w:hint="eastAsia" w:ascii="Times New Roman" w:hAnsi="Times New Roman" w:eastAsia="仿宋_GB2312"/>
                <w:b/>
                <w:color w:val="auto"/>
                <w:kern w:val="0"/>
                <w:szCs w:val="21"/>
              </w:rPr>
              <w:t>基本支出</w:t>
            </w:r>
            <w:r>
              <w:rPr>
                <w:rFonts w:ascii="Times New Roman" w:hAnsi="Times New Roman" w:eastAsia="仿宋_GB2312"/>
                <w:b/>
                <w:color w:val="auto"/>
                <w:kern w:val="0"/>
                <w:szCs w:val="21"/>
              </w:rPr>
              <w:t xml:space="preserve">  </w:t>
            </w:r>
          </w:p>
        </w:tc>
        <w:tc>
          <w:tcPr>
            <w:tcW w:w="2000" w:type="dxa"/>
            <w:vMerge w:val="restart"/>
            <w:vAlign w:val="center"/>
          </w:tcPr>
          <w:p>
            <w:pPr>
              <w:widowControl/>
              <w:jc w:val="center"/>
              <w:rPr>
                <w:rFonts w:ascii="Times New Roman" w:hAnsi="Times New Roman" w:eastAsia="仿宋_GB2312"/>
                <w:b/>
                <w:color w:val="auto"/>
                <w:kern w:val="0"/>
                <w:szCs w:val="21"/>
              </w:rPr>
            </w:pPr>
            <w:r>
              <w:rPr>
                <w:rFonts w:hint="eastAsia" w:ascii="Times New Roman" w:hAnsi="Times New Roman" w:eastAsia="仿宋_GB2312"/>
                <w:b/>
                <w:color w:val="auto"/>
                <w:kern w:val="0"/>
                <w:szCs w:val="21"/>
              </w:rPr>
              <w:t>项目支出</w:t>
            </w:r>
          </w:p>
        </w:tc>
        <w:tc>
          <w:tcPr>
            <w:tcW w:w="2000" w:type="dxa"/>
            <w:vMerge w:val="continue"/>
            <w:vAlign w:val="center"/>
          </w:tcPr>
          <w:p>
            <w:pPr>
              <w:widowControl/>
              <w:jc w:val="left"/>
              <w:rPr>
                <w:rFonts w:ascii="Times New Roman" w:hAnsi="Times New Roman" w:eastAsia="仿宋_GB2312"/>
                <w:b/>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olor w:val="auto"/>
                <w:kern w:val="0"/>
                <w:szCs w:val="21"/>
              </w:rPr>
            </w:pPr>
          </w:p>
        </w:tc>
        <w:tc>
          <w:tcPr>
            <w:tcW w:w="1320" w:type="dxa"/>
            <w:vMerge w:val="continue"/>
            <w:vAlign w:val="center"/>
          </w:tcPr>
          <w:p>
            <w:pPr>
              <w:widowControl/>
              <w:jc w:val="left"/>
              <w:rPr>
                <w:rFonts w:ascii="Times New Roman" w:hAnsi="Times New Roman" w:eastAsia="仿宋_GB2312"/>
                <w:color w:val="auto"/>
                <w:kern w:val="0"/>
                <w:szCs w:val="21"/>
              </w:rPr>
            </w:pPr>
          </w:p>
        </w:tc>
        <w:tc>
          <w:tcPr>
            <w:tcW w:w="2000" w:type="dxa"/>
            <w:vMerge w:val="continue"/>
            <w:vAlign w:val="center"/>
          </w:tcPr>
          <w:p>
            <w:pPr>
              <w:widowControl/>
              <w:jc w:val="left"/>
              <w:rPr>
                <w:rFonts w:ascii="Times New Roman" w:hAnsi="Times New Roman" w:eastAsia="仿宋_GB2312"/>
                <w:color w:val="auto"/>
                <w:kern w:val="0"/>
                <w:szCs w:val="21"/>
              </w:rPr>
            </w:pPr>
          </w:p>
        </w:tc>
        <w:tc>
          <w:tcPr>
            <w:tcW w:w="2000" w:type="dxa"/>
            <w:vMerge w:val="continue"/>
            <w:vAlign w:val="center"/>
          </w:tcPr>
          <w:p>
            <w:pPr>
              <w:widowControl/>
              <w:jc w:val="left"/>
              <w:rPr>
                <w:rFonts w:ascii="Times New Roman" w:hAnsi="Times New Roman" w:eastAsia="仿宋_GB2312"/>
                <w:color w:val="auto"/>
                <w:kern w:val="0"/>
                <w:szCs w:val="21"/>
              </w:rPr>
            </w:pPr>
          </w:p>
        </w:tc>
        <w:tc>
          <w:tcPr>
            <w:tcW w:w="2000" w:type="dxa"/>
            <w:vMerge w:val="continue"/>
            <w:vAlign w:val="center"/>
          </w:tcPr>
          <w:p>
            <w:pPr>
              <w:widowControl/>
              <w:jc w:val="left"/>
              <w:rPr>
                <w:rFonts w:ascii="Times New Roman" w:hAnsi="Times New Roman" w:eastAsia="仿宋_GB2312"/>
                <w:color w:val="auto"/>
                <w:kern w:val="0"/>
                <w:szCs w:val="21"/>
              </w:rPr>
            </w:pPr>
          </w:p>
        </w:tc>
        <w:tc>
          <w:tcPr>
            <w:tcW w:w="2000" w:type="dxa"/>
            <w:vMerge w:val="continue"/>
            <w:vAlign w:val="center"/>
          </w:tcPr>
          <w:p>
            <w:pPr>
              <w:widowControl/>
              <w:jc w:val="left"/>
              <w:rPr>
                <w:rFonts w:ascii="Times New Roman" w:hAnsi="Times New Roman" w:eastAsia="仿宋_GB2312"/>
                <w:color w:val="auto"/>
                <w:kern w:val="0"/>
                <w:szCs w:val="21"/>
              </w:rPr>
            </w:pPr>
          </w:p>
        </w:tc>
        <w:tc>
          <w:tcPr>
            <w:tcW w:w="2000" w:type="dxa"/>
            <w:vMerge w:val="continue"/>
            <w:vAlign w:val="center"/>
          </w:tcPr>
          <w:p>
            <w:pPr>
              <w:widowControl/>
              <w:jc w:val="left"/>
              <w:rPr>
                <w:rFonts w:ascii="Times New Roman" w:hAnsi="Times New Roman" w:eastAsia="仿宋_GB2312"/>
                <w:color w:val="auto"/>
                <w:kern w:val="0"/>
                <w:szCs w:val="21"/>
              </w:rPr>
            </w:pPr>
          </w:p>
        </w:tc>
        <w:tc>
          <w:tcPr>
            <w:tcW w:w="2000" w:type="dxa"/>
            <w:vMerge w:val="continue"/>
            <w:vAlign w:val="center"/>
          </w:tcPr>
          <w:p>
            <w:pPr>
              <w:widowControl/>
              <w:jc w:val="left"/>
              <w:rPr>
                <w:rFonts w:ascii="Times New Roman" w:hAnsi="Times New Roman" w:eastAsia="仿宋_GB2312"/>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1120" w:type="dxa"/>
            <w:vMerge w:val="continue"/>
            <w:vAlign w:val="center"/>
          </w:tcPr>
          <w:p>
            <w:pPr>
              <w:widowControl/>
              <w:jc w:val="left"/>
              <w:rPr>
                <w:rFonts w:ascii="Times New Roman" w:hAnsi="Times New Roman" w:eastAsia="仿宋_GB2312"/>
                <w:color w:val="auto"/>
                <w:kern w:val="0"/>
                <w:szCs w:val="21"/>
              </w:rPr>
            </w:pPr>
          </w:p>
        </w:tc>
        <w:tc>
          <w:tcPr>
            <w:tcW w:w="1320" w:type="dxa"/>
            <w:vMerge w:val="continue"/>
            <w:vAlign w:val="center"/>
          </w:tcPr>
          <w:p>
            <w:pPr>
              <w:widowControl/>
              <w:jc w:val="left"/>
              <w:rPr>
                <w:rFonts w:ascii="Times New Roman" w:hAnsi="Times New Roman" w:eastAsia="仿宋_GB2312"/>
                <w:color w:val="auto"/>
                <w:kern w:val="0"/>
                <w:szCs w:val="21"/>
              </w:rPr>
            </w:pPr>
          </w:p>
        </w:tc>
        <w:tc>
          <w:tcPr>
            <w:tcW w:w="2000" w:type="dxa"/>
            <w:vMerge w:val="continue"/>
            <w:vAlign w:val="center"/>
          </w:tcPr>
          <w:p>
            <w:pPr>
              <w:widowControl/>
              <w:jc w:val="left"/>
              <w:rPr>
                <w:rFonts w:ascii="Times New Roman" w:hAnsi="Times New Roman" w:eastAsia="仿宋_GB2312"/>
                <w:color w:val="auto"/>
                <w:kern w:val="0"/>
                <w:szCs w:val="21"/>
              </w:rPr>
            </w:pPr>
          </w:p>
        </w:tc>
        <w:tc>
          <w:tcPr>
            <w:tcW w:w="2000" w:type="dxa"/>
            <w:vMerge w:val="continue"/>
            <w:vAlign w:val="center"/>
          </w:tcPr>
          <w:p>
            <w:pPr>
              <w:widowControl/>
              <w:jc w:val="left"/>
              <w:rPr>
                <w:rFonts w:ascii="Times New Roman" w:hAnsi="Times New Roman" w:eastAsia="仿宋_GB2312"/>
                <w:color w:val="auto"/>
                <w:kern w:val="0"/>
                <w:szCs w:val="21"/>
              </w:rPr>
            </w:pPr>
          </w:p>
        </w:tc>
        <w:tc>
          <w:tcPr>
            <w:tcW w:w="2000" w:type="dxa"/>
            <w:vMerge w:val="continue"/>
            <w:vAlign w:val="center"/>
          </w:tcPr>
          <w:p>
            <w:pPr>
              <w:widowControl/>
              <w:jc w:val="left"/>
              <w:rPr>
                <w:rFonts w:ascii="Times New Roman" w:hAnsi="Times New Roman" w:eastAsia="仿宋_GB2312"/>
                <w:color w:val="auto"/>
                <w:kern w:val="0"/>
                <w:szCs w:val="21"/>
              </w:rPr>
            </w:pPr>
          </w:p>
        </w:tc>
        <w:tc>
          <w:tcPr>
            <w:tcW w:w="2000" w:type="dxa"/>
            <w:vMerge w:val="continue"/>
            <w:vAlign w:val="center"/>
          </w:tcPr>
          <w:p>
            <w:pPr>
              <w:widowControl/>
              <w:jc w:val="left"/>
              <w:rPr>
                <w:rFonts w:ascii="Times New Roman" w:hAnsi="Times New Roman" w:eastAsia="仿宋_GB2312"/>
                <w:color w:val="auto"/>
                <w:kern w:val="0"/>
                <w:szCs w:val="21"/>
              </w:rPr>
            </w:pPr>
          </w:p>
        </w:tc>
        <w:tc>
          <w:tcPr>
            <w:tcW w:w="2000" w:type="dxa"/>
            <w:vMerge w:val="continue"/>
            <w:vAlign w:val="center"/>
          </w:tcPr>
          <w:p>
            <w:pPr>
              <w:widowControl/>
              <w:jc w:val="left"/>
              <w:rPr>
                <w:rFonts w:ascii="Times New Roman" w:hAnsi="Times New Roman" w:eastAsia="仿宋_GB2312"/>
                <w:color w:val="auto"/>
                <w:kern w:val="0"/>
                <w:szCs w:val="21"/>
              </w:rPr>
            </w:pPr>
          </w:p>
        </w:tc>
        <w:tc>
          <w:tcPr>
            <w:tcW w:w="2000" w:type="dxa"/>
            <w:vMerge w:val="continue"/>
            <w:vAlign w:val="center"/>
          </w:tcPr>
          <w:p>
            <w:pPr>
              <w:widowControl/>
              <w:jc w:val="left"/>
              <w:rPr>
                <w:rFonts w:ascii="Times New Roman" w:hAnsi="Times New Roman" w:eastAsia="仿宋_GB2312"/>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栏次</w:t>
            </w:r>
          </w:p>
        </w:tc>
        <w:tc>
          <w:tcPr>
            <w:tcW w:w="2000" w:type="dxa"/>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1</w:t>
            </w:r>
          </w:p>
        </w:tc>
        <w:tc>
          <w:tcPr>
            <w:tcW w:w="2000" w:type="dxa"/>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2</w:t>
            </w:r>
          </w:p>
        </w:tc>
        <w:tc>
          <w:tcPr>
            <w:tcW w:w="2000" w:type="dxa"/>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3</w:t>
            </w:r>
          </w:p>
        </w:tc>
        <w:tc>
          <w:tcPr>
            <w:tcW w:w="2000" w:type="dxa"/>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4</w:t>
            </w:r>
          </w:p>
        </w:tc>
        <w:tc>
          <w:tcPr>
            <w:tcW w:w="2000" w:type="dxa"/>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5</w:t>
            </w:r>
          </w:p>
        </w:tc>
        <w:tc>
          <w:tcPr>
            <w:tcW w:w="2000" w:type="dxa"/>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合计</w:t>
            </w:r>
          </w:p>
        </w:tc>
        <w:tc>
          <w:tcPr>
            <w:tcW w:w="2000" w:type="dxa"/>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r>
              <w:rPr>
                <w:rFonts w:ascii="Times New Roman" w:hAnsi="Times New Roman" w:eastAsia="仿宋_GB2312"/>
                <w:color w:val="auto"/>
                <w:kern w:val="0"/>
                <w:szCs w:val="21"/>
              </w:rPr>
              <w:t>0.00</w:t>
            </w:r>
          </w:p>
        </w:tc>
        <w:tc>
          <w:tcPr>
            <w:tcW w:w="2000" w:type="dxa"/>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0.00</w:t>
            </w:r>
          </w:p>
        </w:tc>
        <w:tc>
          <w:tcPr>
            <w:tcW w:w="2000" w:type="dxa"/>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r>
              <w:rPr>
                <w:rFonts w:ascii="Times New Roman" w:hAnsi="Times New Roman" w:eastAsia="仿宋_GB2312"/>
                <w:color w:val="auto"/>
                <w:kern w:val="0"/>
                <w:szCs w:val="21"/>
              </w:rPr>
              <w:t>0.00</w:t>
            </w:r>
          </w:p>
        </w:tc>
        <w:tc>
          <w:tcPr>
            <w:tcW w:w="2000" w:type="dxa"/>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0.00</w:t>
            </w:r>
            <w:r>
              <w:rPr>
                <w:rFonts w:hint="eastAsia" w:ascii="Times New Roman" w:hAnsi="Times New Roman" w:eastAsia="仿宋_GB2312"/>
                <w:color w:val="auto"/>
                <w:kern w:val="0"/>
                <w:szCs w:val="21"/>
              </w:rPr>
              <w:t>　</w:t>
            </w:r>
          </w:p>
        </w:tc>
        <w:tc>
          <w:tcPr>
            <w:tcW w:w="2000" w:type="dxa"/>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0.00</w:t>
            </w:r>
            <w:r>
              <w:rPr>
                <w:rFonts w:hint="eastAsia" w:ascii="Times New Roman" w:hAnsi="Times New Roman" w:eastAsia="仿宋_GB2312"/>
                <w:color w:val="auto"/>
                <w:kern w:val="0"/>
                <w:szCs w:val="21"/>
              </w:rPr>
              <w:t>　</w:t>
            </w:r>
          </w:p>
        </w:tc>
        <w:tc>
          <w:tcPr>
            <w:tcW w:w="2000" w:type="dxa"/>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0.00</w:t>
            </w:r>
            <w:r>
              <w:rPr>
                <w:rFonts w:hint="eastAsia" w:ascii="Times New Roman" w:hAnsi="Times New Roman" w:eastAsia="仿宋_GB2312"/>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132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1120" w:type="dxa"/>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132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132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132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132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200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1120" w:type="dxa"/>
            <w:vAlign w:val="center"/>
          </w:tcPr>
          <w:p>
            <w:pPr>
              <w:widowControl/>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1320" w:type="dxa"/>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p>
        </w:tc>
        <w:tc>
          <w:tcPr>
            <w:tcW w:w="12000" w:type="dxa"/>
            <w:gridSpan w:val="6"/>
            <w:vAlign w:val="center"/>
          </w:tcPr>
          <w:p>
            <w:pPr>
              <w:widowControl/>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　</w:t>
            </w:r>
            <w:r>
              <w:rPr>
                <w:rFonts w:hint="eastAsia" w:ascii="宋体" w:hAnsi="宋体" w:cs="宋体"/>
                <w:color w:val="auto"/>
                <w:kern w:val="0"/>
                <w:sz w:val="24"/>
                <w:szCs w:val="24"/>
              </w:rPr>
              <w:t>说明：我单位没有政府性基金收入，也没有使用政府性基金安排的支出，故本表无数据。</w:t>
            </w:r>
          </w:p>
        </w:tc>
      </w:tr>
    </w:tbl>
    <w:p>
      <w:pPr>
        <w:widowControl/>
        <w:jc w:val="left"/>
        <w:rPr>
          <w:rFonts w:ascii="宋体" w:cs="宋体"/>
          <w:color w:val="auto"/>
          <w:kern w:val="0"/>
          <w:sz w:val="24"/>
          <w:szCs w:val="24"/>
        </w:rPr>
      </w:pPr>
      <w:r>
        <w:rPr>
          <w:rFonts w:hint="eastAsia" w:ascii="宋体" w:hAnsi="宋体" w:cs="宋体"/>
          <w:color w:val="auto"/>
          <w:kern w:val="0"/>
          <w:sz w:val="24"/>
          <w:szCs w:val="24"/>
        </w:rPr>
        <w:t>注：本表反映部门本年度政府性基金预算财政拨款收入、支出及结转和结余情况</w:t>
      </w:r>
    </w:p>
    <w:p>
      <w:pPr>
        <w:widowControl/>
        <w:jc w:val="left"/>
        <w:rPr>
          <w:rFonts w:ascii="宋体" w:cs="宋体"/>
          <w:color w:val="auto"/>
          <w:sz w:val="24"/>
          <w:szCs w:val="24"/>
        </w:rPr>
      </w:pPr>
      <w:r>
        <w:rPr>
          <w:rFonts w:ascii="宋体" w:cs="宋体"/>
          <w:color w:val="auto"/>
          <w:sz w:val="24"/>
          <w:szCs w:val="24"/>
        </w:rPr>
        <w:br w:type="page"/>
      </w:r>
    </w:p>
    <w:tbl>
      <w:tblPr>
        <w:tblStyle w:val="7"/>
        <w:tblW w:w="14890" w:type="dxa"/>
        <w:tblInd w:w="93" w:type="dxa"/>
        <w:tblLayout w:type="autofit"/>
        <w:tblCellMar>
          <w:top w:w="0" w:type="dxa"/>
          <w:left w:w="108" w:type="dxa"/>
          <w:bottom w:w="0" w:type="dxa"/>
          <w:right w:w="108" w:type="dxa"/>
        </w:tblCellMar>
      </w:tblPr>
      <w:tblGrid>
        <w:gridCol w:w="1060"/>
        <w:gridCol w:w="560"/>
        <w:gridCol w:w="1570"/>
        <w:gridCol w:w="2088"/>
        <w:gridCol w:w="782"/>
        <w:gridCol w:w="1774"/>
        <w:gridCol w:w="846"/>
        <w:gridCol w:w="2694"/>
        <w:gridCol w:w="3516"/>
      </w:tblGrid>
      <w:tr>
        <w:tblPrEx>
          <w:tblCellMar>
            <w:top w:w="0" w:type="dxa"/>
            <w:left w:w="108" w:type="dxa"/>
            <w:bottom w:w="0" w:type="dxa"/>
            <w:right w:w="108" w:type="dxa"/>
          </w:tblCellMar>
        </w:tblPrEx>
        <w:trPr>
          <w:trHeight w:val="720" w:hRule="atLeast"/>
        </w:trPr>
        <w:tc>
          <w:tcPr>
            <w:tcW w:w="14890" w:type="dxa"/>
            <w:gridSpan w:val="9"/>
            <w:tcBorders>
              <w:top w:val="nil"/>
              <w:left w:val="nil"/>
              <w:bottom w:val="nil"/>
              <w:right w:val="nil"/>
            </w:tcBorders>
            <w:shd w:val="clear" w:color="000000" w:fill="auto"/>
            <w:vAlign w:val="center"/>
          </w:tcPr>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auto"/>
            <w:vAlign w:val="center"/>
          </w:tcPr>
          <w:p>
            <w:pPr>
              <w:widowControl/>
              <w:jc w:val="center"/>
              <w:rPr>
                <w:rFonts w:ascii="宋体" w:cs="宋体"/>
                <w:color w:val="auto"/>
                <w:kern w:val="0"/>
                <w:sz w:val="20"/>
                <w:szCs w:val="20"/>
              </w:rPr>
            </w:pPr>
            <w:r>
              <w:rPr>
                <w:rFonts w:hint="eastAsia" w:ascii="宋体" w:hAnsi="宋体" w:cs="宋体"/>
                <w:color w:val="auto"/>
                <w:kern w:val="0"/>
                <w:sz w:val="20"/>
                <w:szCs w:val="20"/>
              </w:rPr>
              <w:t>　</w:t>
            </w:r>
          </w:p>
        </w:tc>
        <w:tc>
          <w:tcPr>
            <w:tcW w:w="560" w:type="dxa"/>
            <w:tcBorders>
              <w:top w:val="nil"/>
              <w:left w:val="nil"/>
              <w:bottom w:val="nil"/>
              <w:right w:val="nil"/>
            </w:tcBorders>
            <w:shd w:val="clear" w:color="000000" w:fill="auto"/>
            <w:vAlign w:val="center"/>
          </w:tcPr>
          <w:p>
            <w:pPr>
              <w:widowControl/>
              <w:jc w:val="center"/>
              <w:rPr>
                <w:rFonts w:ascii="宋体" w:cs="宋体"/>
                <w:color w:val="auto"/>
                <w:kern w:val="0"/>
                <w:sz w:val="20"/>
                <w:szCs w:val="20"/>
              </w:rPr>
            </w:pPr>
            <w:r>
              <w:rPr>
                <w:rFonts w:hint="eastAsia" w:ascii="宋体" w:hAnsi="宋体" w:cs="宋体"/>
                <w:color w:val="auto"/>
                <w:kern w:val="0"/>
                <w:sz w:val="20"/>
                <w:szCs w:val="20"/>
              </w:rPr>
              <w:t>　</w:t>
            </w:r>
          </w:p>
        </w:tc>
        <w:tc>
          <w:tcPr>
            <w:tcW w:w="3658" w:type="dxa"/>
            <w:gridSpan w:val="2"/>
            <w:tcBorders>
              <w:top w:val="nil"/>
              <w:left w:val="nil"/>
              <w:bottom w:val="nil"/>
              <w:right w:val="nil"/>
            </w:tcBorders>
            <w:shd w:val="clear" w:color="000000" w:fill="auto"/>
            <w:vAlign w:val="center"/>
          </w:tcPr>
          <w:p>
            <w:pPr>
              <w:widowControl/>
              <w:jc w:val="center"/>
              <w:rPr>
                <w:rFonts w:ascii="宋体" w:cs="宋体"/>
                <w:color w:val="auto"/>
                <w:kern w:val="0"/>
                <w:sz w:val="20"/>
                <w:szCs w:val="20"/>
              </w:rPr>
            </w:pPr>
            <w:r>
              <w:rPr>
                <w:rFonts w:hint="eastAsia" w:ascii="宋体" w:hAnsi="宋体" w:cs="宋体"/>
                <w:color w:val="auto"/>
                <w:kern w:val="0"/>
                <w:sz w:val="20"/>
                <w:szCs w:val="20"/>
              </w:rPr>
              <w:t>　</w:t>
            </w:r>
          </w:p>
        </w:tc>
        <w:tc>
          <w:tcPr>
            <w:tcW w:w="782" w:type="dxa"/>
            <w:tcBorders>
              <w:top w:val="nil"/>
              <w:left w:val="nil"/>
              <w:bottom w:val="nil"/>
              <w:right w:val="nil"/>
            </w:tcBorders>
            <w:shd w:val="clear" w:color="000000" w:fill="auto"/>
            <w:vAlign w:val="center"/>
          </w:tcPr>
          <w:p>
            <w:pPr>
              <w:widowControl/>
              <w:jc w:val="left"/>
              <w:rPr>
                <w:rFonts w:ascii="宋体" w:cs="宋体"/>
                <w:color w:val="auto"/>
                <w:kern w:val="0"/>
                <w:sz w:val="20"/>
                <w:szCs w:val="20"/>
              </w:rPr>
            </w:pPr>
            <w:r>
              <w:rPr>
                <w:rFonts w:hint="eastAsia" w:ascii="宋体" w:hAnsi="宋体" w:cs="宋体"/>
                <w:color w:val="auto"/>
                <w:kern w:val="0"/>
                <w:sz w:val="20"/>
                <w:szCs w:val="20"/>
              </w:rPr>
              <w:t>　</w:t>
            </w:r>
          </w:p>
        </w:tc>
        <w:tc>
          <w:tcPr>
            <w:tcW w:w="2620" w:type="dxa"/>
            <w:gridSpan w:val="2"/>
            <w:tcBorders>
              <w:top w:val="nil"/>
              <w:left w:val="nil"/>
              <w:bottom w:val="nil"/>
              <w:right w:val="nil"/>
            </w:tcBorders>
            <w:shd w:val="clear" w:color="000000" w:fill="auto"/>
            <w:vAlign w:val="center"/>
          </w:tcPr>
          <w:p>
            <w:pPr>
              <w:widowControl/>
              <w:jc w:val="left"/>
              <w:rPr>
                <w:rFonts w:ascii="宋体" w:cs="宋体"/>
                <w:color w:val="auto"/>
                <w:kern w:val="0"/>
                <w:sz w:val="20"/>
                <w:szCs w:val="20"/>
              </w:rPr>
            </w:pPr>
            <w:r>
              <w:rPr>
                <w:rFonts w:hint="eastAsia" w:ascii="宋体" w:hAnsi="宋体" w:cs="宋体"/>
                <w:color w:val="auto"/>
                <w:kern w:val="0"/>
                <w:sz w:val="20"/>
                <w:szCs w:val="20"/>
              </w:rPr>
              <w:t>　</w:t>
            </w:r>
          </w:p>
        </w:tc>
        <w:tc>
          <w:tcPr>
            <w:tcW w:w="6210" w:type="dxa"/>
            <w:gridSpan w:val="2"/>
            <w:tcBorders>
              <w:top w:val="nil"/>
              <w:left w:val="nil"/>
              <w:bottom w:val="nil"/>
              <w:right w:val="nil"/>
            </w:tcBorders>
            <w:shd w:val="clear" w:color="000000" w:fill="auto"/>
            <w:noWrap/>
            <w:vAlign w:val="center"/>
          </w:tcPr>
          <w:p>
            <w:pPr>
              <w:widowControl/>
              <w:jc w:val="right"/>
              <w:rPr>
                <w:rFonts w:ascii="宋体" w:cs="宋体"/>
                <w:color w:val="auto"/>
                <w:kern w:val="0"/>
                <w:sz w:val="20"/>
                <w:szCs w:val="20"/>
              </w:rPr>
            </w:pPr>
            <w:r>
              <w:rPr>
                <w:rFonts w:hint="eastAsia" w:ascii="宋体" w:hAnsi="宋体" w:cs="宋体"/>
                <w:color w:val="auto"/>
                <w:kern w:val="0"/>
                <w:sz w:val="20"/>
                <w:szCs w:val="20"/>
              </w:rPr>
              <w:t>公开</w:t>
            </w:r>
            <w:r>
              <w:rPr>
                <w:rFonts w:ascii="宋体" w:hAnsi="宋体" w:cs="宋体"/>
                <w:color w:val="auto"/>
                <w:kern w:val="0"/>
                <w:sz w:val="20"/>
                <w:szCs w:val="20"/>
              </w:rPr>
              <w:t>09</w:t>
            </w:r>
            <w:r>
              <w:rPr>
                <w:rFonts w:hint="eastAsia" w:ascii="宋体" w:hAnsi="宋体" w:cs="宋体"/>
                <w:color w:val="auto"/>
                <w:kern w:val="0"/>
                <w:sz w:val="20"/>
                <w:szCs w:val="20"/>
              </w:rPr>
              <w:t>表</w:t>
            </w:r>
          </w:p>
        </w:tc>
      </w:tr>
      <w:tr>
        <w:tblPrEx>
          <w:tblCellMar>
            <w:top w:w="0" w:type="dxa"/>
            <w:left w:w="108" w:type="dxa"/>
            <w:bottom w:w="0" w:type="dxa"/>
            <w:right w:w="108" w:type="dxa"/>
          </w:tblCellMar>
        </w:tblPrEx>
        <w:trPr>
          <w:trHeight w:val="285" w:hRule="atLeast"/>
        </w:trPr>
        <w:tc>
          <w:tcPr>
            <w:tcW w:w="5278" w:type="dxa"/>
            <w:gridSpan w:val="4"/>
            <w:tcBorders>
              <w:top w:val="nil"/>
              <w:left w:val="nil"/>
              <w:bottom w:val="nil"/>
              <w:right w:val="nil"/>
            </w:tcBorders>
            <w:shd w:val="clear" w:color="000000" w:fill="auto"/>
            <w:noWrap/>
            <w:vAlign w:val="center"/>
          </w:tcPr>
          <w:p>
            <w:pPr>
              <w:widowControl/>
              <w:jc w:val="left"/>
              <w:rPr>
                <w:rFonts w:ascii="宋体" w:cs="宋体"/>
                <w:color w:val="auto"/>
                <w:kern w:val="0"/>
                <w:sz w:val="20"/>
                <w:szCs w:val="20"/>
              </w:rPr>
            </w:pPr>
            <w:r>
              <w:rPr>
                <w:rFonts w:hint="eastAsia" w:ascii="宋体" w:hAnsi="宋体" w:cs="宋体"/>
                <w:color w:val="auto"/>
                <w:kern w:val="0"/>
                <w:sz w:val="20"/>
                <w:szCs w:val="20"/>
              </w:rPr>
              <w:t>部门：　岳阳市市场监督管理局城陵矶新港区分局</w:t>
            </w:r>
          </w:p>
        </w:tc>
        <w:tc>
          <w:tcPr>
            <w:tcW w:w="782" w:type="dxa"/>
            <w:tcBorders>
              <w:top w:val="nil"/>
              <w:left w:val="nil"/>
              <w:bottom w:val="single" w:color="auto" w:sz="8" w:space="0"/>
              <w:right w:val="nil"/>
            </w:tcBorders>
            <w:shd w:val="clear" w:color="000000" w:fill="auto"/>
            <w:vAlign w:val="center"/>
          </w:tcPr>
          <w:p>
            <w:pPr>
              <w:widowControl/>
              <w:jc w:val="left"/>
              <w:rPr>
                <w:rFonts w:ascii="宋体" w:cs="宋体"/>
                <w:color w:val="auto"/>
                <w:kern w:val="0"/>
                <w:sz w:val="20"/>
                <w:szCs w:val="20"/>
              </w:rPr>
            </w:pPr>
            <w:r>
              <w:rPr>
                <w:rFonts w:hint="eastAsia" w:ascii="宋体" w:hAnsi="宋体" w:cs="宋体"/>
                <w:color w:val="auto"/>
                <w:kern w:val="0"/>
                <w:sz w:val="20"/>
                <w:szCs w:val="20"/>
              </w:rPr>
              <w:t>　</w:t>
            </w:r>
          </w:p>
        </w:tc>
        <w:tc>
          <w:tcPr>
            <w:tcW w:w="2620" w:type="dxa"/>
            <w:gridSpan w:val="2"/>
            <w:tcBorders>
              <w:top w:val="nil"/>
              <w:left w:val="nil"/>
              <w:bottom w:val="single" w:color="auto" w:sz="8" w:space="0"/>
              <w:right w:val="nil"/>
            </w:tcBorders>
            <w:shd w:val="clear" w:color="000000" w:fill="auto"/>
            <w:vAlign w:val="center"/>
          </w:tcPr>
          <w:p>
            <w:pPr>
              <w:widowControl/>
              <w:jc w:val="left"/>
              <w:rPr>
                <w:rFonts w:ascii="宋体" w:cs="宋体"/>
                <w:color w:val="auto"/>
                <w:kern w:val="0"/>
                <w:sz w:val="20"/>
                <w:szCs w:val="20"/>
              </w:rPr>
            </w:pPr>
            <w:r>
              <w:rPr>
                <w:rFonts w:hint="eastAsia" w:ascii="宋体" w:hAnsi="宋体" w:cs="宋体"/>
                <w:color w:val="auto"/>
                <w:kern w:val="0"/>
                <w:sz w:val="20"/>
                <w:szCs w:val="20"/>
              </w:rPr>
              <w:t>　</w:t>
            </w:r>
          </w:p>
        </w:tc>
        <w:tc>
          <w:tcPr>
            <w:tcW w:w="6210" w:type="dxa"/>
            <w:gridSpan w:val="2"/>
            <w:tcBorders>
              <w:top w:val="nil"/>
              <w:left w:val="nil"/>
              <w:bottom w:val="nil"/>
              <w:right w:val="nil"/>
            </w:tcBorders>
            <w:shd w:val="clear" w:color="000000" w:fill="auto"/>
            <w:noWrap/>
            <w:vAlign w:val="center"/>
          </w:tcPr>
          <w:p>
            <w:pPr>
              <w:widowControl/>
              <w:jc w:val="right"/>
              <w:rPr>
                <w:rFonts w:ascii="宋体" w:cs="宋体"/>
                <w:color w:val="auto"/>
                <w:kern w:val="0"/>
                <w:sz w:val="20"/>
                <w:szCs w:val="20"/>
              </w:rPr>
            </w:pPr>
            <w:r>
              <w:rPr>
                <w:rFonts w:hint="eastAsia" w:ascii="宋体" w:hAnsi="宋体" w:cs="宋体"/>
                <w:color w:val="auto"/>
                <w:kern w:val="0"/>
                <w:sz w:val="20"/>
                <w:szCs w:val="20"/>
              </w:rPr>
              <w:t>单位：万元</w:t>
            </w:r>
          </w:p>
        </w:tc>
      </w:tr>
      <w:tr>
        <w:tblPrEx>
          <w:tblCellMar>
            <w:top w:w="0" w:type="dxa"/>
            <w:left w:w="108" w:type="dxa"/>
            <w:bottom w:w="0" w:type="dxa"/>
            <w:right w:w="108" w:type="dxa"/>
          </w:tblCellMar>
        </w:tblPrEx>
        <w:trPr>
          <w:trHeight w:val="402" w:hRule="atLeast"/>
        </w:trPr>
        <w:tc>
          <w:tcPr>
            <w:tcW w:w="5278" w:type="dxa"/>
            <w:gridSpan w:val="4"/>
            <w:tcBorders>
              <w:top w:val="single" w:color="auto" w:sz="8" w:space="0"/>
              <w:left w:val="single" w:color="auto" w:sz="8" w:space="0"/>
              <w:bottom w:val="single" w:color="auto" w:sz="4" w:space="0"/>
              <w:right w:val="single" w:color="auto" w:sz="4" w:space="0"/>
            </w:tcBorders>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项</w:t>
            </w:r>
            <w:r>
              <w:rPr>
                <w:rFonts w:ascii="宋体" w:hAnsi="宋体" w:cs="宋体"/>
                <w:color w:val="auto"/>
                <w:kern w:val="0"/>
                <w:sz w:val="24"/>
                <w:szCs w:val="24"/>
              </w:rPr>
              <w:t xml:space="preserve"> </w:t>
            </w:r>
            <w:r>
              <w:rPr>
                <w:rFonts w:hint="eastAsia" w:ascii="宋体" w:hAnsi="宋体" w:cs="宋体"/>
                <w:color w:val="auto"/>
                <w:kern w:val="0"/>
                <w:sz w:val="24"/>
                <w:szCs w:val="24"/>
              </w:rPr>
              <w:t>目</w:t>
            </w:r>
          </w:p>
        </w:tc>
        <w:tc>
          <w:tcPr>
            <w:tcW w:w="9612" w:type="dxa"/>
            <w:gridSpan w:val="5"/>
            <w:tcBorders>
              <w:top w:val="single" w:color="auto" w:sz="8" w:space="0"/>
              <w:left w:val="nil"/>
              <w:bottom w:val="single" w:color="auto" w:sz="4" w:space="0"/>
              <w:right w:val="single" w:color="000000" w:sz="4" w:space="0"/>
            </w:tcBorders>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本年支出</w:t>
            </w:r>
          </w:p>
        </w:tc>
      </w:tr>
      <w:tr>
        <w:tblPrEx>
          <w:tblCellMar>
            <w:top w:w="0" w:type="dxa"/>
            <w:left w:w="108" w:type="dxa"/>
            <w:bottom w:w="0" w:type="dxa"/>
            <w:right w:w="108" w:type="dxa"/>
          </w:tblCellMar>
        </w:tblPrEx>
        <w:trPr>
          <w:trHeight w:val="402" w:hRule="atLeast"/>
        </w:trPr>
        <w:tc>
          <w:tcPr>
            <w:tcW w:w="3190" w:type="dxa"/>
            <w:gridSpan w:val="3"/>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功能分类科目编码</w:t>
            </w:r>
          </w:p>
        </w:tc>
        <w:tc>
          <w:tcPr>
            <w:tcW w:w="208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科目名称</w:t>
            </w:r>
          </w:p>
        </w:tc>
        <w:tc>
          <w:tcPr>
            <w:tcW w:w="2556"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合计</w:t>
            </w:r>
          </w:p>
        </w:tc>
        <w:tc>
          <w:tcPr>
            <w:tcW w:w="3540"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基本支出</w:t>
            </w:r>
            <w:r>
              <w:rPr>
                <w:rFonts w:ascii="宋体" w:hAnsi="宋体" w:cs="宋体"/>
                <w:color w:val="auto"/>
                <w:kern w:val="0"/>
                <w:sz w:val="24"/>
                <w:szCs w:val="24"/>
              </w:rPr>
              <w:t xml:space="preserve">  </w:t>
            </w:r>
          </w:p>
        </w:tc>
        <w:tc>
          <w:tcPr>
            <w:tcW w:w="3516"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项目支出</w:t>
            </w:r>
          </w:p>
        </w:tc>
      </w:tr>
      <w:tr>
        <w:tblPrEx>
          <w:tblCellMar>
            <w:top w:w="0" w:type="dxa"/>
            <w:left w:w="108" w:type="dxa"/>
            <w:bottom w:w="0" w:type="dxa"/>
            <w:right w:w="108" w:type="dxa"/>
          </w:tblCellMar>
        </w:tblPrEx>
        <w:trPr>
          <w:trHeight w:val="402" w:hRule="atLeast"/>
        </w:trPr>
        <w:tc>
          <w:tcPr>
            <w:tcW w:w="3190"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color w:val="auto"/>
                <w:kern w:val="0"/>
                <w:sz w:val="24"/>
                <w:szCs w:val="24"/>
              </w:rPr>
            </w:pPr>
          </w:p>
        </w:tc>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4"/>
                <w:szCs w:val="24"/>
              </w:rPr>
            </w:pPr>
          </w:p>
        </w:tc>
        <w:tc>
          <w:tcPr>
            <w:tcW w:w="255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auto"/>
                <w:kern w:val="0"/>
                <w:sz w:val="24"/>
                <w:szCs w:val="24"/>
              </w:rPr>
            </w:pPr>
          </w:p>
        </w:tc>
        <w:tc>
          <w:tcPr>
            <w:tcW w:w="354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auto"/>
                <w:kern w:val="0"/>
                <w:sz w:val="24"/>
                <w:szCs w:val="24"/>
              </w:rPr>
            </w:pPr>
          </w:p>
        </w:tc>
        <w:tc>
          <w:tcPr>
            <w:tcW w:w="35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auto"/>
                <w:kern w:val="0"/>
                <w:sz w:val="24"/>
                <w:szCs w:val="24"/>
              </w:rPr>
            </w:pPr>
          </w:p>
        </w:tc>
      </w:tr>
      <w:tr>
        <w:tblPrEx>
          <w:tblCellMar>
            <w:top w:w="0" w:type="dxa"/>
            <w:left w:w="108" w:type="dxa"/>
            <w:bottom w:w="0" w:type="dxa"/>
            <w:right w:w="108" w:type="dxa"/>
          </w:tblCellMar>
        </w:tblPrEx>
        <w:trPr>
          <w:trHeight w:val="402" w:hRule="atLeast"/>
        </w:trPr>
        <w:tc>
          <w:tcPr>
            <w:tcW w:w="3190"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color w:val="auto"/>
                <w:kern w:val="0"/>
                <w:sz w:val="24"/>
                <w:szCs w:val="24"/>
              </w:rPr>
            </w:pPr>
          </w:p>
        </w:tc>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4"/>
                <w:szCs w:val="24"/>
              </w:rPr>
            </w:pPr>
          </w:p>
        </w:tc>
        <w:tc>
          <w:tcPr>
            <w:tcW w:w="255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auto"/>
                <w:kern w:val="0"/>
                <w:sz w:val="24"/>
                <w:szCs w:val="24"/>
              </w:rPr>
            </w:pPr>
          </w:p>
        </w:tc>
        <w:tc>
          <w:tcPr>
            <w:tcW w:w="354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auto"/>
                <w:kern w:val="0"/>
                <w:sz w:val="24"/>
                <w:szCs w:val="24"/>
              </w:rPr>
            </w:pPr>
          </w:p>
        </w:tc>
        <w:tc>
          <w:tcPr>
            <w:tcW w:w="35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auto"/>
                <w:kern w:val="0"/>
                <w:sz w:val="24"/>
                <w:szCs w:val="24"/>
              </w:rPr>
            </w:pPr>
          </w:p>
        </w:tc>
      </w:tr>
      <w:tr>
        <w:tblPrEx>
          <w:tblCellMar>
            <w:top w:w="0" w:type="dxa"/>
            <w:left w:w="108" w:type="dxa"/>
            <w:bottom w:w="0" w:type="dxa"/>
            <w:right w:w="108" w:type="dxa"/>
          </w:tblCellMar>
        </w:tblPrEx>
        <w:trPr>
          <w:trHeight w:val="402" w:hRule="atLeast"/>
        </w:trPr>
        <w:tc>
          <w:tcPr>
            <w:tcW w:w="5278" w:type="dxa"/>
            <w:gridSpan w:val="4"/>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栏次</w:t>
            </w:r>
          </w:p>
        </w:tc>
        <w:tc>
          <w:tcPr>
            <w:tcW w:w="2556" w:type="dxa"/>
            <w:gridSpan w:val="2"/>
            <w:tcBorders>
              <w:top w:val="nil"/>
              <w:left w:val="nil"/>
              <w:bottom w:val="single" w:color="auto" w:sz="4" w:space="0"/>
              <w:right w:val="single" w:color="auto" w:sz="4" w:space="0"/>
            </w:tcBorders>
            <w:vAlign w:val="center"/>
          </w:tcPr>
          <w:p>
            <w:pPr>
              <w:widowControl/>
              <w:jc w:val="center"/>
              <w:rPr>
                <w:rFonts w:ascii="宋体" w:cs="宋体"/>
                <w:color w:val="auto"/>
                <w:kern w:val="0"/>
                <w:sz w:val="24"/>
                <w:szCs w:val="24"/>
              </w:rPr>
            </w:pPr>
            <w:r>
              <w:rPr>
                <w:rFonts w:ascii="宋体" w:hAnsi="宋体" w:cs="宋体"/>
                <w:color w:val="auto"/>
                <w:kern w:val="0"/>
                <w:sz w:val="24"/>
                <w:szCs w:val="24"/>
              </w:rPr>
              <w:t>1</w:t>
            </w:r>
          </w:p>
        </w:tc>
        <w:tc>
          <w:tcPr>
            <w:tcW w:w="3540" w:type="dxa"/>
            <w:gridSpan w:val="2"/>
            <w:tcBorders>
              <w:top w:val="nil"/>
              <w:left w:val="nil"/>
              <w:bottom w:val="single" w:color="auto" w:sz="4" w:space="0"/>
              <w:right w:val="single" w:color="auto" w:sz="4" w:space="0"/>
            </w:tcBorders>
            <w:vAlign w:val="center"/>
          </w:tcPr>
          <w:p>
            <w:pPr>
              <w:widowControl/>
              <w:jc w:val="center"/>
              <w:rPr>
                <w:rFonts w:ascii="宋体" w:cs="宋体"/>
                <w:color w:val="auto"/>
                <w:kern w:val="0"/>
                <w:sz w:val="24"/>
                <w:szCs w:val="24"/>
              </w:rPr>
            </w:pPr>
            <w:r>
              <w:rPr>
                <w:rFonts w:ascii="宋体" w:hAnsi="宋体" w:cs="宋体"/>
                <w:color w:val="auto"/>
                <w:kern w:val="0"/>
                <w:sz w:val="24"/>
                <w:szCs w:val="24"/>
              </w:rPr>
              <w:t>2</w:t>
            </w:r>
          </w:p>
        </w:tc>
        <w:tc>
          <w:tcPr>
            <w:tcW w:w="3516"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szCs w:val="24"/>
              </w:rPr>
            </w:pPr>
            <w:r>
              <w:rPr>
                <w:rFonts w:ascii="宋体" w:hAnsi="宋体" w:cs="宋体"/>
                <w:color w:val="auto"/>
                <w:kern w:val="0"/>
                <w:sz w:val="24"/>
                <w:szCs w:val="24"/>
              </w:rPr>
              <w:t>3</w:t>
            </w:r>
          </w:p>
        </w:tc>
      </w:tr>
      <w:tr>
        <w:tblPrEx>
          <w:tblCellMar>
            <w:top w:w="0" w:type="dxa"/>
            <w:left w:w="108" w:type="dxa"/>
            <w:bottom w:w="0" w:type="dxa"/>
            <w:right w:w="108" w:type="dxa"/>
          </w:tblCellMar>
        </w:tblPrEx>
        <w:trPr>
          <w:trHeight w:val="402" w:hRule="atLeast"/>
        </w:trPr>
        <w:tc>
          <w:tcPr>
            <w:tcW w:w="5278" w:type="dxa"/>
            <w:gridSpan w:val="4"/>
            <w:tcBorders>
              <w:top w:val="nil"/>
              <w:left w:val="single" w:color="auto" w:sz="8" w:space="0"/>
              <w:bottom w:val="single" w:color="auto" w:sz="4" w:space="0"/>
              <w:right w:val="single" w:color="000000" w:sz="4" w:space="0"/>
            </w:tcBorders>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合计</w:t>
            </w:r>
          </w:p>
        </w:tc>
        <w:tc>
          <w:tcPr>
            <w:tcW w:w="2556" w:type="dxa"/>
            <w:gridSpan w:val="2"/>
            <w:tcBorders>
              <w:top w:val="nil"/>
              <w:left w:val="nil"/>
              <w:bottom w:val="single" w:color="auto" w:sz="4" w:space="0"/>
              <w:right w:val="single" w:color="auto" w:sz="4" w:space="0"/>
            </w:tcBorders>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　</w:t>
            </w:r>
            <w:r>
              <w:rPr>
                <w:rFonts w:ascii="宋体" w:cs="宋体"/>
                <w:color w:val="auto"/>
                <w:kern w:val="0"/>
                <w:sz w:val="24"/>
                <w:szCs w:val="24"/>
              </w:rPr>
              <w:t>0.00</w:t>
            </w:r>
          </w:p>
        </w:tc>
        <w:tc>
          <w:tcPr>
            <w:tcW w:w="3540" w:type="dxa"/>
            <w:gridSpan w:val="2"/>
            <w:tcBorders>
              <w:top w:val="nil"/>
              <w:left w:val="nil"/>
              <w:bottom w:val="single" w:color="auto" w:sz="4" w:space="0"/>
              <w:right w:val="single" w:color="auto" w:sz="4" w:space="0"/>
            </w:tcBorders>
            <w:vAlign w:val="center"/>
          </w:tcPr>
          <w:p>
            <w:pPr>
              <w:widowControl/>
              <w:jc w:val="center"/>
              <w:rPr>
                <w:rFonts w:ascii="宋体" w:cs="宋体"/>
                <w:color w:val="auto"/>
                <w:kern w:val="0"/>
                <w:sz w:val="24"/>
                <w:szCs w:val="24"/>
              </w:rPr>
            </w:pPr>
            <w:r>
              <w:rPr>
                <w:rFonts w:ascii="宋体" w:cs="宋体"/>
                <w:color w:val="auto"/>
                <w:kern w:val="0"/>
                <w:sz w:val="24"/>
                <w:szCs w:val="24"/>
              </w:rPr>
              <w:t>0.00</w:t>
            </w:r>
            <w:r>
              <w:rPr>
                <w:rFonts w:hint="eastAsia" w:ascii="宋体" w:hAnsi="宋体" w:cs="宋体"/>
                <w:color w:val="auto"/>
                <w:kern w:val="0"/>
                <w:sz w:val="24"/>
                <w:szCs w:val="24"/>
              </w:rPr>
              <w:t>　</w:t>
            </w:r>
          </w:p>
        </w:tc>
        <w:tc>
          <w:tcPr>
            <w:tcW w:w="3516"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szCs w:val="24"/>
              </w:rPr>
            </w:pPr>
            <w:r>
              <w:rPr>
                <w:rFonts w:ascii="宋体" w:cs="宋体"/>
                <w:color w:val="auto"/>
                <w:kern w:val="0"/>
                <w:sz w:val="24"/>
                <w:szCs w:val="24"/>
              </w:rPr>
              <w:t>0.00</w:t>
            </w: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　</w:t>
            </w:r>
          </w:p>
        </w:tc>
        <w:tc>
          <w:tcPr>
            <w:tcW w:w="3658" w:type="dxa"/>
            <w:gridSpan w:val="2"/>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rPr>
            </w:pPr>
            <w:r>
              <w:rPr>
                <w:rFonts w:hint="eastAsia" w:ascii="宋体" w:hAnsi="宋体" w:cs="宋体"/>
                <w:color w:val="auto"/>
                <w:kern w:val="0"/>
                <w:sz w:val="20"/>
                <w:szCs w:val="20"/>
              </w:rPr>
              <w:t>　</w:t>
            </w:r>
          </w:p>
        </w:tc>
        <w:tc>
          <w:tcPr>
            <w:tcW w:w="2556" w:type="dxa"/>
            <w:gridSpan w:val="2"/>
            <w:tcBorders>
              <w:top w:val="nil"/>
              <w:left w:val="nil"/>
              <w:bottom w:val="single" w:color="auto" w:sz="4" w:space="0"/>
              <w:right w:val="single" w:color="auto" w:sz="4" w:space="0"/>
            </w:tcBorders>
            <w:vAlign w:val="center"/>
          </w:tcPr>
          <w:p>
            <w:pPr>
              <w:widowControl/>
              <w:jc w:val="left"/>
              <w:rPr>
                <w:rFonts w:ascii="宋体" w:cs="宋体"/>
                <w:color w:val="auto"/>
                <w:kern w:val="0"/>
                <w:sz w:val="24"/>
                <w:szCs w:val="24"/>
              </w:rPr>
            </w:pPr>
            <w:r>
              <w:rPr>
                <w:rFonts w:hint="eastAsia" w:ascii="宋体" w:hAnsi="宋体" w:cs="宋体"/>
                <w:color w:val="auto"/>
                <w:kern w:val="0"/>
                <w:sz w:val="24"/>
                <w:szCs w:val="24"/>
              </w:rPr>
              <w:t>　</w:t>
            </w:r>
          </w:p>
        </w:tc>
        <w:tc>
          <w:tcPr>
            <w:tcW w:w="3540" w:type="dxa"/>
            <w:gridSpan w:val="2"/>
            <w:tcBorders>
              <w:top w:val="nil"/>
              <w:left w:val="nil"/>
              <w:bottom w:val="single" w:color="auto" w:sz="4" w:space="0"/>
              <w:right w:val="single" w:color="auto" w:sz="4" w:space="0"/>
            </w:tcBorders>
            <w:vAlign w:val="center"/>
          </w:tcPr>
          <w:p>
            <w:pPr>
              <w:widowControl/>
              <w:jc w:val="left"/>
              <w:rPr>
                <w:rFonts w:ascii="宋体" w:cs="宋体"/>
                <w:color w:val="auto"/>
                <w:kern w:val="0"/>
                <w:sz w:val="24"/>
                <w:szCs w:val="24"/>
              </w:rPr>
            </w:pPr>
            <w:r>
              <w:rPr>
                <w:rFonts w:hint="eastAsia" w:ascii="宋体" w:hAnsi="宋体" w:cs="宋体"/>
                <w:color w:val="auto"/>
                <w:kern w:val="0"/>
                <w:sz w:val="24"/>
                <w:szCs w:val="24"/>
              </w:rPr>
              <w:t>　</w:t>
            </w:r>
          </w:p>
        </w:tc>
        <w:tc>
          <w:tcPr>
            <w:tcW w:w="3516"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　</w:t>
            </w:r>
          </w:p>
        </w:tc>
        <w:tc>
          <w:tcPr>
            <w:tcW w:w="3658" w:type="dxa"/>
            <w:gridSpan w:val="2"/>
            <w:tcBorders>
              <w:top w:val="nil"/>
              <w:left w:val="nil"/>
              <w:bottom w:val="single" w:color="auto" w:sz="4" w:space="0"/>
              <w:right w:val="single" w:color="auto" w:sz="4" w:space="0"/>
            </w:tcBorders>
            <w:vAlign w:val="center"/>
          </w:tcPr>
          <w:p>
            <w:pPr>
              <w:widowControl/>
              <w:jc w:val="left"/>
              <w:rPr>
                <w:rFonts w:ascii="宋体" w:cs="宋体"/>
                <w:color w:val="auto"/>
                <w:kern w:val="0"/>
                <w:sz w:val="24"/>
                <w:szCs w:val="24"/>
              </w:rPr>
            </w:pPr>
            <w:r>
              <w:rPr>
                <w:rFonts w:hint="eastAsia" w:ascii="宋体" w:hAnsi="宋体" w:cs="宋体"/>
                <w:color w:val="auto"/>
                <w:kern w:val="0"/>
                <w:sz w:val="24"/>
                <w:szCs w:val="24"/>
              </w:rPr>
              <w:t>　</w:t>
            </w:r>
          </w:p>
        </w:tc>
        <w:tc>
          <w:tcPr>
            <w:tcW w:w="2556" w:type="dxa"/>
            <w:gridSpan w:val="2"/>
            <w:tcBorders>
              <w:top w:val="nil"/>
              <w:left w:val="nil"/>
              <w:bottom w:val="single" w:color="auto" w:sz="4" w:space="0"/>
              <w:right w:val="single" w:color="auto" w:sz="4" w:space="0"/>
            </w:tcBorders>
            <w:vAlign w:val="center"/>
          </w:tcPr>
          <w:p>
            <w:pPr>
              <w:widowControl/>
              <w:jc w:val="left"/>
              <w:rPr>
                <w:rFonts w:ascii="宋体" w:cs="宋体"/>
                <w:color w:val="auto"/>
                <w:kern w:val="0"/>
                <w:sz w:val="24"/>
                <w:szCs w:val="24"/>
              </w:rPr>
            </w:pPr>
            <w:r>
              <w:rPr>
                <w:rFonts w:hint="eastAsia" w:ascii="宋体" w:hAnsi="宋体" w:cs="宋体"/>
                <w:color w:val="auto"/>
                <w:kern w:val="0"/>
                <w:sz w:val="24"/>
                <w:szCs w:val="24"/>
              </w:rPr>
              <w:t>　</w:t>
            </w:r>
          </w:p>
        </w:tc>
        <w:tc>
          <w:tcPr>
            <w:tcW w:w="3540" w:type="dxa"/>
            <w:gridSpan w:val="2"/>
            <w:tcBorders>
              <w:top w:val="nil"/>
              <w:left w:val="nil"/>
              <w:bottom w:val="single" w:color="auto" w:sz="4" w:space="0"/>
              <w:right w:val="single" w:color="auto" w:sz="4" w:space="0"/>
            </w:tcBorders>
            <w:vAlign w:val="center"/>
          </w:tcPr>
          <w:p>
            <w:pPr>
              <w:widowControl/>
              <w:jc w:val="left"/>
              <w:rPr>
                <w:rFonts w:ascii="宋体" w:cs="宋体"/>
                <w:color w:val="auto"/>
                <w:kern w:val="0"/>
                <w:sz w:val="24"/>
                <w:szCs w:val="24"/>
              </w:rPr>
            </w:pPr>
            <w:r>
              <w:rPr>
                <w:rFonts w:hint="eastAsia" w:ascii="宋体" w:hAnsi="宋体" w:cs="宋体"/>
                <w:color w:val="auto"/>
                <w:kern w:val="0"/>
                <w:sz w:val="24"/>
                <w:szCs w:val="24"/>
              </w:rPr>
              <w:t>　</w:t>
            </w:r>
          </w:p>
        </w:tc>
        <w:tc>
          <w:tcPr>
            <w:tcW w:w="3516"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　</w:t>
            </w:r>
          </w:p>
        </w:tc>
        <w:tc>
          <w:tcPr>
            <w:tcW w:w="3658" w:type="dxa"/>
            <w:gridSpan w:val="2"/>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rPr>
            </w:pPr>
            <w:r>
              <w:rPr>
                <w:rFonts w:hint="eastAsia" w:ascii="宋体" w:hAnsi="宋体" w:cs="宋体"/>
                <w:color w:val="auto"/>
                <w:kern w:val="0"/>
                <w:sz w:val="20"/>
                <w:szCs w:val="20"/>
              </w:rPr>
              <w:t>　</w:t>
            </w:r>
          </w:p>
        </w:tc>
        <w:tc>
          <w:tcPr>
            <w:tcW w:w="2556" w:type="dxa"/>
            <w:gridSpan w:val="2"/>
            <w:tcBorders>
              <w:top w:val="nil"/>
              <w:left w:val="nil"/>
              <w:bottom w:val="single" w:color="auto" w:sz="4" w:space="0"/>
              <w:right w:val="single" w:color="auto" w:sz="4" w:space="0"/>
            </w:tcBorders>
            <w:vAlign w:val="center"/>
          </w:tcPr>
          <w:p>
            <w:pPr>
              <w:widowControl/>
              <w:jc w:val="left"/>
              <w:rPr>
                <w:rFonts w:ascii="宋体" w:cs="宋体"/>
                <w:color w:val="auto"/>
                <w:kern w:val="0"/>
                <w:sz w:val="24"/>
                <w:szCs w:val="24"/>
              </w:rPr>
            </w:pPr>
            <w:r>
              <w:rPr>
                <w:rFonts w:hint="eastAsia" w:ascii="宋体" w:hAnsi="宋体" w:cs="宋体"/>
                <w:color w:val="auto"/>
                <w:kern w:val="0"/>
                <w:sz w:val="24"/>
                <w:szCs w:val="24"/>
              </w:rPr>
              <w:t>　</w:t>
            </w:r>
          </w:p>
        </w:tc>
        <w:tc>
          <w:tcPr>
            <w:tcW w:w="3540" w:type="dxa"/>
            <w:gridSpan w:val="2"/>
            <w:tcBorders>
              <w:top w:val="nil"/>
              <w:left w:val="nil"/>
              <w:bottom w:val="single" w:color="auto" w:sz="4" w:space="0"/>
              <w:right w:val="single" w:color="auto" w:sz="4" w:space="0"/>
            </w:tcBorders>
            <w:vAlign w:val="center"/>
          </w:tcPr>
          <w:p>
            <w:pPr>
              <w:widowControl/>
              <w:jc w:val="left"/>
              <w:rPr>
                <w:rFonts w:ascii="宋体" w:cs="宋体"/>
                <w:color w:val="auto"/>
                <w:kern w:val="0"/>
                <w:sz w:val="24"/>
                <w:szCs w:val="24"/>
              </w:rPr>
            </w:pPr>
            <w:r>
              <w:rPr>
                <w:rFonts w:hint="eastAsia" w:ascii="宋体" w:hAnsi="宋体" w:cs="宋体"/>
                <w:color w:val="auto"/>
                <w:kern w:val="0"/>
                <w:sz w:val="24"/>
                <w:szCs w:val="24"/>
              </w:rPr>
              <w:t>　</w:t>
            </w:r>
          </w:p>
        </w:tc>
        <w:tc>
          <w:tcPr>
            <w:tcW w:w="3516"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　</w:t>
            </w:r>
          </w:p>
        </w:tc>
        <w:tc>
          <w:tcPr>
            <w:tcW w:w="3658" w:type="dxa"/>
            <w:gridSpan w:val="2"/>
            <w:tcBorders>
              <w:top w:val="nil"/>
              <w:left w:val="nil"/>
              <w:bottom w:val="single" w:color="auto" w:sz="4" w:space="0"/>
              <w:right w:val="single" w:color="auto" w:sz="4" w:space="0"/>
            </w:tcBorders>
            <w:vAlign w:val="center"/>
          </w:tcPr>
          <w:p>
            <w:pPr>
              <w:widowControl/>
              <w:jc w:val="left"/>
              <w:rPr>
                <w:rFonts w:ascii="宋体" w:cs="宋体"/>
                <w:color w:val="auto"/>
                <w:kern w:val="0"/>
                <w:sz w:val="24"/>
                <w:szCs w:val="24"/>
              </w:rPr>
            </w:pPr>
            <w:r>
              <w:rPr>
                <w:rFonts w:hint="eastAsia" w:ascii="宋体" w:hAnsi="宋体" w:cs="宋体"/>
                <w:color w:val="auto"/>
                <w:kern w:val="0"/>
                <w:sz w:val="24"/>
                <w:szCs w:val="24"/>
              </w:rPr>
              <w:t>　</w:t>
            </w:r>
          </w:p>
        </w:tc>
        <w:tc>
          <w:tcPr>
            <w:tcW w:w="2556" w:type="dxa"/>
            <w:gridSpan w:val="2"/>
            <w:tcBorders>
              <w:top w:val="nil"/>
              <w:left w:val="nil"/>
              <w:bottom w:val="single" w:color="auto" w:sz="4" w:space="0"/>
              <w:right w:val="single" w:color="auto" w:sz="4" w:space="0"/>
            </w:tcBorders>
            <w:vAlign w:val="center"/>
          </w:tcPr>
          <w:p>
            <w:pPr>
              <w:widowControl/>
              <w:jc w:val="left"/>
              <w:rPr>
                <w:rFonts w:ascii="宋体" w:cs="宋体"/>
                <w:color w:val="auto"/>
                <w:kern w:val="0"/>
                <w:sz w:val="24"/>
                <w:szCs w:val="24"/>
              </w:rPr>
            </w:pPr>
            <w:r>
              <w:rPr>
                <w:rFonts w:hint="eastAsia" w:ascii="宋体" w:hAnsi="宋体" w:cs="宋体"/>
                <w:color w:val="auto"/>
                <w:kern w:val="0"/>
                <w:sz w:val="24"/>
                <w:szCs w:val="24"/>
              </w:rPr>
              <w:t>　</w:t>
            </w:r>
          </w:p>
        </w:tc>
        <w:tc>
          <w:tcPr>
            <w:tcW w:w="3540" w:type="dxa"/>
            <w:gridSpan w:val="2"/>
            <w:tcBorders>
              <w:top w:val="nil"/>
              <w:left w:val="nil"/>
              <w:bottom w:val="single" w:color="auto" w:sz="4" w:space="0"/>
              <w:right w:val="single" w:color="auto" w:sz="4" w:space="0"/>
            </w:tcBorders>
            <w:vAlign w:val="center"/>
          </w:tcPr>
          <w:p>
            <w:pPr>
              <w:widowControl/>
              <w:jc w:val="left"/>
              <w:rPr>
                <w:rFonts w:ascii="宋体" w:cs="宋体"/>
                <w:color w:val="auto"/>
                <w:kern w:val="0"/>
                <w:sz w:val="24"/>
                <w:szCs w:val="24"/>
              </w:rPr>
            </w:pPr>
            <w:r>
              <w:rPr>
                <w:rFonts w:hint="eastAsia" w:ascii="宋体" w:hAnsi="宋体" w:cs="宋体"/>
                <w:color w:val="auto"/>
                <w:kern w:val="0"/>
                <w:sz w:val="24"/>
                <w:szCs w:val="24"/>
              </w:rPr>
              <w:t>　</w:t>
            </w:r>
          </w:p>
        </w:tc>
        <w:tc>
          <w:tcPr>
            <w:tcW w:w="3516"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　</w:t>
            </w:r>
          </w:p>
        </w:tc>
        <w:tc>
          <w:tcPr>
            <w:tcW w:w="3658" w:type="dxa"/>
            <w:gridSpan w:val="2"/>
            <w:tcBorders>
              <w:top w:val="nil"/>
              <w:left w:val="nil"/>
              <w:bottom w:val="single" w:color="auto" w:sz="4" w:space="0"/>
              <w:right w:val="single" w:color="auto" w:sz="4" w:space="0"/>
            </w:tcBorders>
            <w:vAlign w:val="center"/>
          </w:tcPr>
          <w:p>
            <w:pPr>
              <w:widowControl/>
              <w:jc w:val="left"/>
              <w:rPr>
                <w:rFonts w:ascii="宋体" w:cs="宋体"/>
                <w:color w:val="auto"/>
                <w:kern w:val="0"/>
                <w:sz w:val="24"/>
                <w:szCs w:val="24"/>
              </w:rPr>
            </w:pPr>
            <w:r>
              <w:rPr>
                <w:rFonts w:hint="eastAsia" w:ascii="宋体" w:hAnsi="宋体" w:cs="宋体"/>
                <w:color w:val="auto"/>
                <w:kern w:val="0"/>
                <w:sz w:val="24"/>
                <w:szCs w:val="24"/>
              </w:rPr>
              <w:t>　</w:t>
            </w:r>
          </w:p>
        </w:tc>
        <w:tc>
          <w:tcPr>
            <w:tcW w:w="2556" w:type="dxa"/>
            <w:gridSpan w:val="2"/>
            <w:tcBorders>
              <w:top w:val="nil"/>
              <w:left w:val="nil"/>
              <w:bottom w:val="single" w:color="auto" w:sz="4" w:space="0"/>
              <w:right w:val="single" w:color="auto" w:sz="4" w:space="0"/>
            </w:tcBorders>
            <w:vAlign w:val="center"/>
          </w:tcPr>
          <w:p>
            <w:pPr>
              <w:widowControl/>
              <w:jc w:val="left"/>
              <w:rPr>
                <w:rFonts w:ascii="宋体" w:cs="宋体"/>
                <w:color w:val="auto"/>
                <w:kern w:val="0"/>
                <w:sz w:val="24"/>
                <w:szCs w:val="24"/>
              </w:rPr>
            </w:pPr>
            <w:r>
              <w:rPr>
                <w:rFonts w:hint="eastAsia" w:ascii="宋体" w:hAnsi="宋体" w:cs="宋体"/>
                <w:color w:val="auto"/>
                <w:kern w:val="0"/>
                <w:sz w:val="24"/>
                <w:szCs w:val="24"/>
              </w:rPr>
              <w:t>　</w:t>
            </w:r>
          </w:p>
        </w:tc>
        <w:tc>
          <w:tcPr>
            <w:tcW w:w="3540" w:type="dxa"/>
            <w:gridSpan w:val="2"/>
            <w:tcBorders>
              <w:top w:val="nil"/>
              <w:left w:val="nil"/>
              <w:bottom w:val="single" w:color="auto" w:sz="4" w:space="0"/>
              <w:right w:val="single" w:color="auto" w:sz="4" w:space="0"/>
            </w:tcBorders>
            <w:vAlign w:val="center"/>
          </w:tcPr>
          <w:p>
            <w:pPr>
              <w:widowControl/>
              <w:jc w:val="left"/>
              <w:rPr>
                <w:rFonts w:ascii="宋体" w:cs="宋体"/>
                <w:color w:val="auto"/>
                <w:kern w:val="0"/>
                <w:sz w:val="24"/>
                <w:szCs w:val="24"/>
              </w:rPr>
            </w:pPr>
            <w:r>
              <w:rPr>
                <w:rFonts w:hint="eastAsia" w:ascii="宋体" w:hAnsi="宋体" w:cs="宋体"/>
                <w:color w:val="auto"/>
                <w:kern w:val="0"/>
                <w:sz w:val="24"/>
                <w:szCs w:val="24"/>
              </w:rPr>
              <w:t>　</w:t>
            </w:r>
          </w:p>
        </w:tc>
        <w:tc>
          <w:tcPr>
            <w:tcW w:w="3516"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　</w:t>
            </w:r>
          </w:p>
        </w:tc>
        <w:tc>
          <w:tcPr>
            <w:tcW w:w="3658" w:type="dxa"/>
            <w:gridSpan w:val="2"/>
            <w:tcBorders>
              <w:top w:val="nil"/>
              <w:left w:val="nil"/>
              <w:bottom w:val="single" w:color="auto" w:sz="8" w:space="0"/>
              <w:right w:val="single" w:color="auto" w:sz="4" w:space="0"/>
            </w:tcBorders>
            <w:vAlign w:val="center"/>
          </w:tcPr>
          <w:p>
            <w:pPr>
              <w:widowControl/>
              <w:jc w:val="left"/>
              <w:rPr>
                <w:rFonts w:ascii="宋体" w:cs="宋体"/>
                <w:color w:val="auto"/>
                <w:kern w:val="0"/>
                <w:sz w:val="24"/>
                <w:szCs w:val="24"/>
              </w:rPr>
            </w:pPr>
            <w:r>
              <w:rPr>
                <w:rFonts w:hint="eastAsia" w:ascii="宋体" w:hAnsi="宋体" w:cs="宋体"/>
                <w:color w:val="auto"/>
                <w:kern w:val="0"/>
                <w:sz w:val="24"/>
                <w:szCs w:val="24"/>
              </w:rPr>
              <w:t>　</w:t>
            </w:r>
          </w:p>
        </w:tc>
        <w:tc>
          <w:tcPr>
            <w:tcW w:w="9612" w:type="dxa"/>
            <w:gridSpan w:val="5"/>
            <w:tcBorders>
              <w:top w:val="nil"/>
              <w:left w:val="nil"/>
              <w:bottom w:val="single" w:color="auto" w:sz="8" w:space="0"/>
              <w:right w:val="single" w:color="auto" w:sz="4" w:space="0"/>
            </w:tcBorders>
            <w:vAlign w:val="center"/>
          </w:tcPr>
          <w:p>
            <w:pPr>
              <w:widowControl/>
              <w:jc w:val="left"/>
              <w:rPr>
                <w:rFonts w:ascii="宋体" w:cs="宋体"/>
                <w:color w:val="auto"/>
                <w:kern w:val="0"/>
                <w:sz w:val="24"/>
                <w:szCs w:val="24"/>
              </w:rPr>
            </w:pPr>
            <w:r>
              <w:rPr>
                <w:rFonts w:hint="eastAsia" w:ascii="宋体" w:hAnsi="宋体" w:cs="宋体"/>
                <w:color w:val="auto"/>
                <w:kern w:val="0"/>
                <w:sz w:val="24"/>
                <w:szCs w:val="24"/>
              </w:rPr>
              <w:t>　</w:t>
            </w:r>
          </w:p>
          <w:p>
            <w:pPr>
              <w:widowControl/>
              <w:jc w:val="left"/>
              <w:rPr>
                <w:rFonts w:ascii="宋体" w:cs="宋体"/>
                <w:color w:val="auto"/>
                <w:kern w:val="0"/>
                <w:sz w:val="24"/>
                <w:szCs w:val="24"/>
              </w:rPr>
            </w:pPr>
            <w:r>
              <w:rPr>
                <w:rFonts w:hint="eastAsia" w:ascii="宋体" w:hAnsi="宋体" w:cs="宋体"/>
                <w:color w:val="auto"/>
                <w:kern w:val="0"/>
                <w:sz w:val="24"/>
                <w:szCs w:val="24"/>
              </w:rPr>
              <w:t>　说明：我单位没有使用国有资本经营预算安排的支出，故本表无数据。</w:t>
            </w:r>
          </w:p>
          <w:p>
            <w:pPr>
              <w:widowControl/>
              <w:jc w:val="left"/>
              <w:rPr>
                <w:rFonts w:asci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720" w:hRule="atLeast"/>
        </w:trPr>
        <w:tc>
          <w:tcPr>
            <w:tcW w:w="14890" w:type="dxa"/>
            <w:gridSpan w:val="9"/>
            <w:tcBorders>
              <w:top w:val="single" w:color="auto" w:sz="8" w:space="0"/>
              <w:left w:val="nil"/>
              <w:bottom w:val="nil"/>
              <w:right w:val="nil"/>
            </w:tcBorders>
            <w:vAlign w:val="center"/>
          </w:tcPr>
          <w:p>
            <w:pPr>
              <w:widowControl/>
              <w:jc w:val="left"/>
              <w:rPr>
                <w:rFonts w:ascii="Times New Roman" w:hAnsi="Times New Roman" w:eastAsia="仿宋_GB2312"/>
                <w:color w:val="auto"/>
                <w:kern w:val="0"/>
                <w:szCs w:val="21"/>
              </w:rPr>
            </w:pPr>
            <w:r>
              <w:rPr>
                <w:rFonts w:hint="eastAsia" w:ascii="宋体" w:hAnsi="宋体" w:cs="宋体"/>
                <w:color w:val="auto"/>
                <w:kern w:val="0"/>
                <w:sz w:val="24"/>
                <w:szCs w:val="24"/>
              </w:rPr>
              <w:t>注：本表反映部门本年度国有资本经营预算财政拨款支出情况。</w:t>
            </w:r>
          </w:p>
          <w:p>
            <w:pPr>
              <w:widowControl/>
              <w:jc w:val="left"/>
              <w:rPr>
                <w:rFonts w:ascii="宋体" w:cs="宋体"/>
                <w:color w:val="auto"/>
                <w:kern w:val="0"/>
                <w:sz w:val="24"/>
                <w:szCs w:val="24"/>
              </w:rPr>
            </w:pPr>
          </w:p>
        </w:tc>
      </w:tr>
    </w:tbl>
    <w:p>
      <w:pPr>
        <w:pStyle w:val="14"/>
        <w:rPr>
          <w:color w:val="auto"/>
          <w:sz w:val="72"/>
          <w:szCs w:val="72"/>
        </w:rPr>
        <w:sectPr>
          <w:pgSz w:w="16838" w:h="11906" w:orient="landscape"/>
          <w:pgMar w:top="720" w:right="720" w:bottom="720" w:left="720" w:header="851" w:footer="992" w:gutter="0"/>
          <w:cols w:space="425" w:num="1"/>
          <w:docGrid w:type="lines" w:linePitch="312" w:charSpace="0"/>
        </w:sectPr>
      </w:pPr>
    </w:p>
    <w:p>
      <w:pPr>
        <w:pStyle w:val="14"/>
        <w:jc w:val="center"/>
        <w:rPr>
          <w:color w:val="auto"/>
          <w:sz w:val="72"/>
          <w:szCs w:val="72"/>
        </w:rPr>
      </w:pPr>
    </w:p>
    <w:p>
      <w:pPr>
        <w:pStyle w:val="14"/>
        <w:jc w:val="center"/>
        <w:rPr>
          <w:color w:val="auto"/>
          <w:sz w:val="44"/>
          <w:szCs w:val="44"/>
        </w:rPr>
      </w:pPr>
      <w:r>
        <w:rPr>
          <w:rFonts w:hint="eastAsia"/>
          <w:color w:val="auto"/>
          <w:sz w:val="44"/>
          <w:szCs w:val="44"/>
        </w:rPr>
        <w:t>第三部分</w:t>
      </w:r>
    </w:p>
    <w:p>
      <w:pPr>
        <w:pStyle w:val="14"/>
        <w:jc w:val="center"/>
        <w:rPr>
          <w:color w:val="auto"/>
          <w:sz w:val="44"/>
          <w:szCs w:val="44"/>
        </w:rPr>
      </w:pPr>
    </w:p>
    <w:p>
      <w:pPr>
        <w:pStyle w:val="14"/>
        <w:jc w:val="center"/>
        <w:rPr>
          <w:color w:val="auto"/>
          <w:sz w:val="44"/>
          <w:szCs w:val="44"/>
        </w:rPr>
      </w:pPr>
      <w:r>
        <w:rPr>
          <w:color w:val="auto"/>
          <w:sz w:val="44"/>
          <w:szCs w:val="44"/>
        </w:rPr>
        <w:t>2020</w:t>
      </w:r>
      <w:r>
        <w:rPr>
          <w:rFonts w:hint="eastAsia"/>
          <w:color w:val="auto"/>
          <w:sz w:val="44"/>
          <w:szCs w:val="44"/>
        </w:rPr>
        <w:t>年度部门决算情况说明</w:t>
      </w:r>
    </w:p>
    <w:p>
      <w:pPr>
        <w:widowControl/>
        <w:jc w:val="left"/>
        <w:rPr>
          <w:rFonts w:ascii="黑体" w:eastAsia="黑体" w:cs="黑体"/>
          <w:color w:val="auto"/>
          <w:kern w:val="0"/>
          <w:sz w:val="32"/>
          <w:szCs w:val="32"/>
        </w:rPr>
      </w:pPr>
      <w:r>
        <w:rPr>
          <w:color w:val="auto"/>
          <w:sz w:val="32"/>
          <w:szCs w:val="32"/>
        </w:rPr>
        <w:br w:type="page"/>
      </w:r>
    </w:p>
    <w:p>
      <w:pPr>
        <w:pStyle w:val="14"/>
        <w:ind w:firstLine="554" w:firstLineChars="200"/>
        <w:rPr>
          <w:rFonts w:hAnsi="黑体"/>
          <w:b/>
          <w:color w:val="auto"/>
          <w:sz w:val="28"/>
          <w:szCs w:val="28"/>
        </w:rPr>
      </w:pPr>
      <w:r>
        <w:rPr>
          <w:rFonts w:hint="eastAsia" w:hAnsi="黑体"/>
          <w:b/>
          <w:color w:val="auto"/>
          <w:sz w:val="28"/>
          <w:szCs w:val="28"/>
        </w:rPr>
        <w:t>一、收入支出决算总体情况说明</w:t>
      </w:r>
    </w:p>
    <w:p>
      <w:pPr>
        <w:pStyle w:val="14"/>
        <w:ind w:firstLine="554" w:firstLineChars="200"/>
        <w:rPr>
          <w:rFonts w:ascii="宋体" w:hAnsi="宋体" w:eastAsia="宋体"/>
          <w:color w:val="auto"/>
          <w:sz w:val="28"/>
          <w:szCs w:val="28"/>
        </w:rPr>
      </w:pPr>
      <w:r>
        <w:rPr>
          <w:rFonts w:ascii="宋体" w:hAnsi="宋体" w:eastAsia="宋体"/>
          <w:color w:val="auto"/>
          <w:sz w:val="28"/>
          <w:szCs w:val="28"/>
        </w:rPr>
        <w:t>2020</w:t>
      </w:r>
      <w:r>
        <w:rPr>
          <w:rFonts w:hint="eastAsia" w:ascii="宋体" w:hAnsi="宋体" w:eastAsia="宋体"/>
          <w:color w:val="auto"/>
          <w:sz w:val="28"/>
          <w:szCs w:val="28"/>
        </w:rPr>
        <w:t>年度收、支总计</w:t>
      </w:r>
      <w:r>
        <w:rPr>
          <w:rFonts w:ascii="宋体" w:hAnsi="宋体" w:eastAsia="宋体"/>
          <w:color w:val="auto"/>
          <w:sz w:val="28"/>
          <w:szCs w:val="28"/>
        </w:rPr>
        <w:t>272.90</w:t>
      </w:r>
      <w:r>
        <w:rPr>
          <w:rFonts w:hint="eastAsia" w:ascii="宋体" w:hAnsi="宋体" w:eastAsia="宋体"/>
          <w:color w:val="auto"/>
          <w:sz w:val="28"/>
          <w:szCs w:val="28"/>
        </w:rPr>
        <w:t>万元。因为</w:t>
      </w:r>
      <w:r>
        <w:rPr>
          <w:rFonts w:hint="eastAsia" w:ascii="宋体" w:hAnsi="宋体" w:eastAsia="宋体"/>
          <w:color w:val="auto"/>
          <w:sz w:val="28"/>
          <w:szCs w:val="28"/>
          <w:lang w:val="zh-CN"/>
        </w:rPr>
        <w:t>是新</w:t>
      </w:r>
      <w:r>
        <w:rPr>
          <w:rFonts w:hint="eastAsia" w:ascii="宋体" w:hAnsi="宋体" w:eastAsia="宋体"/>
          <w:color w:val="auto"/>
          <w:sz w:val="28"/>
          <w:szCs w:val="28"/>
        </w:rPr>
        <w:t>成立的</w:t>
      </w:r>
      <w:r>
        <w:rPr>
          <w:rFonts w:hint="eastAsia" w:ascii="宋体" w:hAnsi="宋体" w:eastAsia="宋体"/>
          <w:color w:val="auto"/>
          <w:sz w:val="28"/>
          <w:szCs w:val="28"/>
          <w:lang w:val="zh-CN"/>
        </w:rPr>
        <w:t>单位，</w:t>
      </w:r>
      <w:r>
        <w:rPr>
          <w:rFonts w:hint="eastAsia" w:ascii="宋体" w:hAnsi="宋体" w:eastAsia="宋体"/>
          <w:color w:val="auto"/>
          <w:sz w:val="28"/>
          <w:szCs w:val="28"/>
        </w:rPr>
        <w:t>无上年对比数。</w:t>
      </w:r>
    </w:p>
    <w:p>
      <w:pPr>
        <w:pStyle w:val="14"/>
        <w:ind w:firstLine="554" w:firstLineChars="200"/>
        <w:rPr>
          <w:rFonts w:hAnsi="黑体"/>
          <w:b/>
          <w:color w:val="auto"/>
          <w:sz w:val="28"/>
          <w:szCs w:val="28"/>
        </w:rPr>
      </w:pPr>
      <w:r>
        <w:rPr>
          <w:rFonts w:hint="eastAsia" w:hAnsi="黑体"/>
          <w:b/>
          <w:color w:val="auto"/>
          <w:sz w:val="28"/>
          <w:szCs w:val="28"/>
        </w:rPr>
        <w:t>二、收入决算情况说明</w:t>
      </w:r>
    </w:p>
    <w:p>
      <w:pPr>
        <w:pStyle w:val="14"/>
        <w:ind w:firstLine="554" w:firstLineChars="200"/>
        <w:rPr>
          <w:rFonts w:ascii="宋体" w:hAnsi="宋体" w:eastAsia="宋体"/>
          <w:color w:val="auto"/>
          <w:sz w:val="28"/>
          <w:szCs w:val="28"/>
        </w:rPr>
      </w:pPr>
      <w:r>
        <w:rPr>
          <w:rFonts w:hint="eastAsia" w:ascii="宋体" w:hAnsi="宋体" w:eastAsia="宋体"/>
          <w:color w:val="auto"/>
          <w:sz w:val="28"/>
          <w:szCs w:val="28"/>
        </w:rPr>
        <w:t>本年收入合计</w:t>
      </w:r>
      <w:r>
        <w:rPr>
          <w:rFonts w:ascii="宋体" w:hAnsi="宋体" w:eastAsia="宋体"/>
          <w:color w:val="auto"/>
          <w:sz w:val="28"/>
          <w:szCs w:val="28"/>
        </w:rPr>
        <w:t>272.90</w:t>
      </w:r>
      <w:r>
        <w:rPr>
          <w:rFonts w:hint="eastAsia" w:ascii="宋体" w:hAnsi="宋体" w:eastAsia="宋体"/>
          <w:color w:val="auto"/>
          <w:sz w:val="28"/>
          <w:szCs w:val="28"/>
        </w:rPr>
        <w:t>万元，其中：财政拨款收入</w:t>
      </w:r>
      <w:r>
        <w:rPr>
          <w:rFonts w:ascii="宋体" w:hAnsi="宋体" w:eastAsia="宋体"/>
          <w:color w:val="auto"/>
          <w:sz w:val="28"/>
          <w:szCs w:val="28"/>
        </w:rPr>
        <w:t>265.70</w:t>
      </w:r>
      <w:r>
        <w:rPr>
          <w:rFonts w:hint="eastAsia" w:ascii="宋体" w:hAnsi="宋体" w:eastAsia="宋体"/>
          <w:color w:val="auto"/>
          <w:sz w:val="28"/>
          <w:szCs w:val="28"/>
        </w:rPr>
        <w:t>万元，占</w:t>
      </w:r>
      <w:r>
        <w:rPr>
          <w:rFonts w:ascii="宋体" w:hAnsi="宋体" w:eastAsia="宋体"/>
          <w:color w:val="auto"/>
          <w:sz w:val="28"/>
          <w:szCs w:val="28"/>
        </w:rPr>
        <w:t>97%</w:t>
      </w:r>
      <w:r>
        <w:rPr>
          <w:rFonts w:hint="eastAsia" w:ascii="宋体" w:hAnsi="宋体" w:eastAsia="宋体"/>
          <w:color w:val="auto"/>
          <w:sz w:val="28"/>
          <w:szCs w:val="28"/>
        </w:rPr>
        <w:t>；上级补助收入</w:t>
      </w:r>
      <w:r>
        <w:rPr>
          <w:rFonts w:ascii="宋体" w:hAnsi="宋体" w:eastAsia="宋体"/>
          <w:color w:val="auto"/>
          <w:sz w:val="28"/>
          <w:szCs w:val="28"/>
        </w:rPr>
        <w:t>0.00</w:t>
      </w:r>
      <w:r>
        <w:rPr>
          <w:rFonts w:hint="eastAsia" w:ascii="宋体" w:hAnsi="宋体" w:eastAsia="宋体"/>
          <w:color w:val="auto"/>
          <w:sz w:val="28"/>
          <w:szCs w:val="28"/>
        </w:rPr>
        <w:t>万元；事业收入</w:t>
      </w:r>
      <w:r>
        <w:rPr>
          <w:rFonts w:ascii="宋体" w:hAnsi="宋体" w:eastAsia="宋体"/>
          <w:color w:val="auto"/>
          <w:sz w:val="28"/>
          <w:szCs w:val="28"/>
        </w:rPr>
        <w:t>0.00</w:t>
      </w:r>
      <w:r>
        <w:rPr>
          <w:rFonts w:hint="eastAsia" w:ascii="宋体" w:hAnsi="宋体" w:eastAsia="宋体"/>
          <w:color w:val="auto"/>
          <w:sz w:val="28"/>
          <w:szCs w:val="28"/>
        </w:rPr>
        <w:t>；经营收入</w:t>
      </w:r>
      <w:r>
        <w:rPr>
          <w:rFonts w:ascii="宋体" w:hAnsi="宋体" w:eastAsia="宋体"/>
          <w:color w:val="auto"/>
          <w:sz w:val="28"/>
          <w:szCs w:val="28"/>
        </w:rPr>
        <w:t>0.00</w:t>
      </w:r>
      <w:r>
        <w:rPr>
          <w:rFonts w:hint="eastAsia" w:ascii="宋体" w:hAnsi="宋体" w:eastAsia="宋体"/>
          <w:color w:val="auto"/>
          <w:sz w:val="28"/>
          <w:szCs w:val="28"/>
        </w:rPr>
        <w:t>万元；附属单位上缴收入</w:t>
      </w:r>
      <w:r>
        <w:rPr>
          <w:rFonts w:ascii="宋体" w:hAnsi="宋体" w:eastAsia="宋体"/>
          <w:color w:val="auto"/>
          <w:sz w:val="28"/>
          <w:szCs w:val="28"/>
        </w:rPr>
        <w:t>0.00</w:t>
      </w:r>
      <w:r>
        <w:rPr>
          <w:rFonts w:hint="eastAsia" w:ascii="宋体" w:hAnsi="宋体" w:eastAsia="宋体"/>
          <w:color w:val="auto"/>
          <w:sz w:val="28"/>
          <w:szCs w:val="28"/>
        </w:rPr>
        <w:t>万元；其他收入</w:t>
      </w:r>
      <w:r>
        <w:rPr>
          <w:rFonts w:ascii="宋体" w:hAnsi="宋体" w:eastAsia="宋体"/>
          <w:color w:val="auto"/>
          <w:sz w:val="28"/>
          <w:szCs w:val="28"/>
        </w:rPr>
        <w:t>7.20</w:t>
      </w:r>
      <w:r>
        <w:rPr>
          <w:rFonts w:hint="eastAsia" w:ascii="宋体" w:hAnsi="宋体" w:eastAsia="宋体"/>
          <w:color w:val="auto"/>
          <w:sz w:val="28"/>
          <w:szCs w:val="28"/>
        </w:rPr>
        <w:t>万元，占</w:t>
      </w:r>
      <w:r>
        <w:rPr>
          <w:rFonts w:ascii="宋体" w:hAnsi="宋体" w:eastAsia="宋体"/>
          <w:color w:val="auto"/>
          <w:sz w:val="28"/>
          <w:szCs w:val="28"/>
        </w:rPr>
        <w:t>3%</w:t>
      </w:r>
      <w:r>
        <w:rPr>
          <w:rFonts w:hint="eastAsia" w:ascii="宋体" w:hAnsi="宋体" w:eastAsia="宋体"/>
          <w:color w:val="auto"/>
          <w:sz w:val="28"/>
          <w:szCs w:val="28"/>
        </w:rPr>
        <w:t>。</w:t>
      </w:r>
    </w:p>
    <w:p>
      <w:pPr>
        <w:pStyle w:val="14"/>
        <w:ind w:firstLine="554" w:firstLineChars="200"/>
        <w:rPr>
          <w:rFonts w:hAnsi="黑体"/>
          <w:b/>
          <w:color w:val="auto"/>
          <w:sz w:val="28"/>
          <w:szCs w:val="28"/>
        </w:rPr>
      </w:pPr>
      <w:r>
        <w:rPr>
          <w:rFonts w:hint="eastAsia" w:hAnsi="黑体"/>
          <w:b/>
          <w:color w:val="auto"/>
          <w:sz w:val="28"/>
          <w:szCs w:val="28"/>
        </w:rPr>
        <w:t>三、支出决算情况说明</w:t>
      </w:r>
    </w:p>
    <w:p>
      <w:pPr>
        <w:pStyle w:val="14"/>
        <w:ind w:firstLine="554" w:firstLineChars="200"/>
        <w:rPr>
          <w:rFonts w:ascii="宋体" w:hAnsi="宋体" w:eastAsia="宋体"/>
          <w:color w:val="auto"/>
          <w:sz w:val="28"/>
          <w:szCs w:val="28"/>
        </w:rPr>
      </w:pPr>
      <w:r>
        <w:rPr>
          <w:rFonts w:hint="eastAsia" w:ascii="宋体" w:hAnsi="宋体" w:eastAsia="宋体"/>
          <w:color w:val="auto"/>
          <w:sz w:val="28"/>
          <w:szCs w:val="28"/>
        </w:rPr>
        <w:t>本年支出合计</w:t>
      </w:r>
      <w:r>
        <w:rPr>
          <w:rFonts w:ascii="宋体" w:hAnsi="宋体" w:eastAsia="宋体"/>
          <w:color w:val="auto"/>
          <w:sz w:val="28"/>
          <w:szCs w:val="28"/>
        </w:rPr>
        <w:t>216.57</w:t>
      </w:r>
      <w:r>
        <w:rPr>
          <w:rFonts w:hint="eastAsia" w:ascii="宋体" w:hAnsi="宋体" w:eastAsia="宋体"/>
          <w:color w:val="auto"/>
          <w:sz w:val="28"/>
          <w:szCs w:val="28"/>
        </w:rPr>
        <w:t>万元，其中：基本支出</w:t>
      </w:r>
      <w:r>
        <w:rPr>
          <w:rFonts w:ascii="宋体" w:hAnsi="宋体" w:eastAsia="宋体"/>
          <w:color w:val="auto"/>
          <w:sz w:val="28"/>
          <w:szCs w:val="28"/>
        </w:rPr>
        <w:t>127.02</w:t>
      </w:r>
      <w:r>
        <w:rPr>
          <w:rFonts w:hint="eastAsia" w:ascii="宋体" w:hAnsi="宋体" w:eastAsia="宋体"/>
          <w:color w:val="auto"/>
          <w:sz w:val="28"/>
          <w:szCs w:val="28"/>
        </w:rPr>
        <w:t>万元，占</w:t>
      </w:r>
      <w:r>
        <w:rPr>
          <w:rFonts w:ascii="宋体" w:hAnsi="宋体" w:eastAsia="宋体"/>
          <w:color w:val="auto"/>
          <w:sz w:val="28"/>
          <w:szCs w:val="28"/>
        </w:rPr>
        <w:t>59%</w:t>
      </w:r>
      <w:r>
        <w:rPr>
          <w:rFonts w:hint="eastAsia" w:ascii="宋体" w:hAnsi="宋体" w:eastAsia="宋体"/>
          <w:color w:val="auto"/>
          <w:sz w:val="28"/>
          <w:szCs w:val="28"/>
        </w:rPr>
        <w:t>；项目支出</w:t>
      </w:r>
      <w:r>
        <w:rPr>
          <w:rFonts w:ascii="宋体" w:hAnsi="宋体" w:eastAsia="宋体"/>
          <w:color w:val="auto"/>
          <w:sz w:val="28"/>
          <w:szCs w:val="28"/>
        </w:rPr>
        <w:t>89.55</w:t>
      </w:r>
      <w:r>
        <w:rPr>
          <w:rFonts w:hint="eastAsia" w:ascii="宋体" w:hAnsi="宋体" w:eastAsia="宋体"/>
          <w:color w:val="auto"/>
          <w:sz w:val="28"/>
          <w:szCs w:val="28"/>
        </w:rPr>
        <w:t>万元，占</w:t>
      </w:r>
      <w:r>
        <w:rPr>
          <w:rFonts w:ascii="宋体" w:hAnsi="宋体" w:eastAsia="宋体"/>
          <w:color w:val="auto"/>
          <w:sz w:val="28"/>
          <w:szCs w:val="28"/>
        </w:rPr>
        <w:t>41%</w:t>
      </w:r>
      <w:r>
        <w:rPr>
          <w:rFonts w:hint="eastAsia" w:ascii="宋体" w:hAnsi="宋体" w:eastAsia="宋体"/>
          <w:color w:val="auto"/>
          <w:sz w:val="28"/>
          <w:szCs w:val="28"/>
        </w:rPr>
        <w:t>。</w:t>
      </w:r>
    </w:p>
    <w:p>
      <w:pPr>
        <w:pStyle w:val="14"/>
        <w:ind w:firstLine="554" w:firstLineChars="200"/>
        <w:rPr>
          <w:rFonts w:hAnsi="黑体"/>
          <w:b/>
          <w:color w:val="auto"/>
          <w:sz w:val="28"/>
          <w:szCs w:val="28"/>
        </w:rPr>
      </w:pPr>
      <w:r>
        <w:rPr>
          <w:rFonts w:hint="eastAsia" w:hAnsi="黑体"/>
          <w:b/>
          <w:color w:val="auto"/>
          <w:sz w:val="28"/>
          <w:szCs w:val="28"/>
        </w:rPr>
        <w:t>四、财政拨款收入支出决算总体情况说明</w:t>
      </w:r>
    </w:p>
    <w:p>
      <w:pPr>
        <w:pStyle w:val="14"/>
        <w:ind w:firstLine="554" w:firstLineChars="200"/>
        <w:rPr>
          <w:rFonts w:ascii="宋体" w:hAnsi="宋体" w:eastAsia="宋体"/>
          <w:color w:val="auto"/>
          <w:sz w:val="28"/>
          <w:szCs w:val="28"/>
        </w:rPr>
      </w:pPr>
      <w:r>
        <w:rPr>
          <w:rFonts w:ascii="宋体" w:hAnsi="宋体" w:eastAsia="宋体"/>
          <w:color w:val="auto"/>
          <w:sz w:val="28"/>
          <w:szCs w:val="28"/>
        </w:rPr>
        <w:t>2020</w:t>
      </w:r>
      <w:r>
        <w:rPr>
          <w:rFonts w:hint="eastAsia" w:ascii="宋体" w:hAnsi="宋体" w:eastAsia="宋体"/>
          <w:color w:val="auto"/>
          <w:sz w:val="28"/>
          <w:szCs w:val="28"/>
        </w:rPr>
        <w:t>年度财政拨款收、支总计</w:t>
      </w:r>
      <w:r>
        <w:rPr>
          <w:rFonts w:ascii="宋体" w:hAnsi="宋体" w:eastAsia="宋体"/>
          <w:color w:val="auto"/>
          <w:sz w:val="28"/>
          <w:szCs w:val="28"/>
        </w:rPr>
        <w:t>265.70</w:t>
      </w:r>
      <w:r>
        <w:rPr>
          <w:rFonts w:hint="eastAsia" w:ascii="宋体" w:hAnsi="宋体" w:eastAsia="宋体"/>
          <w:color w:val="auto"/>
          <w:sz w:val="28"/>
          <w:szCs w:val="28"/>
        </w:rPr>
        <w:t>万元，因为</w:t>
      </w:r>
      <w:r>
        <w:rPr>
          <w:rFonts w:hint="eastAsia" w:ascii="宋体" w:hAnsi="宋体" w:eastAsia="宋体"/>
          <w:color w:val="auto"/>
          <w:sz w:val="28"/>
          <w:szCs w:val="28"/>
          <w:lang w:val="zh-CN"/>
        </w:rPr>
        <w:t>是新</w:t>
      </w:r>
      <w:r>
        <w:rPr>
          <w:rFonts w:hint="eastAsia" w:ascii="宋体" w:hAnsi="宋体" w:eastAsia="宋体"/>
          <w:color w:val="auto"/>
          <w:sz w:val="28"/>
          <w:szCs w:val="28"/>
        </w:rPr>
        <w:t>成立的</w:t>
      </w:r>
      <w:r>
        <w:rPr>
          <w:rFonts w:hint="eastAsia" w:ascii="宋体" w:hAnsi="宋体" w:eastAsia="宋体"/>
          <w:color w:val="auto"/>
          <w:sz w:val="28"/>
          <w:szCs w:val="28"/>
          <w:lang w:val="zh-CN"/>
        </w:rPr>
        <w:t>单位，</w:t>
      </w:r>
      <w:r>
        <w:rPr>
          <w:rFonts w:hint="eastAsia" w:ascii="宋体" w:hAnsi="宋体" w:eastAsia="宋体"/>
          <w:color w:val="auto"/>
          <w:sz w:val="28"/>
          <w:szCs w:val="28"/>
        </w:rPr>
        <w:t>无上年对比数。</w:t>
      </w:r>
    </w:p>
    <w:p>
      <w:pPr>
        <w:pStyle w:val="14"/>
        <w:ind w:firstLine="554" w:firstLineChars="200"/>
        <w:rPr>
          <w:rFonts w:hAnsi="黑体"/>
          <w:b/>
          <w:color w:val="auto"/>
          <w:sz w:val="28"/>
          <w:szCs w:val="28"/>
        </w:rPr>
      </w:pPr>
      <w:r>
        <w:rPr>
          <w:rFonts w:hint="eastAsia" w:hAnsi="黑体"/>
          <w:b/>
          <w:color w:val="auto"/>
          <w:sz w:val="28"/>
          <w:szCs w:val="28"/>
        </w:rPr>
        <w:t>五、一般公共预算财政拨款支出决算情况说明</w:t>
      </w:r>
    </w:p>
    <w:p>
      <w:pPr>
        <w:pStyle w:val="14"/>
        <w:ind w:firstLine="554" w:firstLineChars="200"/>
        <w:rPr>
          <w:rFonts w:ascii="宋体" w:hAnsi="宋体" w:eastAsia="宋体"/>
          <w:b/>
          <w:color w:val="auto"/>
          <w:sz w:val="28"/>
          <w:szCs w:val="28"/>
        </w:rPr>
      </w:pPr>
      <w:r>
        <w:rPr>
          <w:rFonts w:hint="eastAsia" w:ascii="宋体" w:hAnsi="宋体" w:eastAsia="宋体"/>
          <w:b/>
          <w:color w:val="auto"/>
          <w:sz w:val="28"/>
          <w:szCs w:val="28"/>
        </w:rPr>
        <w:t>（一）财政拨款支出决算总体情况</w:t>
      </w:r>
    </w:p>
    <w:p>
      <w:pPr>
        <w:pStyle w:val="14"/>
        <w:ind w:firstLine="554" w:firstLineChars="200"/>
        <w:rPr>
          <w:rFonts w:ascii="宋体" w:hAnsi="宋体" w:eastAsia="宋体"/>
          <w:color w:val="auto"/>
          <w:sz w:val="28"/>
          <w:szCs w:val="28"/>
        </w:rPr>
      </w:pPr>
      <w:r>
        <w:rPr>
          <w:rFonts w:ascii="宋体" w:hAnsi="宋体" w:eastAsia="宋体"/>
          <w:color w:val="auto"/>
          <w:sz w:val="28"/>
          <w:szCs w:val="28"/>
        </w:rPr>
        <w:t>2020</w:t>
      </w:r>
      <w:r>
        <w:rPr>
          <w:rFonts w:hint="eastAsia" w:ascii="宋体" w:hAnsi="宋体" w:eastAsia="宋体"/>
          <w:color w:val="auto"/>
          <w:sz w:val="28"/>
          <w:szCs w:val="28"/>
        </w:rPr>
        <w:t>年度财政拨款支出</w:t>
      </w:r>
      <w:r>
        <w:rPr>
          <w:rFonts w:ascii="宋体" w:hAnsi="宋体" w:eastAsia="宋体"/>
          <w:color w:val="auto"/>
          <w:sz w:val="28"/>
          <w:szCs w:val="28"/>
        </w:rPr>
        <w:t>209.80</w:t>
      </w:r>
      <w:r>
        <w:rPr>
          <w:rFonts w:hint="eastAsia" w:ascii="宋体" w:hAnsi="宋体" w:eastAsia="宋体"/>
          <w:color w:val="auto"/>
          <w:sz w:val="28"/>
          <w:szCs w:val="28"/>
        </w:rPr>
        <w:t>万元，占本年支出合计的</w:t>
      </w:r>
      <w:r>
        <w:rPr>
          <w:rFonts w:ascii="宋体" w:hAnsi="宋体" w:eastAsia="宋体"/>
          <w:color w:val="auto"/>
          <w:sz w:val="28"/>
          <w:szCs w:val="28"/>
        </w:rPr>
        <w:t>97%</w:t>
      </w:r>
      <w:r>
        <w:rPr>
          <w:rFonts w:hint="eastAsia" w:ascii="宋体" w:hAnsi="宋体" w:eastAsia="宋体"/>
          <w:color w:val="auto"/>
          <w:sz w:val="28"/>
          <w:szCs w:val="28"/>
        </w:rPr>
        <w:t>，因为</w:t>
      </w:r>
      <w:r>
        <w:rPr>
          <w:rFonts w:hint="eastAsia" w:ascii="宋体" w:hAnsi="宋体" w:eastAsia="宋体"/>
          <w:color w:val="auto"/>
          <w:sz w:val="28"/>
          <w:szCs w:val="28"/>
          <w:lang w:val="zh-CN"/>
        </w:rPr>
        <w:t>是新</w:t>
      </w:r>
      <w:r>
        <w:rPr>
          <w:rFonts w:hint="eastAsia" w:ascii="宋体" w:hAnsi="宋体" w:eastAsia="宋体"/>
          <w:color w:val="auto"/>
          <w:sz w:val="28"/>
          <w:szCs w:val="28"/>
        </w:rPr>
        <w:t>成立的</w:t>
      </w:r>
      <w:r>
        <w:rPr>
          <w:rFonts w:hint="eastAsia" w:ascii="宋体" w:hAnsi="宋体" w:eastAsia="宋体"/>
          <w:color w:val="auto"/>
          <w:sz w:val="28"/>
          <w:szCs w:val="28"/>
          <w:lang w:val="zh-CN"/>
        </w:rPr>
        <w:t>单位，</w:t>
      </w:r>
      <w:r>
        <w:rPr>
          <w:rFonts w:hint="eastAsia" w:ascii="宋体" w:hAnsi="宋体" w:eastAsia="宋体"/>
          <w:color w:val="auto"/>
          <w:sz w:val="28"/>
          <w:szCs w:val="28"/>
        </w:rPr>
        <w:t>无上年对比数。</w:t>
      </w:r>
    </w:p>
    <w:p>
      <w:pPr>
        <w:pStyle w:val="14"/>
        <w:ind w:firstLine="554" w:firstLineChars="200"/>
        <w:rPr>
          <w:rFonts w:ascii="宋体" w:hAnsi="宋体" w:eastAsia="宋体"/>
          <w:b/>
          <w:color w:val="auto"/>
          <w:sz w:val="28"/>
          <w:szCs w:val="28"/>
        </w:rPr>
      </w:pPr>
      <w:r>
        <w:rPr>
          <w:rFonts w:hint="eastAsia" w:ascii="宋体" w:hAnsi="宋体" w:eastAsia="宋体"/>
          <w:b/>
          <w:color w:val="auto"/>
          <w:sz w:val="28"/>
          <w:szCs w:val="28"/>
        </w:rPr>
        <w:t>（二）财政拨款支出决算结构情况</w:t>
      </w:r>
    </w:p>
    <w:p>
      <w:pPr>
        <w:pStyle w:val="14"/>
        <w:ind w:firstLine="554" w:firstLineChars="200"/>
        <w:rPr>
          <w:rFonts w:ascii="宋体" w:hAnsi="宋体" w:eastAsia="宋体"/>
          <w:color w:val="auto"/>
          <w:sz w:val="28"/>
          <w:szCs w:val="28"/>
        </w:rPr>
      </w:pPr>
      <w:r>
        <w:rPr>
          <w:rFonts w:ascii="宋体" w:hAnsi="宋体" w:eastAsia="宋体"/>
          <w:color w:val="auto"/>
          <w:sz w:val="28"/>
          <w:szCs w:val="28"/>
        </w:rPr>
        <w:t>2020</w:t>
      </w:r>
      <w:r>
        <w:rPr>
          <w:rFonts w:hint="eastAsia" w:ascii="宋体" w:hAnsi="宋体" w:eastAsia="宋体"/>
          <w:color w:val="auto"/>
          <w:sz w:val="28"/>
          <w:szCs w:val="28"/>
        </w:rPr>
        <w:t>年度财政拨款支出</w:t>
      </w:r>
      <w:r>
        <w:rPr>
          <w:rFonts w:ascii="宋体" w:hAnsi="宋体" w:eastAsia="宋体"/>
          <w:color w:val="auto"/>
          <w:sz w:val="28"/>
          <w:szCs w:val="28"/>
        </w:rPr>
        <w:t>209.80</w:t>
      </w:r>
      <w:r>
        <w:rPr>
          <w:rFonts w:hint="eastAsia" w:ascii="宋体" w:hAnsi="宋体" w:eastAsia="宋体"/>
          <w:color w:val="auto"/>
          <w:sz w:val="28"/>
          <w:szCs w:val="28"/>
        </w:rPr>
        <w:t>万元，主要用于以下方面：一般公共服务（类）支出</w:t>
      </w:r>
      <w:r>
        <w:rPr>
          <w:rFonts w:ascii="宋体" w:hAnsi="宋体" w:eastAsia="宋体"/>
          <w:color w:val="auto"/>
          <w:sz w:val="28"/>
          <w:szCs w:val="28"/>
        </w:rPr>
        <w:t>192.95</w:t>
      </w:r>
      <w:r>
        <w:rPr>
          <w:rFonts w:hint="eastAsia" w:ascii="宋体" w:hAnsi="宋体" w:eastAsia="宋体"/>
          <w:color w:val="auto"/>
          <w:sz w:val="28"/>
          <w:szCs w:val="28"/>
        </w:rPr>
        <w:t>万元，占</w:t>
      </w:r>
      <w:r>
        <w:rPr>
          <w:rFonts w:ascii="宋体" w:hAnsi="宋体" w:eastAsia="宋体"/>
          <w:color w:val="auto"/>
          <w:sz w:val="28"/>
          <w:szCs w:val="28"/>
        </w:rPr>
        <w:t>92%</w:t>
      </w:r>
      <w:r>
        <w:rPr>
          <w:rFonts w:hint="eastAsia" w:ascii="宋体" w:hAnsi="宋体" w:eastAsia="宋体"/>
          <w:color w:val="auto"/>
          <w:sz w:val="28"/>
          <w:szCs w:val="28"/>
        </w:rPr>
        <w:t>；社会保障和就业（类）支出</w:t>
      </w:r>
      <w:r>
        <w:rPr>
          <w:rFonts w:ascii="宋体" w:hAnsi="宋体" w:eastAsia="宋体"/>
          <w:color w:val="auto"/>
          <w:sz w:val="28"/>
          <w:szCs w:val="28"/>
        </w:rPr>
        <w:t>11.52</w:t>
      </w:r>
      <w:r>
        <w:rPr>
          <w:rFonts w:hint="eastAsia" w:ascii="宋体" w:hAnsi="宋体" w:eastAsia="宋体"/>
          <w:color w:val="auto"/>
          <w:sz w:val="28"/>
          <w:szCs w:val="28"/>
        </w:rPr>
        <w:t>万元，占</w:t>
      </w:r>
      <w:r>
        <w:rPr>
          <w:rFonts w:ascii="宋体" w:hAnsi="宋体" w:eastAsia="宋体"/>
          <w:color w:val="auto"/>
          <w:sz w:val="28"/>
          <w:szCs w:val="28"/>
        </w:rPr>
        <w:t>5%;</w:t>
      </w:r>
      <w:r>
        <w:rPr>
          <w:rFonts w:hint="eastAsia" w:ascii="宋体" w:hAnsi="宋体" w:eastAsia="宋体"/>
          <w:color w:val="auto"/>
          <w:sz w:val="28"/>
          <w:szCs w:val="28"/>
        </w:rPr>
        <w:t>卫生健康（类）支出</w:t>
      </w:r>
      <w:r>
        <w:rPr>
          <w:rFonts w:ascii="宋体" w:hAnsi="宋体" w:eastAsia="宋体"/>
          <w:color w:val="auto"/>
          <w:sz w:val="28"/>
          <w:szCs w:val="28"/>
        </w:rPr>
        <w:t>5.33</w:t>
      </w:r>
      <w:r>
        <w:rPr>
          <w:rFonts w:hint="eastAsia" w:ascii="宋体" w:hAnsi="宋体" w:eastAsia="宋体"/>
          <w:color w:val="auto"/>
          <w:sz w:val="28"/>
          <w:szCs w:val="28"/>
        </w:rPr>
        <w:t>万元，占</w:t>
      </w:r>
      <w:r>
        <w:rPr>
          <w:rFonts w:ascii="宋体" w:hAnsi="宋体" w:eastAsia="宋体"/>
          <w:color w:val="auto"/>
          <w:sz w:val="28"/>
          <w:szCs w:val="28"/>
        </w:rPr>
        <w:t>3%;</w:t>
      </w:r>
    </w:p>
    <w:p>
      <w:pPr>
        <w:pStyle w:val="14"/>
        <w:ind w:firstLine="554" w:firstLineChars="200"/>
        <w:rPr>
          <w:rFonts w:ascii="宋体" w:hAnsi="宋体" w:eastAsia="宋体"/>
          <w:b/>
          <w:color w:val="auto"/>
          <w:sz w:val="28"/>
          <w:szCs w:val="28"/>
        </w:rPr>
      </w:pPr>
      <w:r>
        <w:rPr>
          <w:rFonts w:hint="eastAsia" w:ascii="宋体" w:hAnsi="宋体" w:eastAsia="宋体"/>
          <w:b/>
          <w:color w:val="auto"/>
          <w:sz w:val="28"/>
          <w:szCs w:val="28"/>
        </w:rPr>
        <w:t>（三）财政拨款支出决算具体情况</w:t>
      </w:r>
    </w:p>
    <w:p>
      <w:pPr>
        <w:pStyle w:val="14"/>
        <w:ind w:firstLine="693" w:firstLineChars="250"/>
        <w:rPr>
          <w:rFonts w:ascii="宋体" w:hAnsi="宋体" w:eastAsia="宋体"/>
          <w:color w:val="auto"/>
          <w:sz w:val="28"/>
          <w:szCs w:val="28"/>
        </w:rPr>
      </w:pPr>
      <w:r>
        <w:rPr>
          <w:rFonts w:ascii="宋体" w:hAnsi="宋体" w:eastAsia="宋体"/>
          <w:color w:val="auto"/>
          <w:sz w:val="28"/>
          <w:szCs w:val="28"/>
        </w:rPr>
        <w:t>2020</w:t>
      </w:r>
      <w:r>
        <w:rPr>
          <w:rFonts w:hint="eastAsia" w:ascii="宋体" w:hAnsi="宋体" w:eastAsia="宋体"/>
          <w:color w:val="auto"/>
          <w:sz w:val="28"/>
          <w:szCs w:val="28"/>
        </w:rPr>
        <w:t>年度财政拨款支出年初预算数为</w:t>
      </w:r>
      <w:r>
        <w:rPr>
          <w:rFonts w:ascii="宋体" w:hAnsi="宋体" w:eastAsia="宋体"/>
          <w:color w:val="auto"/>
          <w:sz w:val="28"/>
          <w:szCs w:val="28"/>
        </w:rPr>
        <w:t>126.31</w:t>
      </w:r>
      <w:r>
        <w:rPr>
          <w:rFonts w:hint="eastAsia" w:ascii="宋体" w:hAnsi="宋体" w:eastAsia="宋体"/>
          <w:color w:val="auto"/>
          <w:sz w:val="28"/>
          <w:szCs w:val="28"/>
        </w:rPr>
        <w:t>万元，支出决算数为</w:t>
      </w:r>
      <w:r>
        <w:rPr>
          <w:rFonts w:ascii="宋体" w:hAnsi="宋体" w:eastAsia="宋体"/>
          <w:color w:val="auto"/>
          <w:sz w:val="28"/>
          <w:szCs w:val="28"/>
        </w:rPr>
        <w:t>209.80</w:t>
      </w:r>
      <w:r>
        <w:rPr>
          <w:rFonts w:hint="eastAsia" w:ascii="宋体" w:hAnsi="宋体" w:eastAsia="宋体"/>
          <w:color w:val="auto"/>
          <w:sz w:val="28"/>
          <w:szCs w:val="28"/>
        </w:rPr>
        <w:t>万元，完成年初预算的</w:t>
      </w:r>
      <w:r>
        <w:rPr>
          <w:rFonts w:ascii="宋体" w:hAnsi="宋体" w:eastAsia="宋体"/>
          <w:color w:val="auto"/>
          <w:sz w:val="28"/>
          <w:szCs w:val="28"/>
        </w:rPr>
        <w:t>166%</w:t>
      </w:r>
      <w:r>
        <w:rPr>
          <w:rFonts w:hint="eastAsia" w:ascii="宋体" w:hAnsi="宋体" w:eastAsia="宋体"/>
          <w:color w:val="auto"/>
          <w:sz w:val="28"/>
          <w:szCs w:val="28"/>
        </w:rPr>
        <w:t>，其中：</w:t>
      </w:r>
    </w:p>
    <w:p>
      <w:pPr>
        <w:pStyle w:val="14"/>
        <w:ind w:firstLine="693" w:firstLineChars="250"/>
        <w:rPr>
          <w:rFonts w:ascii="宋体" w:hAnsi="宋体" w:eastAsia="宋体"/>
          <w:color w:val="auto"/>
          <w:sz w:val="28"/>
          <w:szCs w:val="28"/>
        </w:rPr>
      </w:pPr>
      <w:r>
        <w:rPr>
          <w:rFonts w:ascii="宋体" w:hAnsi="宋体" w:eastAsia="宋体"/>
          <w:color w:val="auto"/>
          <w:sz w:val="28"/>
          <w:szCs w:val="28"/>
        </w:rPr>
        <w:t>1</w:t>
      </w:r>
      <w:r>
        <w:rPr>
          <w:rFonts w:hint="eastAsia" w:ascii="宋体" w:hAnsi="宋体" w:eastAsia="宋体"/>
          <w:color w:val="auto"/>
          <w:sz w:val="28"/>
          <w:szCs w:val="28"/>
        </w:rPr>
        <w:t>、一般公共服务（类）知识产权事务（款）国家知识产权战略（项）</w:t>
      </w:r>
    </w:p>
    <w:p>
      <w:pPr>
        <w:pStyle w:val="14"/>
        <w:ind w:firstLine="693" w:firstLineChars="250"/>
        <w:rPr>
          <w:rFonts w:ascii="宋体" w:hAnsi="宋体" w:eastAsia="宋体"/>
          <w:color w:val="auto"/>
          <w:sz w:val="28"/>
          <w:szCs w:val="28"/>
        </w:rPr>
      </w:pPr>
      <w:r>
        <w:rPr>
          <w:rFonts w:hint="eastAsia" w:ascii="宋体" w:hAnsi="宋体" w:eastAsia="宋体"/>
          <w:color w:val="auto"/>
          <w:sz w:val="28"/>
          <w:szCs w:val="28"/>
        </w:rPr>
        <w:t>年初预算为</w:t>
      </w:r>
      <w:r>
        <w:rPr>
          <w:rFonts w:ascii="宋体" w:hAnsi="宋体" w:eastAsia="宋体"/>
          <w:color w:val="auto"/>
          <w:sz w:val="28"/>
          <w:szCs w:val="28"/>
        </w:rPr>
        <w:t>0</w:t>
      </w:r>
      <w:r>
        <w:rPr>
          <w:rFonts w:hint="eastAsia" w:ascii="宋体" w:hAnsi="宋体" w:eastAsia="宋体"/>
          <w:color w:val="auto"/>
          <w:sz w:val="28"/>
          <w:szCs w:val="28"/>
        </w:rPr>
        <w:t>万元，支出决算为</w:t>
      </w:r>
      <w:r>
        <w:rPr>
          <w:rFonts w:ascii="宋体" w:hAnsi="宋体" w:eastAsia="宋体"/>
          <w:color w:val="auto"/>
          <w:sz w:val="28"/>
          <w:szCs w:val="28"/>
        </w:rPr>
        <w:t>11.63</w:t>
      </w:r>
      <w:r>
        <w:rPr>
          <w:rFonts w:hint="eastAsia" w:ascii="宋体" w:hAnsi="宋体" w:eastAsia="宋体"/>
          <w:color w:val="auto"/>
          <w:sz w:val="28"/>
          <w:szCs w:val="28"/>
        </w:rPr>
        <w:t>万元，决算数大于年初预算数的主要原因是财政追加国家知识产权战略专项经费。</w:t>
      </w:r>
    </w:p>
    <w:p>
      <w:pPr>
        <w:pStyle w:val="14"/>
        <w:ind w:firstLine="693" w:firstLineChars="250"/>
        <w:rPr>
          <w:rFonts w:ascii="宋体" w:hAnsi="宋体" w:eastAsia="宋体"/>
          <w:color w:val="auto"/>
          <w:sz w:val="28"/>
          <w:szCs w:val="28"/>
        </w:rPr>
      </w:pPr>
      <w:r>
        <w:rPr>
          <w:rFonts w:ascii="宋体" w:hAnsi="宋体" w:eastAsia="宋体"/>
          <w:color w:val="auto"/>
          <w:sz w:val="28"/>
          <w:szCs w:val="28"/>
        </w:rPr>
        <w:t>2</w:t>
      </w:r>
      <w:r>
        <w:rPr>
          <w:rFonts w:hint="eastAsia" w:ascii="宋体" w:hAnsi="宋体" w:eastAsia="宋体"/>
          <w:color w:val="auto"/>
          <w:sz w:val="28"/>
          <w:szCs w:val="28"/>
        </w:rPr>
        <w:t>、一般公共服务（类）市场监督管理事务（款）</w:t>
      </w:r>
      <w:r>
        <w:rPr>
          <w:rFonts w:ascii="宋体" w:hAnsi="宋体" w:eastAsia="宋体"/>
          <w:color w:val="auto"/>
          <w:sz w:val="28"/>
          <w:szCs w:val="28"/>
        </w:rPr>
        <w:t xml:space="preserve"> </w:t>
      </w:r>
      <w:r>
        <w:rPr>
          <w:rFonts w:hint="eastAsia" w:ascii="宋体" w:hAnsi="宋体" w:eastAsia="宋体"/>
          <w:color w:val="auto"/>
          <w:sz w:val="28"/>
          <w:szCs w:val="28"/>
        </w:rPr>
        <w:t>行政运行（项）</w:t>
      </w:r>
    </w:p>
    <w:p>
      <w:pPr>
        <w:pStyle w:val="14"/>
        <w:ind w:firstLine="693" w:firstLineChars="250"/>
        <w:rPr>
          <w:rFonts w:ascii="宋体" w:hAnsi="宋体" w:eastAsia="宋体"/>
          <w:color w:val="auto"/>
          <w:sz w:val="28"/>
          <w:szCs w:val="28"/>
        </w:rPr>
      </w:pPr>
      <w:r>
        <w:rPr>
          <w:rFonts w:hint="eastAsia" w:ascii="宋体" w:hAnsi="宋体" w:eastAsia="宋体"/>
          <w:color w:val="auto"/>
          <w:sz w:val="28"/>
          <w:szCs w:val="28"/>
        </w:rPr>
        <w:t>年初预算为</w:t>
      </w:r>
      <w:r>
        <w:rPr>
          <w:rFonts w:ascii="宋体" w:hAnsi="宋体" w:eastAsia="宋体"/>
          <w:color w:val="auto"/>
          <w:sz w:val="28"/>
          <w:szCs w:val="28"/>
        </w:rPr>
        <w:t>109.46</w:t>
      </w:r>
      <w:r>
        <w:rPr>
          <w:rFonts w:hint="eastAsia" w:ascii="宋体" w:hAnsi="宋体" w:eastAsia="宋体"/>
          <w:color w:val="auto"/>
          <w:sz w:val="28"/>
          <w:szCs w:val="28"/>
        </w:rPr>
        <w:t>万元，支出决算为</w:t>
      </w:r>
      <w:r>
        <w:rPr>
          <w:rFonts w:ascii="宋体" w:hAnsi="宋体" w:eastAsia="宋体"/>
          <w:color w:val="auto"/>
          <w:sz w:val="28"/>
          <w:szCs w:val="28"/>
        </w:rPr>
        <w:t>181.32</w:t>
      </w:r>
      <w:r>
        <w:rPr>
          <w:rFonts w:hint="eastAsia" w:ascii="宋体" w:hAnsi="宋体" w:eastAsia="宋体"/>
          <w:color w:val="auto"/>
          <w:sz w:val="28"/>
          <w:szCs w:val="28"/>
        </w:rPr>
        <w:t>万元，完成年初预算的</w:t>
      </w:r>
      <w:r>
        <w:rPr>
          <w:rFonts w:ascii="宋体" w:hAnsi="宋体" w:eastAsia="宋体"/>
          <w:color w:val="auto"/>
          <w:sz w:val="28"/>
          <w:szCs w:val="28"/>
        </w:rPr>
        <w:t>166%</w:t>
      </w:r>
      <w:r>
        <w:rPr>
          <w:rFonts w:hint="eastAsia" w:ascii="宋体" w:hAnsi="宋体" w:eastAsia="宋体"/>
          <w:color w:val="auto"/>
          <w:sz w:val="28"/>
          <w:szCs w:val="28"/>
        </w:rPr>
        <w:t>，决算数大于年初预算数的主要原因是追加了行政人员的绩效奖励、综治奖励、第</w:t>
      </w:r>
      <w:r>
        <w:rPr>
          <w:rFonts w:ascii="宋体" w:hAnsi="宋体" w:eastAsia="宋体"/>
          <w:color w:val="auto"/>
          <w:sz w:val="28"/>
          <w:szCs w:val="28"/>
        </w:rPr>
        <w:t>13</w:t>
      </w:r>
      <w:r>
        <w:rPr>
          <w:rFonts w:hint="eastAsia" w:ascii="宋体" w:hAnsi="宋体" w:eastAsia="宋体"/>
          <w:color w:val="auto"/>
          <w:sz w:val="28"/>
          <w:szCs w:val="28"/>
        </w:rPr>
        <w:t>月工资等。</w:t>
      </w:r>
    </w:p>
    <w:p>
      <w:pPr>
        <w:pStyle w:val="6"/>
        <w:shd w:val="clear" w:color="auto" w:fill="FFFFFF"/>
        <w:spacing w:before="0" w:beforeAutospacing="0" w:after="0" w:afterAutospacing="0"/>
        <w:ind w:firstLine="554" w:firstLineChars="200"/>
        <w:textAlignment w:val="center"/>
        <w:rPr>
          <w:rFonts w:ascii="宋体" w:cs="黑体"/>
          <w:color w:val="auto"/>
          <w:sz w:val="28"/>
          <w:szCs w:val="28"/>
        </w:rPr>
      </w:pPr>
      <w:r>
        <w:rPr>
          <w:rFonts w:ascii="宋体" w:cs="黑体"/>
          <w:color w:val="auto"/>
          <w:sz w:val="28"/>
          <w:szCs w:val="28"/>
        </w:rPr>
        <w:t>3</w:t>
      </w:r>
      <w:r>
        <w:rPr>
          <w:rFonts w:hint="eastAsia" w:ascii="宋体" w:cs="黑体"/>
          <w:color w:val="auto"/>
          <w:sz w:val="28"/>
          <w:szCs w:val="28"/>
        </w:rPr>
        <w:t>、社会保障和就业（类）行政事业单位养老支出（款）机关事业单位基本养老保险缴费支出（项）</w:t>
      </w:r>
    </w:p>
    <w:p>
      <w:pPr>
        <w:pStyle w:val="6"/>
        <w:shd w:val="clear" w:color="auto" w:fill="FFFFFF"/>
        <w:spacing w:before="0" w:beforeAutospacing="0" w:after="0" w:afterAutospacing="0"/>
        <w:ind w:firstLine="554" w:firstLineChars="200"/>
        <w:textAlignment w:val="center"/>
        <w:rPr>
          <w:rFonts w:ascii="宋体" w:cs="黑体"/>
          <w:color w:val="auto"/>
          <w:sz w:val="28"/>
          <w:szCs w:val="28"/>
        </w:rPr>
      </w:pPr>
      <w:r>
        <w:rPr>
          <w:rFonts w:hint="eastAsia" w:ascii="宋体" w:cs="黑体"/>
          <w:color w:val="auto"/>
          <w:sz w:val="28"/>
          <w:szCs w:val="28"/>
        </w:rPr>
        <w:t>年初预算为</w:t>
      </w:r>
      <w:r>
        <w:rPr>
          <w:rFonts w:ascii="宋体" w:cs="黑体"/>
          <w:color w:val="auto"/>
          <w:sz w:val="28"/>
          <w:szCs w:val="28"/>
        </w:rPr>
        <w:t>11.52</w:t>
      </w:r>
      <w:r>
        <w:rPr>
          <w:rFonts w:hint="eastAsia" w:ascii="宋体" w:cs="黑体"/>
          <w:color w:val="auto"/>
          <w:sz w:val="28"/>
          <w:szCs w:val="28"/>
        </w:rPr>
        <w:t>万元，支出决算为</w:t>
      </w:r>
      <w:r>
        <w:rPr>
          <w:rFonts w:ascii="宋体" w:cs="黑体"/>
          <w:color w:val="auto"/>
          <w:sz w:val="28"/>
          <w:szCs w:val="28"/>
        </w:rPr>
        <w:t>11.52</w:t>
      </w:r>
      <w:r>
        <w:rPr>
          <w:rFonts w:hint="eastAsia" w:ascii="宋体" w:cs="黑体"/>
          <w:color w:val="auto"/>
          <w:sz w:val="28"/>
          <w:szCs w:val="28"/>
        </w:rPr>
        <w:t>万元，完成年初预算的</w:t>
      </w:r>
      <w:r>
        <w:rPr>
          <w:rFonts w:ascii="宋体" w:cs="黑体"/>
          <w:color w:val="auto"/>
          <w:sz w:val="28"/>
          <w:szCs w:val="28"/>
        </w:rPr>
        <w:t>100%</w:t>
      </w:r>
      <w:r>
        <w:rPr>
          <w:rFonts w:hint="eastAsia" w:ascii="宋体" w:cs="黑体"/>
          <w:color w:val="auto"/>
          <w:sz w:val="28"/>
          <w:szCs w:val="28"/>
        </w:rPr>
        <w:t>。</w:t>
      </w:r>
    </w:p>
    <w:p>
      <w:pPr>
        <w:pStyle w:val="6"/>
        <w:shd w:val="clear" w:color="auto" w:fill="FFFFFF"/>
        <w:spacing w:before="0" w:beforeAutospacing="0" w:after="0" w:afterAutospacing="0"/>
        <w:ind w:firstLine="554" w:firstLineChars="200"/>
        <w:textAlignment w:val="center"/>
        <w:rPr>
          <w:rFonts w:ascii="宋体" w:cs="黑体"/>
          <w:color w:val="auto"/>
          <w:sz w:val="28"/>
          <w:szCs w:val="28"/>
        </w:rPr>
      </w:pPr>
      <w:r>
        <w:rPr>
          <w:rFonts w:ascii="宋体" w:cs="黑体"/>
          <w:color w:val="auto"/>
          <w:sz w:val="28"/>
          <w:szCs w:val="28"/>
        </w:rPr>
        <w:t>4</w:t>
      </w:r>
      <w:r>
        <w:rPr>
          <w:rFonts w:hint="eastAsia" w:ascii="宋体" w:cs="黑体"/>
          <w:color w:val="auto"/>
          <w:sz w:val="28"/>
          <w:szCs w:val="28"/>
        </w:rPr>
        <w:t>、卫生健康（类）行政事业单位医疗（款）行政单位医疗（项）</w:t>
      </w:r>
    </w:p>
    <w:p>
      <w:pPr>
        <w:pStyle w:val="6"/>
        <w:shd w:val="clear" w:color="auto" w:fill="FFFFFF"/>
        <w:spacing w:before="0" w:beforeAutospacing="0" w:after="0" w:afterAutospacing="0"/>
        <w:ind w:firstLine="554" w:firstLineChars="200"/>
        <w:textAlignment w:val="center"/>
        <w:rPr>
          <w:rFonts w:ascii="宋体" w:cs="黑体"/>
          <w:color w:val="auto"/>
          <w:sz w:val="28"/>
          <w:szCs w:val="28"/>
        </w:rPr>
      </w:pPr>
      <w:r>
        <w:rPr>
          <w:rFonts w:hint="eastAsia" w:ascii="宋体" w:cs="黑体"/>
          <w:color w:val="auto"/>
          <w:sz w:val="28"/>
          <w:szCs w:val="28"/>
        </w:rPr>
        <w:t>年初预算为</w:t>
      </w:r>
      <w:r>
        <w:rPr>
          <w:rFonts w:ascii="宋体" w:cs="黑体"/>
          <w:color w:val="auto"/>
          <w:sz w:val="28"/>
          <w:szCs w:val="28"/>
        </w:rPr>
        <w:t>5.33</w:t>
      </w:r>
      <w:r>
        <w:rPr>
          <w:rFonts w:hint="eastAsia" w:ascii="宋体" w:cs="黑体"/>
          <w:color w:val="auto"/>
          <w:sz w:val="28"/>
          <w:szCs w:val="28"/>
        </w:rPr>
        <w:t>万元，支出决算为</w:t>
      </w:r>
      <w:r>
        <w:rPr>
          <w:rFonts w:ascii="宋体" w:cs="黑体"/>
          <w:color w:val="auto"/>
          <w:sz w:val="28"/>
          <w:szCs w:val="28"/>
        </w:rPr>
        <w:t>5.33</w:t>
      </w:r>
      <w:r>
        <w:rPr>
          <w:rFonts w:hint="eastAsia" w:ascii="宋体" w:cs="黑体"/>
          <w:color w:val="auto"/>
          <w:sz w:val="28"/>
          <w:szCs w:val="28"/>
        </w:rPr>
        <w:t>万元，完成年初预算的</w:t>
      </w:r>
      <w:r>
        <w:rPr>
          <w:rFonts w:ascii="宋体" w:cs="黑体"/>
          <w:color w:val="auto"/>
          <w:sz w:val="28"/>
          <w:szCs w:val="28"/>
        </w:rPr>
        <w:t>100%</w:t>
      </w:r>
      <w:r>
        <w:rPr>
          <w:rFonts w:hint="eastAsia" w:ascii="宋体" w:cs="黑体"/>
          <w:color w:val="auto"/>
          <w:sz w:val="28"/>
          <w:szCs w:val="28"/>
        </w:rPr>
        <w:t>。</w:t>
      </w:r>
    </w:p>
    <w:p>
      <w:pPr>
        <w:pStyle w:val="14"/>
        <w:rPr>
          <w:rFonts w:hAnsi="黑体"/>
          <w:b/>
          <w:color w:val="auto"/>
          <w:sz w:val="28"/>
          <w:szCs w:val="28"/>
        </w:rPr>
      </w:pPr>
      <w:r>
        <w:rPr>
          <w:rFonts w:hint="eastAsia" w:hAnsi="黑体"/>
          <w:b/>
          <w:color w:val="auto"/>
          <w:sz w:val="28"/>
          <w:szCs w:val="28"/>
        </w:rPr>
        <w:t>六、一般公共预算财政拨款基本支出决算情况说明</w:t>
      </w:r>
    </w:p>
    <w:p>
      <w:pPr>
        <w:pStyle w:val="6"/>
        <w:shd w:val="clear" w:color="auto" w:fill="FFFFFF"/>
        <w:spacing w:before="0" w:beforeAutospacing="0" w:after="0" w:afterAutospacing="0"/>
        <w:ind w:firstLine="554" w:firstLineChars="200"/>
        <w:textAlignment w:val="center"/>
        <w:rPr>
          <w:rFonts w:ascii="宋体" w:cs="黑体"/>
          <w:color w:val="auto"/>
          <w:sz w:val="28"/>
          <w:szCs w:val="28"/>
        </w:rPr>
      </w:pPr>
      <w:r>
        <w:rPr>
          <w:rFonts w:ascii="宋体" w:cs="黑体"/>
          <w:color w:val="auto"/>
          <w:sz w:val="28"/>
          <w:szCs w:val="28"/>
        </w:rPr>
        <w:t>2020</w:t>
      </w:r>
      <w:r>
        <w:rPr>
          <w:rFonts w:hint="eastAsia" w:ascii="宋体" w:cs="黑体"/>
          <w:color w:val="auto"/>
          <w:sz w:val="28"/>
          <w:szCs w:val="28"/>
        </w:rPr>
        <w:t>年度财政拨款基本支出</w:t>
      </w:r>
      <w:r>
        <w:rPr>
          <w:rFonts w:ascii="宋体" w:cs="黑体"/>
          <w:color w:val="auto"/>
          <w:sz w:val="28"/>
          <w:szCs w:val="28"/>
        </w:rPr>
        <w:t>120.25</w:t>
      </w:r>
      <w:r>
        <w:rPr>
          <w:rFonts w:hint="eastAsia" w:ascii="宋体" w:cs="黑体"/>
          <w:color w:val="auto"/>
          <w:sz w:val="28"/>
          <w:szCs w:val="28"/>
        </w:rPr>
        <w:t>万元，其中：人员经费</w:t>
      </w:r>
      <w:r>
        <w:rPr>
          <w:rFonts w:ascii="宋体" w:cs="黑体"/>
          <w:color w:val="auto"/>
          <w:sz w:val="28"/>
          <w:szCs w:val="28"/>
        </w:rPr>
        <w:t>111.44</w:t>
      </w:r>
      <w:r>
        <w:rPr>
          <w:rFonts w:hint="eastAsia" w:ascii="宋体" w:cs="黑体"/>
          <w:color w:val="auto"/>
          <w:sz w:val="28"/>
          <w:szCs w:val="28"/>
        </w:rPr>
        <w:t>万元，占基本支出的</w:t>
      </w:r>
      <w:r>
        <w:rPr>
          <w:rFonts w:ascii="宋体" w:cs="黑体"/>
          <w:color w:val="auto"/>
          <w:sz w:val="28"/>
          <w:szCs w:val="28"/>
        </w:rPr>
        <w:t>93%,</w:t>
      </w:r>
      <w:r>
        <w:rPr>
          <w:rFonts w:hint="eastAsia" w:ascii="宋体" w:cs="黑体"/>
          <w:color w:val="auto"/>
          <w:sz w:val="28"/>
          <w:szCs w:val="28"/>
        </w:rPr>
        <w:t>主要包括基本工资、津贴补贴、奖金、</w:t>
      </w:r>
      <w:r>
        <w:rPr>
          <w:rFonts w:hint="eastAsia" w:ascii="宋体" w:cs="黑体"/>
          <w:color w:val="auto"/>
          <w:sz w:val="28"/>
          <w:szCs w:val="28"/>
          <w:lang w:val="zh-CN"/>
        </w:rPr>
        <w:t>机关事业单位基本养老保险缴费、职工基本医疗保险缴费、公务员医疗补助缴费、其他社会保障缴费、住房公积金、医疗费、其他工资福利支出</w:t>
      </w:r>
      <w:r>
        <w:rPr>
          <w:rFonts w:hint="eastAsia" w:ascii="宋体" w:cs="黑体"/>
          <w:color w:val="auto"/>
          <w:sz w:val="28"/>
          <w:szCs w:val="28"/>
        </w:rPr>
        <w:t>；公用经费</w:t>
      </w:r>
      <w:r>
        <w:rPr>
          <w:rFonts w:ascii="宋体" w:cs="黑体"/>
          <w:color w:val="auto"/>
          <w:sz w:val="28"/>
          <w:szCs w:val="28"/>
        </w:rPr>
        <w:t>8.81</w:t>
      </w:r>
      <w:r>
        <w:rPr>
          <w:rFonts w:hint="eastAsia" w:ascii="宋体" w:cs="黑体"/>
          <w:color w:val="auto"/>
          <w:sz w:val="28"/>
          <w:szCs w:val="28"/>
        </w:rPr>
        <w:t>万元，占基本支出的</w:t>
      </w:r>
      <w:r>
        <w:rPr>
          <w:rFonts w:ascii="宋体" w:cs="黑体"/>
          <w:color w:val="auto"/>
          <w:sz w:val="28"/>
          <w:szCs w:val="28"/>
        </w:rPr>
        <w:t>7%</w:t>
      </w:r>
      <w:r>
        <w:rPr>
          <w:rFonts w:hint="eastAsia" w:ascii="宋体" w:cs="黑体"/>
          <w:color w:val="auto"/>
          <w:sz w:val="28"/>
          <w:szCs w:val="28"/>
        </w:rPr>
        <w:t>，主要包括办公费、印刷费、咨询费、手续费、</w:t>
      </w:r>
      <w:r>
        <w:rPr>
          <w:rFonts w:hint="eastAsia" w:ascii="宋体" w:cs="黑体"/>
          <w:color w:val="auto"/>
          <w:sz w:val="28"/>
          <w:szCs w:val="28"/>
          <w:lang w:val="zh-CN"/>
        </w:rPr>
        <w:t>邮电费、取暖费、物业管理费、差旅费、维修（护）费、租赁费、会议费、培训费、公务接待费、专用材料费、劳务费、委托业务费、工会经费、福利费、公务用车运行维护费、其他交通费用、其他商品和服务支出</w:t>
      </w:r>
      <w:r>
        <w:rPr>
          <w:rFonts w:hint="eastAsia" w:ascii="宋体" w:cs="黑体"/>
          <w:color w:val="auto"/>
          <w:sz w:val="28"/>
          <w:szCs w:val="28"/>
        </w:rPr>
        <w:t>。</w:t>
      </w:r>
    </w:p>
    <w:p>
      <w:pPr>
        <w:pStyle w:val="14"/>
        <w:rPr>
          <w:rFonts w:hAnsi="黑体"/>
          <w:b/>
          <w:color w:val="auto"/>
          <w:sz w:val="28"/>
          <w:szCs w:val="28"/>
        </w:rPr>
      </w:pPr>
      <w:r>
        <w:rPr>
          <w:rFonts w:hint="eastAsia" w:hAnsi="黑体"/>
          <w:b/>
          <w:color w:val="auto"/>
          <w:sz w:val="28"/>
          <w:szCs w:val="28"/>
        </w:rPr>
        <w:t>七、一般公共预算财政拨款三公经费支出决算情况说明</w:t>
      </w:r>
    </w:p>
    <w:p>
      <w:pPr>
        <w:pStyle w:val="14"/>
        <w:rPr>
          <w:rFonts w:ascii="宋体" w:hAnsi="宋体" w:eastAsia="宋体"/>
          <w:b/>
          <w:color w:val="auto"/>
          <w:sz w:val="28"/>
          <w:szCs w:val="28"/>
          <w:lang w:val="zh-CN"/>
        </w:rPr>
      </w:pPr>
      <w:r>
        <w:rPr>
          <w:rFonts w:hint="eastAsia" w:ascii="宋体" w:hAnsi="宋体" w:eastAsia="宋体"/>
          <w:b/>
          <w:color w:val="auto"/>
          <w:sz w:val="32"/>
          <w:szCs w:val="32"/>
        </w:rPr>
        <w:t>（</w:t>
      </w:r>
      <w:r>
        <w:rPr>
          <w:rFonts w:hint="eastAsia" w:ascii="宋体" w:hAnsi="宋体" w:eastAsia="宋体"/>
          <w:b/>
          <w:color w:val="auto"/>
          <w:sz w:val="28"/>
          <w:szCs w:val="28"/>
          <w:lang w:val="zh-CN"/>
        </w:rPr>
        <w:t>一）“三公”经费财政拨款支出决算总体情况说明</w:t>
      </w:r>
    </w:p>
    <w:p>
      <w:pPr>
        <w:pStyle w:val="14"/>
        <w:ind w:firstLine="693" w:firstLineChars="250"/>
        <w:rPr>
          <w:rFonts w:ascii="宋体" w:hAnsi="宋体" w:eastAsia="宋体"/>
          <w:color w:val="auto"/>
          <w:sz w:val="28"/>
          <w:szCs w:val="28"/>
          <w:lang w:val="zh-CN"/>
        </w:rPr>
      </w:pPr>
      <w:r>
        <w:rPr>
          <w:rFonts w:hint="eastAsia" w:ascii="宋体" w:hAnsi="宋体" w:eastAsia="宋体"/>
          <w:color w:val="auto"/>
          <w:sz w:val="28"/>
          <w:szCs w:val="28"/>
          <w:lang w:val="zh-CN"/>
        </w:rPr>
        <w:t>“三公”经费财政拨款支出预算为</w:t>
      </w:r>
      <w:r>
        <w:rPr>
          <w:rFonts w:ascii="宋体" w:hAnsi="宋体" w:eastAsia="宋体"/>
          <w:color w:val="auto"/>
          <w:sz w:val="28"/>
          <w:szCs w:val="28"/>
        </w:rPr>
        <w:t>6.00</w:t>
      </w:r>
      <w:r>
        <w:rPr>
          <w:rFonts w:hint="eastAsia" w:ascii="宋体" w:hAnsi="宋体" w:eastAsia="宋体"/>
          <w:color w:val="auto"/>
          <w:sz w:val="28"/>
          <w:szCs w:val="28"/>
          <w:lang w:val="zh-CN"/>
        </w:rPr>
        <w:t>万元，支出决算为</w:t>
      </w:r>
      <w:r>
        <w:rPr>
          <w:rFonts w:ascii="宋体" w:hAnsi="宋体" w:eastAsia="宋体"/>
          <w:color w:val="auto"/>
          <w:sz w:val="28"/>
          <w:szCs w:val="28"/>
        </w:rPr>
        <w:t>5.36</w:t>
      </w:r>
      <w:r>
        <w:rPr>
          <w:rFonts w:hint="eastAsia" w:ascii="宋体" w:hAnsi="宋体" w:eastAsia="宋体"/>
          <w:color w:val="auto"/>
          <w:sz w:val="28"/>
          <w:szCs w:val="28"/>
          <w:lang w:val="zh-CN"/>
        </w:rPr>
        <w:t>万元，完成预算的</w:t>
      </w:r>
      <w:r>
        <w:rPr>
          <w:rFonts w:ascii="宋体" w:hAnsi="宋体" w:eastAsia="宋体"/>
          <w:color w:val="auto"/>
          <w:sz w:val="28"/>
          <w:szCs w:val="28"/>
        </w:rPr>
        <w:t>90</w:t>
      </w:r>
      <w:r>
        <w:rPr>
          <w:rFonts w:ascii="宋体" w:hAnsi="宋体" w:eastAsia="宋体"/>
          <w:color w:val="auto"/>
          <w:sz w:val="28"/>
          <w:szCs w:val="28"/>
          <w:lang w:val="zh-CN"/>
        </w:rPr>
        <w:t>%</w:t>
      </w:r>
      <w:r>
        <w:rPr>
          <w:rFonts w:hint="eastAsia" w:ascii="宋体" w:hAnsi="宋体" w:eastAsia="宋体"/>
          <w:color w:val="auto"/>
          <w:sz w:val="28"/>
          <w:szCs w:val="28"/>
          <w:lang w:val="zh-CN"/>
        </w:rPr>
        <w:t>，其中：</w:t>
      </w:r>
    </w:p>
    <w:p>
      <w:pPr>
        <w:pStyle w:val="14"/>
        <w:ind w:firstLine="693" w:firstLineChars="250"/>
        <w:rPr>
          <w:rFonts w:ascii="宋体" w:hAnsi="宋体" w:eastAsia="宋体"/>
          <w:color w:val="auto"/>
          <w:sz w:val="28"/>
          <w:szCs w:val="28"/>
          <w:lang w:val="zh-CN"/>
        </w:rPr>
      </w:pPr>
      <w:r>
        <w:rPr>
          <w:rFonts w:hint="eastAsia" w:ascii="宋体" w:hAnsi="宋体" w:eastAsia="宋体"/>
          <w:color w:val="auto"/>
          <w:sz w:val="28"/>
          <w:szCs w:val="28"/>
          <w:lang w:val="zh-CN"/>
        </w:rPr>
        <w:t>因公出国（境）费支出预算为</w:t>
      </w:r>
      <w:r>
        <w:rPr>
          <w:rFonts w:ascii="宋体" w:hAnsi="宋体" w:eastAsia="宋体"/>
          <w:color w:val="auto"/>
          <w:sz w:val="28"/>
          <w:szCs w:val="28"/>
        </w:rPr>
        <w:t>0.00</w:t>
      </w:r>
      <w:r>
        <w:rPr>
          <w:rFonts w:hint="eastAsia" w:ascii="宋体" w:hAnsi="宋体" w:eastAsia="宋体"/>
          <w:color w:val="auto"/>
          <w:sz w:val="28"/>
          <w:szCs w:val="28"/>
          <w:lang w:val="zh-CN"/>
        </w:rPr>
        <w:t>万元，支出决算为</w:t>
      </w:r>
      <w:r>
        <w:rPr>
          <w:rFonts w:ascii="宋体" w:hAnsi="宋体" w:eastAsia="宋体"/>
          <w:color w:val="auto"/>
          <w:sz w:val="28"/>
          <w:szCs w:val="28"/>
        </w:rPr>
        <w:t>0.00</w:t>
      </w:r>
      <w:r>
        <w:rPr>
          <w:rFonts w:hint="eastAsia" w:ascii="宋体" w:hAnsi="宋体" w:eastAsia="宋体"/>
          <w:color w:val="auto"/>
          <w:sz w:val="28"/>
          <w:szCs w:val="28"/>
          <w:lang w:val="zh-CN"/>
        </w:rPr>
        <w:t>万元，</w:t>
      </w:r>
      <w:r>
        <w:rPr>
          <w:rFonts w:hint="eastAsia" w:ascii="宋体" w:hAnsi="宋体" w:eastAsia="宋体"/>
          <w:color w:val="auto"/>
          <w:sz w:val="28"/>
          <w:szCs w:val="28"/>
        </w:rPr>
        <w:t>因为</w:t>
      </w:r>
      <w:r>
        <w:rPr>
          <w:rFonts w:hint="eastAsia" w:ascii="宋体" w:hAnsi="宋体" w:eastAsia="宋体"/>
          <w:color w:val="auto"/>
          <w:sz w:val="28"/>
          <w:szCs w:val="28"/>
          <w:lang w:val="zh-CN"/>
        </w:rPr>
        <w:t>是新</w:t>
      </w:r>
      <w:r>
        <w:rPr>
          <w:rFonts w:hint="eastAsia" w:ascii="宋体" w:hAnsi="宋体" w:eastAsia="宋体"/>
          <w:color w:val="auto"/>
          <w:sz w:val="28"/>
          <w:szCs w:val="28"/>
        </w:rPr>
        <w:t>成立的</w:t>
      </w:r>
      <w:r>
        <w:rPr>
          <w:rFonts w:hint="eastAsia" w:ascii="宋体" w:hAnsi="宋体" w:eastAsia="宋体"/>
          <w:color w:val="auto"/>
          <w:sz w:val="28"/>
          <w:szCs w:val="28"/>
          <w:lang w:val="zh-CN"/>
        </w:rPr>
        <w:t>单位，</w:t>
      </w:r>
      <w:r>
        <w:rPr>
          <w:rFonts w:hint="eastAsia" w:ascii="宋体" w:hAnsi="宋体" w:eastAsia="宋体"/>
          <w:color w:val="auto"/>
          <w:sz w:val="28"/>
          <w:szCs w:val="28"/>
        </w:rPr>
        <w:t>无上年对比数</w:t>
      </w:r>
      <w:r>
        <w:rPr>
          <w:rFonts w:hint="eastAsia" w:ascii="宋体" w:hAnsi="宋体" w:eastAsia="宋体"/>
          <w:color w:val="auto"/>
          <w:sz w:val="28"/>
          <w:szCs w:val="28"/>
          <w:lang w:val="zh-CN"/>
        </w:rPr>
        <w:t>。</w:t>
      </w:r>
    </w:p>
    <w:p>
      <w:pPr>
        <w:pStyle w:val="14"/>
        <w:ind w:firstLine="554" w:firstLineChars="200"/>
        <w:rPr>
          <w:rFonts w:ascii="宋体" w:hAnsi="宋体" w:eastAsia="宋体"/>
          <w:color w:val="auto"/>
          <w:sz w:val="28"/>
          <w:szCs w:val="28"/>
        </w:rPr>
      </w:pPr>
      <w:r>
        <w:rPr>
          <w:rFonts w:hint="eastAsia" w:ascii="宋体" w:hAnsi="宋体" w:eastAsia="宋体"/>
          <w:color w:val="auto"/>
          <w:sz w:val="28"/>
          <w:szCs w:val="28"/>
          <w:lang w:val="zh-CN"/>
        </w:rPr>
        <w:t>公务接待费支出预算为</w:t>
      </w:r>
      <w:r>
        <w:rPr>
          <w:rFonts w:ascii="宋体" w:hAnsi="宋体" w:eastAsia="宋体"/>
          <w:color w:val="auto"/>
          <w:sz w:val="28"/>
          <w:szCs w:val="28"/>
        </w:rPr>
        <w:t>3.00</w:t>
      </w:r>
      <w:r>
        <w:rPr>
          <w:rFonts w:hint="eastAsia" w:ascii="宋体" w:hAnsi="宋体" w:eastAsia="宋体"/>
          <w:color w:val="auto"/>
          <w:sz w:val="28"/>
          <w:szCs w:val="28"/>
          <w:lang w:val="zh-CN"/>
        </w:rPr>
        <w:t>万元，支出决算为</w:t>
      </w:r>
      <w:r>
        <w:rPr>
          <w:rFonts w:ascii="宋体" w:hAnsi="宋体" w:eastAsia="宋体"/>
          <w:color w:val="auto"/>
          <w:sz w:val="28"/>
          <w:szCs w:val="28"/>
        </w:rPr>
        <w:t>0.55</w:t>
      </w:r>
      <w:r>
        <w:rPr>
          <w:rFonts w:hint="eastAsia" w:ascii="宋体" w:hAnsi="宋体" w:eastAsia="宋体"/>
          <w:color w:val="auto"/>
          <w:sz w:val="28"/>
          <w:szCs w:val="28"/>
          <w:lang w:val="zh-CN"/>
        </w:rPr>
        <w:t>万元，完成预算的</w:t>
      </w:r>
      <w:r>
        <w:rPr>
          <w:rFonts w:ascii="宋体" w:hAnsi="宋体" w:eastAsia="宋体"/>
          <w:color w:val="auto"/>
          <w:sz w:val="32"/>
          <w:szCs w:val="32"/>
        </w:rPr>
        <w:t>18%</w:t>
      </w:r>
      <w:r>
        <w:rPr>
          <w:rFonts w:hint="eastAsia" w:ascii="宋体" w:hAnsi="宋体" w:eastAsia="宋体"/>
          <w:color w:val="auto"/>
          <w:sz w:val="32"/>
          <w:szCs w:val="32"/>
        </w:rPr>
        <w:t>，</w:t>
      </w:r>
      <w:r>
        <w:rPr>
          <w:rFonts w:hint="eastAsia" w:ascii="宋体" w:hAnsi="宋体" w:eastAsia="宋体"/>
          <w:color w:val="auto"/>
          <w:sz w:val="28"/>
          <w:szCs w:val="28"/>
          <w:lang w:val="zh-CN"/>
        </w:rPr>
        <w:t>决算数小于预算数的主要原因是</w:t>
      </w:r>
      <w:r>
        <w:rPr>
          <w:rFonts w:hint="eastAsia" w:ascii="宋体" w:hAnsi="宋体" w:eastAsia="宋体"/>
          <w:color w:val="auto"/>
          <w:sz w:val="28"/>
          <w:szCs w:val="28"/>
        </w:rPr>
        <w:t>厉行节约，严把接待关。因为</w:t>
      </w:r>
      <w:r>
        <w:rPr>
          <w:rFonts w:hint="eastAsia" w:ascii="宋体" w:hAnsi="宋体" w:eastAsia="宋体"/>
          <w:color w:val="auto"/>
          <w:sz w:val="28"/>
          <w:szCs w:val="28"/>
          <w:lang w:val="zh-CN"/>
        </w:rPr>
        <w:t>是新</w:t>
      </w:r>
      <w:r>
        <w:rPr>
          <w:rFonts w:hint="eastAsia" w:ascii="宋体" w:hAnsi="宋体" w:eastAsia="宋体"/>
          <w:color w:val="auto"/>
          <w:sz w:val="28"/>
          <w:szCs w:val="28"/>
        </w:rPr>
        <w:t>成立的</w:t>
      </w:r>
      <w:r>
        <w:rPr>
          <w:rFonts w:hint="eastAsia" w:ascii="宋体" w:hAnsi="宋体" w:eastAsia="宋体"/>
          <w:color w:val="auto"/>
          <w:sz w:val="28"/>
          <w:szCs w:val="28"/>
          <w:lang w:val="zh-CN"/>
        </w:rPr>
        <w:t>单位，</w:t>
      </w:r>
      <w:r>
        <w:rPr>
          <w:rFonts w:hint="eastAsia" w:ascii="宋体" w:hAnsi="宋体" w:eastAsia="宋体"/>
          <w:color w:val="auto"/>
          <w:sz w:val="28"/>
          <w:szCs w:val="28"/>
        </w:rPr>
        <w:t>无上年对比数。</w:t>
      </w:r>
    </w:p>
    <w:p>
      <w:pPr>
        <w:pStyle w:val="14"/>
        <w:ind w:firstLine="554" w:firstLineChars="200"/>
        <w:rPr>
          <w:rFonts w:ascii="宋体" w:hAnsi="宋体" w:eastAsia="宋体"/>
          <w:color w:val="auto"/>
          <w:sz w:val="28"/>
          <w:szCs w:val="28"/>
          <w:lang w:val="zh-CN"/>
        </w:rPr>
      </w:pPr>
      <w:r>
        <w:rPr>
          <w:rFonts w:hint="eastAsia" w:ascii="宋体" w:hAnsi="宋体" w:eastAsia="宋体"/>
          <w:color w:val="auto"/>
          <w:sz w:val="28"/>
          <w:szCs w:val="28"/>
          <w:lang w:val="zh-CN"/>
        </w:rPr>
        <w:t>公务用车购置费及运行维护费支出预算为</w:t>
      </w:r>
      <w:r>
        <w:rPr>
          <w:rFonts w:ascii="宋体" w:hAnsi="宋体" w:eastAsia="宋体"/>
          <w:color w:val="auto"/>
          <w:sz w:val="28"/>
          <w:szCs w:val="28"/>
        </w:rPr>
        <w:t>3.00</w:t>
      </w:r>
      <w:r>
        <w:rPr>
          <w:rFonts w:hint="eastAsia" w:ascii="宋体" w:hAnsi="宋体" w:eastAsia="宋体"/>
          <w:color w:val="auto"/>
          <w:sz w:val="28"/>
          <w:szCs w:val="28"/>
          <w:lang w:val="zh-CN"/>
        </w:rPr>
        <w:t>万元，支出决算为</w:t>
      </w:r>
      <w:r>
        <w:rPr>
          <w:rFonts w:ascii="宋体" w:hAnsi="宋体" w:eastAsia="宋体"/>
          <w:color w:val="auto"/>
          <w:sz w:val="28"/>
          <w:szCs w:val="28"/>
        </w:rPr>
        <w:t>4.81</w:t>
      </w:r>
      <w:r>
        <w:rPr>
          <w:rFonts w:hint="eastAsia" w:ascii="宋体" w:hAnsi="宋体" w:eastAsia="宋体"/>
          <w:color w:val="auto"/>
          <w:sz w:val="28"/>
          <w:szCs w:val="28"/>
          <w:lang w:val="zh-CN"/>
        </w:rPr>
        <w:t>万元，完成预算的</w:t>
      </w:r>
      <w:r>
        <w:rPr>
          <w:rFonts w:ascii="宋体" w:hAnsi="宋体" w:eastAsia="宋体"/>
          <w:color w:val="auto"/>
          <w:sz w:val="28"/>
          <w:szCs w:val="28"/>
        </w:rPr>
        <w:t>160</w:t>
      </w:r>
      <w:r>
        <w:rPr>
          <w:rFonts w:ascii="宋体" w:hAnsi="宋体" w:eastAsia="宋体"/>
          <w:color w:val="auto"/>
          <w:sz w:val="28"/>
          <w:szCs w:val="28"/>
          <w:lang w:val="zh-CN"/>
        </w:rPr>
        <w:t>%</w:t>
      </w:r>
      <w:r>
        <w:rPr>
          <w:rFonts w:hint="eastAsia" w:ascii="宋体" w:hAnsi="宋体" w:eastAsia="宋体"/>
          <w:color w:val="auto"/>
          <w:sz w:val="28"/>
          <w:szCs w:val="28"/>
          <w:lang w:val="zh-CN"/>
        </w:rPr>
        <w:t>，决算数</w:t>
      </w:r>
      <w:r>
        <w:rPr>
          <w:rFonts w:hint="eastAsia" w:ascii="宋体" w:hAnsi="宋体" w:eastAsia="宋体"/>
          <w:color w:val="auto"/>
          <w:sz w:val="28"/>
          <w:szCs w:val="28"/>
        </w:rPr>
        <w:t>大</w:t>
      </w:r>
      <w:r>
        <w:rPr>
          <w:rFonts w:hint="eastAsia" w:ascii="宋体" w:hAnsi="宋体" w:eastAsia="宋体"/>
          <w:color w:val="auto"/>
          <w:sz w:val="28"/>
          <w:szCs w:val="28"/>
          <w:lang w:val="zh-CN"/>
        </w:rPr>
        <w:t>于年初预算数的主要原因是</w:t>
      </w:r>
      <w:r>
        <w:rPr>
          <w:rFonts w:hint="eastAsia" w:ascii="宋体" w:hAnsi="宋体" w:eastAsia="宋体"/>
          <w:color w:val="auto"/>
          <w:sz w:val="28"/>
          <w:szCs w:val="28"/>
        </w:rPr>
        <w:t>财政预算时只有</w:t>
      </w:r>
      <w:r>
        <w:rPr>
          <w:rFonts w:ascii="宋体" w:hAnsi="宋体" w:eastAsia="宋体"/>
          <w:color w:val="auto"/>
          <w:sz w:val="28"/>
          <w:szCs w:val="28"/>
        </w:rPr>
        <w:t>1</w:t>
      </w:r>
      <w:r>
        <w:rPr>
          <w:rFonts w:hint="eastAsia" w:ascii="宋体" w:hAnsi="宋体" w:eastAsia="宋体"/>
          <w:color w:val="auto"/>
          <w:sz w:val="28"/>
          <w:szCs w:val="28"/>
        </w:rPr>
        <w:t>台公务车辆</w:t>
      </w:r>
      <w:r>
        <w:rPr>
          <w:rFonts w:ascii="宋体" w:hAnsi="宋体" w:eastAsia="宋体"/>
          <w:color w:val="auto"/>
          <w:sz w:val="28"/>
          <w:szCs w:val="28"/>
        </w:rPr>
        <w:t>(</w:t>
      </w:r>
      <w:r>
        <w:rPr>
          <w:rFonts w:hint="eastAsia" w:ascii="宋体" w:hAnsi="宋体" w:eastAsia="宋体"/>
          <w:color w:val="auto"/>
          <w:sz w:val="28"/>
          <w:szCs w:val="28"/>
        </w:rPr>
        <w:t>湘</w:t>
      </w:r>
      <w:r>
        <w:rPr>
          <w:rFonts w:ascii="宋体" w:hAnsi="宋体" w:eastAsia="宋体"/>
          <w:color w:val="auto"/>
          <w:sz w:val="28"/>
          <w:szCs w:val="28"/>
        </w:rPr>
        <w:t>FE8996)</w:t>
      </w:r>
      <w:r>
        <w:rPr>
          <w:rFonts w:hint="eastAsia" w:ascii="宋体" w:hAnsi="宋体" w:eastAsia="宋体"/>
          <w:color w:val="auto"/>
          <w:sz w:val="28"/>
          <w:szCs w:val="28"/>
        </w:rPr>
        <w:t>，</w:t>
      </w:r>
      <w:r>
        <w:rPr>
          <w:rFonts w:ascii="宋体" w:hAnsi="宋体" w:eastAsia="宋体"/>
          <w:color w:val="auto"/>
          <w:sz w:val="28"/>
          <w:szCs w:val="28"/>
        </w:rPr>
        <w:t>2020</w:t>
      </w:r>
      <w:r>
        <w:rPr>
          <w:rFonts w:hint="eastAsia" w:ascii="宋体" w:hAnsi="宋体" w:eastAsia="宋体"/>
          <w:color w:val="auto"/>
          <w:sz w:val="28"/>
          <w:szCs w:val="28"/>
        </w:rPr>
        <w:t>年</w:t>
      </w:r>
      <w:r>
        <w:rPr>
          <w:rFonts w:ascii="宋体" w:hAnsi="宋体" w:eastAsia="宋体"/>
          <w:color w:val="auto"/>
          <w:sz w:val="28"/>
          <w:szCs w:val="28"/>
        </w:rPr>
        <w:t>2</w:t>
      </w:r>
      <w:r>
        <w:rPr>
          <w:rFonts w:hint="eastAsia" w:ascii="宋体" w:hAnsi="宋体" w:eastAsia="宋体"/>
          <w:color w:val="auto"/>
          <w:sz w:val="28"/>
          <w:szCs w:val="28"/>
        </w:rPr>
        <w:t>月从岳阳市市场监督管理局借入</w:t>
      </w:r>
      <w:r>
        <w:rPr>
          <w:rFonts w:ascii="宋体" w:hAnsi="宋体" w:eastAsia="宋体"/>
          <w:color w:val="auto"/>
          <w:sz w:val="28"/>
          <w:szCs w:val="28"/>
        </w:rPr>
        <w:t>1</w:t>
      </w:r>
      <w:r>
        <w:rPr>
          <w:rFonts w:hint="eastAsia" w:ascii="宋体" w:hAnsi="宋体" w:eastAsia="宋体"/>
          <w:color w:val="auto"/>
          <w:sz w:val="28"/>
          <w:szCs w:val="28"/>
        </w:rPr>
        <w:t>台执法车辆（湘</w:t>
      </w:r>
      <w:r>
        <w:rPr>
          <w:rFonts w:ascii="宋体" w:hAnsi="宋体" w:eastAsia="宋体"/>
          <w:color w:val="auto"/>
          <w:sz w:val="28"/>
          <w:szCs w:val="28"/>
        </w:rPr>
        <w:t>FA6808</w:t>
      </w:r>
      <w:r>
        <w:rPr>
          <w:rFonts w:hint="eastAsia" w:ascii="宋体" w:hAnsi="宋体" w:eastAsia="宋体"/>
          <w:color w:val="auto"/>
          <w:sz w:val="28"/>
          <w:szCs w:val="28"/>
        </w:rPr>
        <w:t>）未增加预算数，实际使用车辆为</w:t>
      </w:r>
      <w:r>
        <w:rPr>
          <w:rFonts w:ascii="宋体" w:hAnsi="宋体" w:eastAsia="宋体"/>
          <w:color w:val="auto"/>
          <w:sz w:val="28"/>
          <w:szCs w:val="28"/>
        </w:rPr>
        <w:t>2</w:t>
      </w:r>
      <w:r>
        <w:rPr>
          <w:rFonts w:hint="eastAsia" w:ascii="宋体" w:hAnsi="宋体" w:eastAsia="宋体"/>
          <w:color w:val="auto"/>
          <w:sz w:val="28"/>
          <w:szCs w:val="28"/>
        </w:rPr>
        <w:t>台</w:t>
      </w:r>
      <w:r>
        <w:rPr>
          <w:rFonts w:hint="eastAsia" w:ascii="宋体" w:hAnsi="宋体" w:eastAsia="宋体"/>
          <w:color w:val="auto"/>
          <w:sz w:val="28"/>
          <w:szCs w:val="28"/>
          <w:lang w:val="zh-CN"/>
        </w:rPr>
        <w:t>。</w:t>
      </w:r>
      <w:r>
        <w:rPr>
          <w:rFonts w:hint="eastAsia" w:ascii="宋体" w:hAnsi="宋体" w:eastAsia="宋体"/>
          <w:color w:val="auto"/>
          <w:sz w:val="28"/>
          <w:szCs w:val="28"/>
        </w:rPr>
        <w:t>因为</w:t>
      </w:r>
      <w:r>
        <w:rPr>
          <w:rFonts w:hint="eastAsia" w:ascii="宋体" w:hAnsi="宋体" w:eastAsia="宋体"/>
          <w:color w:val="auto"/>
          <w:sz w:val="28"/>
          <w:szCs w:val="28"/>
          <w:lang w:val="zh-CN"/>
        </w:rPr>
        <w:t>是新</w:t>
      </w:r>
      <w:r>
        <w:rPr>
          <w:rFonts w:hint="eastAsia" w:ascii="宋体" w:hAnsi="宋体" w:eastAsia="宋体"/>
          <w:color w:val="auto"/>
          <w:sz w:val="28"/>
          <w:szCs w:val="28"/>
        </w:rPr>
        <w:t>成立的</w:t>
      </w:r>
      <w:r>
        <w:rPr>
          <w:rFonts w:hint="eastAsia" w:ascii="宋体" w:hAnsi="宋体" w:eastAsia="宋体"/>
          <w:color w:val="auto"/>
          <w:sz w:val="28"/>
          <w:szCs w:val="28"/>
          <w:lang w:val="zh-CN"/>
        </w:rPr>
        <w:t>单位，</w:t>
      </w:r>
      <w:r>
        <w:rPr>
          <w:rFonts w:hint="eastAsia" w:ascii="宋体" w:hAnsi="宋体" w:eastAsia="宋体"/>
          <w:color w:val="auto"/>
          <w:sz w:val="28"/>
          <w:szCs w:val="28"/>
        </w:rPr>
        <w:t>无上年对比数。</w:t>
      </w:r>
    </w:p>
    <w:p>
      <w:pPr>
        <w:pStyle w:val="14"/>
        <w:ind w:firstLine="554" w:firstLineChars="200"/>
        <w:rPr>
          <w:rFonts w:ascii="宋体" w:hAnsi="宋体" w:eastAsia="宋体"/>
          <w:color w:val="auto"/>
          <w:sz w:val="28"/>
          <w:szCs w:val="28"/>
          <w:lang w:val="zh-CN"/>
        </w:rPr>
      </w:pPr>
      <w:r>
        <w:rPr>
          <w:rFonts w:hint="eastAsia" w:ascii="宋体" w:hAnsi="宋体" w:eastAsia="宋体"/>
          <w:color w:val="auto"/>
          <w:sz w:val="28"/>
          <w:szCs w:val="28"/>
          <w:lang w:val="zh-CN"/>
        </w:rPr>
        <w:t>（二）“三公”经费财政拨款支出决算具体情况说明</w:t>
      </w:r>
    </w:p>
    <w:p>
      <w:pPr>
        <w:pStyle w:val="14"/>
        <w:ind w:firstLine="554" w:firstLineChars="200"/>
        <w:rPr>
          <w:rFonts w:ascii="宋体" w:hAnsi="宋体" w:eastAsia="宋体"/>
          <w:color w:val="auto"/>
          <w:sz w:val="28"/>
          <w:szCs w:val="28"/>
          <w:lang w:val="zh-CN"/>
        </w:rPr>
      </w:pPr>
      <w:r>
        <w:rPr>
          <w:rFonts w:ascii="宋体" w:hAnsi="宋体" w:eastAsia="宋体"/>
          <w:color w:val="auto"/>
          <w:sz w:val="28"/>
          <w:szCs w:val="28"/>
          <w:lang w:val="zh-CN"/>
        </w:rPr>
        <w:t>2020</w:t>
      </w:r>
      <w:r>
        <w:rPr>
          <w:rFonts w:hint="eastAsia" w:ascii="宋体" w:hAnsi="宋体" w:eastAsia="宋体"/>
          <w:color w:val="auto"/>
          <w:sz w:val="28"/>
          <w:szCs w:val="28"/>
          <w:lang w:val="zh-CN"/>
        </w:rPr>
        <w:t>年度“三公”经费财政拨款支出决算中，公务接待费支出决算</w:t>
      </w:r>
      <w:r>
        <w:rPr>
          <w:rFonts w:ascii="宋体" w:hAnsi="宋体" w:eastAsia="宋体"/>
          <w:color w:val="auto"/>
          <w:sz w:val="28"/>
          <w:szCs w:val="28"/>
        </w:rPr>
        <w:t>0.55</w:t>
      </w:r>
      <w:r>
        <w:rPr>
          <w:rFonts w:hint="eastAsia" w:ascii="宋体" w:hAnsi="宋体" w:eastAsia="宋体"/>
          <w:color w:val="auto"/>
          <w:sz w:val="28"/>
          <w:szCs w:val="28"/>
          <w:lang w:val="zh-CN"/>
        </w:rPr>
        <w:t>万元，占</w:t>
      </w:r>
      <w:r>
        <w:rPr>
          <w:rFonts w:ascii="宋体" w:hAnsi="宋体" w:eastAsia="宋体"/>
          <w:color w:val="auto"/>
          <w:sz w:val="28"/>
          <w:szCs w:val="28"/>
        </w:rPr>
        <w:t>10</w:t>
      </w:r>
      <w:r>
        <w:rPr>
          <w:rFonts w:ascii="宋体" w:hAnsi="宋体" w:eastAsia="宋体"/>
          <w:color w:val="auto"/>
          <w:sz w:val="28"/>
          <w:szCs w:val="28"/>
          <w:lang w:val="zh-CN"/>
        </w:rPr>
        <w:t>%,</w:t>
      </w:r>
      <w:r>
        <w:rPr>
          <w:rFonts w:hint="eastAsia" w:ascii="宋体" w:hAnsi="宋体" w:eastAsia="宋体"/>
          <w:color w:val="auto"/>
          <w:sz w:val="28"/>
          <w:szCs w:val="28"/>
          <w:lang w:val="zh-CN"/>
        </w:rPr>
        <w:t>因公出国（境）费支出决算</w:t>
      </w:r>
      <w:r>
        <w:rPr>
          <w:rFonts w:ascii="宋体" w:hAnsi="宋体" w:eastAsia="宋体"/>
          <w:color w:val="auto"/>
          <w:sz w:val="28"/>
          <w:szCs w:val="28"/>
        </w:rPr>
        <w:t>0.00</w:t>
      </w:r>
      <w:r>
        <w:rPr>
          <w:rFonts w:hint="eastAsia" w:ascii="宋体" w:hAnsi="宋体" w:eastAsia="宋体"/>
          <w:color w:val="auto"/>
          <w:sz w:val="28"/>
          <w:szCs w:val="28"/>
          <w:lang w:val="zh-CN"/>
        </w:rPr>
        <w:t>万元，公务用车购置费及运行维护费支出决算</w:t>
      </w:r>
      <w:r>
        <w:rPr>
          <w:rFonts w:ascii="宋体" w:hAnsi="宋体" w:eastAsia="宋体"/>
          <w:color w:val="auto"/>
          <w:sz w:val="28"/>
          <w:szCs w:val="28"/>
        </w:rPr>
        <w:t>4.81</w:t>
      </w:r>
      <w:r>
        <w:rPr>
          <w:rFonts w:hint="eastAsia" w:ascii="宋体" w:hAnsi="宋体" w:eastAsia="宋体"/>
          <w:color w:val="auto"/>
          <w:sz w:val="28"/>
          <w:szCs w:val="28"/>
          <w:lang w:val="zh-CN"/>
        </w:rPr>
        <w:t>万元，占</w:t>
      </w:r>
      <w:r>
        <w:rPr>
          <w:rFonts w:ascii="宋体" w:hAnsi="宋体" w:eastAsia="宋体"/>
          <w:color w:val="auto"/>
          <w:sz w:val="28"/>
          <w:szCs w:val="28"/>
        </w:rPr>
        <w:t>90</w:t>
      </w:r>
      <w:r>
        <w:rPr>
          <w:rFonts w:ascii="宋体" w:hAnsi="宋体" w:eastAsia="宋体"/>
          <w:color w:val="auto"/>
          <w:sz w:val="28"/>
          <w:szCs w:val="28"/>
          <w:lang w:val="zh-CN"/>
        </w:rPr>
        <w:t>%</w:t>
      </w:r>
      <w:r>
        <w:rPr>
          <w:rFonts w:hint="eastAsia" w:ascii="宋体" w:hAnsi="宋体" w:eastAsia="宋体"/>
          <w:color w:val="auto"/>
          <w:sz w:val="28"/>
          <w:szCs w:val="28"/>
          <w:lang w:val="zh-CN"/>
        </w:rPr>
        <w:t>。其中：</w:t>
      </w:r>
    </w:p>
    <w:p>
      <w:pPr>
        <w:pStyle w:val="14"/>
        <w:ind w:firstLine="554" w:firstLineChars="200"/>
        <w:rPr>
          <w:rFonts w:ascii="宋体" w:hAnsi="宋体" w:eastAsia="宋体"/>
          <w:color w:val="auto"/>
          <w:sz w:val="28"/>
          <w:szCs w:val="28"/>
          <w:lang w:val="zh-CN"/>
        </w:rPr>
      </w:pPr>
      <w:r>
        <w:rPr>
          <w:rFonts w:ascii="宋体" w:hAnsi="宋体" w:eastAsia="宋体"/>
          <w:color w:val="auto"/>
          <w:sz w:val="28"/>
          <w:szCs w:val="28"/>
          <w:lang w:val="zh-CN"/>
        </w:rPr>
        <w:t>1</w:t>
      </w:r>
      <w:r>
        <w:rPr>
          <w:rFonts w:hint="eastAsia" w:ascii="宋体" w:hAnsi="宋体" w:eastAsia="宋体"/>
          <w:color w:val="auto"/>
          <w:sz w:val="28"/>
          <w:szCs w:val="28"/>
          <w:lang w:val="zh-CN"/>
        </w:rPr>
        <w:t>、因公出国（境）费支出决算为</w:t>
      </w:r>
      <w:r>
        <w:rPr>
          <w:rFonts w:ascii="宋体" w:hAnsi="宋体" w:eastAsia="宋体"/>
          <w:color w:val="auto"/>
          <w:sz w:val="28"/>
          <w:szCs w:val="28"/>
        </w:rPr>
        <w:t>0.00</w:t>
      </w:r>
      <w:r>
        <w:rPr>
          <w:rFonts w:hint="eastAsia" w:ascii="宋体" w:hAnsi="宋体" w:eastAsia="宋体"/>
          <w:color w:val="auto"/>
          <w:sz w:val="28"/>
          <w:szCs w:val="28"/>
          <w:lang w:val="zh-CN"/>
        </w:rPr>
        <w:t>万元。</w:t>
      </w:r>
    </w:p>
    <w:p>
      <w:pPr>
        <w:pStyle w:val="14"/>
        <w:ind w:firstLine="554" w:firstLineChars="200"/>
        <w:rPr>
          <w:rFonts w:ascii="宋体" w:hAnsi="宋体" w:eastAsia="宋体"/>
          <w:color w:val="auto"/>
          <w:sz w:val="28"/>
          <w:szCs w:val="28"/>
          <w:lang w:val="zh-CN"/>
        </w:rPr>
      </w:pPr>
      <w:r>
        <w:rPr>
          <w:rFonts w:ascii="宋体" w:hAnsi="宋体" w:eastAsia="宋体"/>
          <w:color w:val="auto"/>
          <w:sz w:val="28"/>
          <w:szCs w:val="28"/>
          <w:lang w:val="zh-CN"/>
        </w:rPr>
        <w:t>2</w:t>
      </w:r>
      <w:r>
        <w:rPr>
          <w:rFonts w:hint="eastAsia" w:ascii="宋体" w:hAnsi="宋体" w:eastAsia="宋体"/>
          <w:color w:val="auto"/>
          <w:sz w:val="28"/>
          <w:szCs w:val="28"/>
          <w:lang w:val="zh-CN"/>
        </w:rPr>
        <w:t>、公务接待费支出决算为</w:t>
      </w:r>
      <w:r>
        <w:rPr>
          <w:rFonts w:ascii="宋体" w:hAnsi="宋体" w:eastAsia="宋体"/>
          <w:color w:val="auto"/>
          <w:sz w:val="28"/>
          <w:szCs w:val="28"/>
        </w:rPr>
        <w:t>0.55</w:t>
      </w:r>
      <w:r>
        <w:rPr>
          <w:rFonts w:hint="eastAsia" w:ascii="宋体" w:hAnsi="宋体" w:eastAsia="宋体"/>
          <w:color w:val="auto"/>
          <w:sz w:val="28"/>
          <w:szCs w:val="28"/>
          <w:lang w:val="zh-CN"/>
        </w:rPr>
        <w:t>万元，全年共接待来访团组</w:t>
      </w:r>
      <w:r>
        <w:rPr>
          <w:rFonts w:ascii="宋体" w:hAnsi="宋体" w:eastAsia="宋体"/>
          <w:color w:val="auto"/>
          <w:sz w:val="28"/>
          <w:szCs w:val="28"/>
        </w:rPr>
        <w:t>9</w:t>
      </w:r>
      <w:r>
        <w:rPr>
          <w:rFonts w:hint="eastAsia" w:ascii="宋体" w:hAnsi="宋体" w:eastAsia="宋体"/>
          <w:color w:val="auto"/>
          <w:sz w:val="28"/>
          <w:szCs w:val="28"/>
          <w:lang w:val="zh-CN"/>
        </w:rPr>
        <w:t>个、来宾</w:t>
      </w:r>
      <w:r>
        <w:rPr>
          <w:rFonts w:ascii="宋体" w:hAnsi="宋体" w:eastAsia="宋体"/>
          <w:color w:val="auto"/>
          <w:sz w:val="28"/>
          <w:szCs w:val="28"/>
        </w:rPr>
        <w:t>86</w:t>
      </w:r>
      <w:r>
        <w:rPr>
          <w:rFonts w:hint="eastAsia" w:ascii="宋体" w:hAnsi="宋体" w:eastAsia="宋体"/>
          <w:color w:val="auto"/>
          <w:sz w:val="28"/>
          <w:szCs w:val="28"/>
          <w:lang w:val="zh-CN"/>
        </w:rPr>
        <w:t>人次，主要是学习交流、检查、考核、调研等发生的接待支出。</w:t>
      </w:r>
    </w:p>
    <w:p>
      <w:pPr>
        <w:pStyle w:val="14"/>
        <w:ind w:firstLine="554" w:firstLineChars="200"/>
        <w:rPr>
          <w:rFonts w:ascii="宋体" w:hAnsi="宋体" w:eastAsia="宋体"/>
          <w:color w:val="auto"/>
          <w:sz w:val="28"/>
          <w:szCs w:val="28"/>
          <w:lang w:val="zh-CN"/>
        </w:rPr>
      </w:pPr>
      <w:r>
        <w:rPr>
          <w:rFonts w:ascii="宋体" w:hAnsi="宋体" w:eastAsia="宋体"/>
          <w:color w:val="auto"/>
          <w:sz w:val="28"/>
          <w:szCs w:val="28"/>
          <w:lang w:val="zh-CN"/>
        </w:rPr>
        <w:t>3</w:t>
      </w:r>
      <w:r>
        <w:rPr>
          <w:rFonts w:hint="eastAsia" w:ascii="宋体" w:hAnsi="宋体" w:eastAsia="宋体"/>
          <w:color w:val="auto"/>
          <w:sz w:val="28"/>
          <w:szCs w:val="28"/>
          <w:lang w:val="zh-CN"/>
        </w:rPr>
        <w:t>、公务用车购置费及运行维护费支出决算为</w:t>
      </w:r>
      <w:r>
        <w:rPr>
          <w:rFonts w:ascii="宋体" w:hAnsi="宋体" w:eastAsia="宋体"/>
          <w:color w:val="auto"/>
          <w:sz w:val="28"/>
          <w:szCs w:val="28"/>
        </w:rPr>
        <w:t>4.81</w:t>
      </w:r>
      <w:r>
        <w:rPr>
          <w:rFonts w:hint="eastAsia" w:ascii="宋体" w:hAnsi="宋体" w:eastAsia="宋体"/>
          <w:color w:val="auto"/>
          <w:sz w:val="28"/>
          <w:szCs w:val="28"/>
          <w:lang w:val="zh-CN"/>
        </w:rPr>
        <w:t>万元，其中：公务用车购置费</w:t>
      </w:r>
      <w:r>
        <w:rPr>
          <w:rFonts w:ascii="宋体" w:hAnsi="宋体" w:eastAsia="宋体"/>
          <w:color w:val="auto"/>
          <w:sz w:val="28"/>
          <w:szCs w:val="28"/>
        </w:rPr>
        <w:t>0.00</w:t>
      </w:r>
      <w:r>
        <w:rPr>
          <w:rFonts w:hint="eastAsia" w:ascii="宋体" w:hAnsi="宋体" w:eastAsia="宋体"/>
          <w:color w:val="auto"/>
          <w:sz w:val="28"/>
          <w:szCs w:val="28"/>
          <w:lang w:val="zh-CN"/>
        </w:rPr>
        <w:t>万元。公务用车运行维护费</w:t>
      </w:r>
      <w:r>
        <w:rPr>
          <w:rFonts w:ascii="宋体" w:hAnsi="宋体" w:eastAsia="宋体"/>
          <w:color w:val="auto"/>
          <w:sz w:val="28"/>
          <w:szCs w:val="28"/>
        </w:rPr>
        <w:t>4.81</w:t>
      </w:r>
      <w:r>
        <w:rPr>
          <w:rFonts w:hint="eastAsia" w:ascii="宋体" w:hAnsi="宋体" w:eastAsia="宋体"/>
          <w:color w:val="auto"/>
          <w:sz w:val="28"/>
          <w:szCs w:val="28"/>
          <w:lang w:val="zh-CN"/>
        </w:rPr>
        <w:t>万元，主要是油料费、保险费、修理费等支出，截止</w:t>
      </w:r>
      <w:r>
        <w:rPr>
          <w:rFonts w:ascii="宋体" w:hAnsi="宋体" w:eastAsia="宋体"/>
          <w:color w:val="auto"/>
          <w:sz w:val="28"/>
          <w:szCs w:val="28"/>
          <w:lang w:val="zh-CN"/>
        </w:rPr>
        <w:t>2020</w:t>
      </w:r>
      <w:r>
        <w:rPr>
          <w:rFonts w:hint="eastAsia" w:ascii="宋体" w:hAnsi="宋体" w:eastAsia="宋体"/>
          <w:color w:val="auto"/>
          <w:sz w:val="28"/>
          <w:szCs w:val="28"/>
          <w:lang w:val="zh-CN"/>
        </w:rPr>
        <w:t>年</w:t>
      </w:r>
      <w:r>
        <w:rPr>
          <w:rFonts w:ascii="宋体" w:hAnsi="宋体" w:eastAsia="宋体"/>
          <w:color w:val="auto"/>
          <w:sz w:val="28"/>
          <w:szCs w:val="28"/>
          <w:lang w:val="zh-CN"/>
        </w:rPr>
        <w:t>12</w:t>
      </w:r>
      <w:r>
        <w:rPr>
          <w:rFonts w:hint="eastAsia" w:ascii="宋体" w:hAnsi="宋体" w:eastAsia="宋体"/>
          <w:color w:val="auto"/>
          <w:sz w:val="28"/>
          <w:szCs w:val="28"/>
          <w:lang w:val="zh-CN"/>
        </w:rPr>
        <w:t>月</w:t>
      </w:r>
      <w:r>
        <w:rPr>
          <w:rFonts w:ascii="宋体" w:hAnsi="宋体" w:eastAsia="宋体"/>
          <w:color w:val="auto"/>
          <w:sz w:val="28"/>
          <w:szCs w:val="28"/>
          <w:lang w:val="zh-CN"/>
        </w:rPr>
        <w:t>31</w:t>
      </w:r>
      <w:r>
        <w:rPr>
          <w:rFonts w:hint="eastAsia" w:ascii="宋体" w:hAnsi="宋体" w:eastAsia="宋体"/>
          <w:color w:val="auto"/>
          <w:sz w:val="28"/>
          <w:szCs w:val="28"/>
          <w:lang w:val="zh-CN"/>
        </w:rPr>
        <w:t>日，我单位开支财政拨款的公务用车保有量为</w:t>
      </w:r>
      <w:r>
        <w:rPr>
          <w:rFonts w:ascii="宋体" w:hAnsi="宋体" w:eastAsia="宋体"/>
          <w:color w:val="auto"/>
          <w:sz w:val="28"/>
          <w:szCs w:val="28"/>
        </w:rPr>
        <w:t>2</w:t>
      </w:r>
      <w:r>
        <w:rPr>
          <w:rFonts w:hint="eastAsia" w:ascii="宋体" w:hAnsi="宋体" w:eastAsia="宋体"/>
          <w:color w:val="auto"/>
          <w:sz w:val="28"/>
          <w:szCs w:val="28"/>
          <w:lang w:val="zh-CN"/>
        </w:rPr>
        <w:t>辆，</w:t>
      </w:r>
      <w:r>
        <w:rPr>
          <w:rFonts w:hint="eastAsia" w:ascii="宋体" w:hAnsi="宋体" w:eastAsia="宋体"/>
          <w:color w:val="auto"/>
          <w:sz w:val="28"/>
          <w:szCs w:val="28"/>
        </w:rPr>
        <w:t>所有权属于岳阳市市场监督管理局</w:t>
      </w:r>
      <w:r>
        <w:rPr>
          <w:rFonts w:hint="eastAsia" w:ascii="宋体" w:hAnsi="宋体" w:eastAsia="宋体"/>
          <w:color w:val="auto"/>
          <w:sz w:val="28"/>
          <w:szCs w:val="28"/>
          <w:lang w:val="zh-CN"/>
        </w:rPr>
        <w:t>。</w:t>
      </w:r>
    </w:p>
    <w:p>
      <w:pPr>
        <w:pStyle w:val="14"/>
        <w:rPr>
          <w:rFonts w:hAnsi="黑体"/>
          <w:b/>
          <w:color w:val="auto"/>
          <w:sz w:val="28"/>
          <w:szCs w:val="28"/>
        </w:rPr>
      </w:pPr>
      <w:r>
        <w:rPr>
          <w:rFonts w:hint="eastAsia" w:hAnsi="黑体"/>
          <w:b/>
          <w:color w:val="auto"/>
          <w:sz w:val="28"/>
          <w:szCs w:val="28"/>
        </w:rPr>
        <w:t>八、政府性基金预算收入支出决算情况</w:t>
      </w:r>
    </w:p>
    <w:p>
      <w:pPr>
        <w:pStyle w:val="14"/>
        <w:rPr>
          <w:rFonts w:ascii="宋体" w:hAnsi="宋体" w:eastAsia="宋体"/>
          <w:color w:val="auto"/>
          <w:sz w:val="28"/>
          <w:szCs w:val="28"/>
        </w:rPr>
      </w:pPr>
      <w:r>
        <w:rPr>
          <w:rFonts w:hint="eastAsia" w:ascii="宋体" w:hAnsi="宋体" w:eastAsia="宋体"/>
          <w:color w:val="auto"/>
          <w:sz w:val="28"/>
          <w:szCs w:val="28"/>
          <w:lang w:val="zh-CN"/>
        </w:rPr>
        <w:t>本单位无政府性基金收支。</w:t>
      </w:r>
    </w:p>
    <w:p>
      <w:pPr>
        <w:pStyle w:val="14"/>
        <w:rPr>
          <w:rFonts w:hAnsi="黑体"/>
          <w:b/>
          <w:color w:val="auto"/>
          <w:sz w:val="28"/>
          <w:szCs w:val="28"/>
        </w:rPr>
      </w:pPr>
      <w:r>
        <w:rPr>
          <w:rFonts w:hint="eastAsia" w:hAnsi="黑体"/>
          <w:b/>
          <w:color w:val="auto"/>
          <w:sz w:val="28"/>
          <w:szCs w:val="28"/>
        </w:rPr>
        <w:t>九、国有资本经营预算财政拨款支出决算情况</w:t>
      </w:r>
    </w:p>
    <w:p>
      <w:pPr>
        <w:pStyle w:val="14"/>
        <w:rPr>
          <w:rFonts w:ascii="宋体" w:hAnsi="宋体" w:eastAsia="宋体"/>
          <w:color w:val="auto"/>
          <w:sz w:val="28"/>
          <w:szCs w:val="28"/>
          <w:lang w:val="zh-CN"/>
        </w:rPr>
      </w:pPr>
      <w:r>
        <w:rPr>
          <w:rFonts w:hint="eastAsia" w:ascii="宋体" w:hAnsi="宋体" w:eastAsia="宋体"/>
          <w:color w:val="auto"/>
          <w:sz w:val="28"/>
          <w:szCs w:val="28"/>
        </w:rPr>
        <w:t>本</w:t>
      </w:r>
      <w:r>
        <w:rPr>
          <w:rFonts w:hint="eastAsia" w:ascii="宋体" w:hAnsi="宋体" w:eastAsia="宋体"/>
          <w:color w:val="auto"/>
          <w:sz w:val="28"/>
          <w:szCs w:val="28"/>
          <w:lang w:val="zh-CN"/>
        </w:rPr>
        <w:t>单位无国有资本经营预算财政拨款支出。</w:t>
      </w:r>
    </w:p>
    <w:p>
      <w:pPr>
        <w:pStyle w:val="14"/>
        <w:rPr>
          <w:rFonts w:hAnsi="黑体"/>
          <w:b/>
          <w:color w:val="auto"/>
          <w:sz w:val="28"/>
          <w:szCs w:val="28"/>
        </w:rPr>
      </w:pPr>
      <w:r>
        <w:rPr>
          <w:rFonts w:hint="eastAsia" w:hAnsi="黑体"/>
          <w:b/>
          <w:color w:val="auto"/>
          <w:sz w:val="28"/>
          <w:szCs w:val="28"/>
        </w:rPr>
        <w:t>十、关于机关运行经费支出说明</w:t>
      </w:r>
    </w:p>
    <w:p>
      <w:pPr>
        <w:pStyle w:val="14"/>
        <w:ind w:firstLine="554" w:firstLineChars="200"/>
        <w:rPr>
          <w:rFonts w:ascii="宋体" w:hAnsi="宋体" w:eastAsia="宋体"/>
          <w:color w:val="auto"/>
          <w:sz w:val="32"/>
          <w:szCs w:val="32"/>
        </w:rPr>
      </w:pPr>
      <w:r>
        <w:rPr>
          <w:rFonts w:hint="eastAsia" w:ascii="宋体" w:hAnsi="宋体" w:eastAsia="宋体"/>
          <w:color w:val="auto"/>
          <w:sz w:val="28"/>
          <w:szCs w:val="28"/>
          <w:lang w:val="zh-CN"/>
        </w:rPr>
        <w:t>本部门</w:t>
      </w:r>
      <w:r>
        <w:rPr>
          <w:rFonts w:ascii="宋体" w:hAnsi="宋体" w:eastAsia="宋体"/>
          <w:color w:val="auto"/>
          <w:sz w:val="28"/>
          <w:szCs w:val="28"/>
          <w:lang w:val="zh-CN"/>
        </w:rPr>
        <w:t>2020</w:t>
      </w:r>
      <w:r>
        <w:rPr>
          <w:rFonts w:hint="eastAsia" w:ascii="宋体" w:hAnsi="宋体" w:eastAsia="宋体"/>
          <w:color w:val="auto"/>
          <w:sz w:val="28"/>
          <w:szCs w:val="28"/>
          <w:lang w:val="zh-CN"/>
        </w:rPr>
        <w:t>年度机关运行经费支出</w:t>
      </w:r>
      <w:r>
        <w:rPr>
          <w:rFonts w:ascii="宋体" w:hAnsi="宋体" w:eastAsia="宋体"/>
          <w:color w:val="auto"/>
          <w:sz w:val="28"/>
          <w:szCs w:val="28"/>
        </w:rPr>
        <w:t>8.81</w:t>
      </w:r>
      <w:r>
        <w:rPr>
          <w:rFonts w:hint="eastAsia" w:ascii="宋体" w:hAnsi="宋体" w:eastAsia="宋体"/>
          <w:color w:val="auto"/>
          <w:sz w:val="28"/>
          <w:szCs w:val="28"/>
          <w:lang w:val="zh-CN"/>
        </w:rPr>
        <w:t>万元，比年初预算数</w:t>
      </w:r>
      <w:r>
        <w:rPr>
          <w:rFonts w:ascii="宋体" w:hAnsi="宋体" w:eastAsia="宋体"/>
          <w:color w:val="auto"/>
          <w:sz w:val="28"/>
          <w:szCs w:val="28"/>
        </w:rPr>
        <w:t>25.96</w:t>
      </w:r>
      <w:r>
        <w:rPr>
          <w:rFonts w:hint="eastAsia" w:ascii="宋体" w:hAnsi="宋体" w:eastAsia="宋体"/>
          <w:color w:val="auto"/>
          <w:sz w:val="28"/>
          <w:szCs w:val="28"/>
        </w:rPr>
        <w:t>万元</w:t>
      </w:r>
      <w:r>
        <w:rPr>
          <w:rFonts w:hint="eastAsia" w:ascii="宋体" w:hAnsi="宋体" w:eastAsia="宋体"/>
          <w:color w:val="auto"/>
          <w:sz w:val="28"/>
          <w:szCs w:val="28"/>
          <w:lang w:val="zh-CN"/>
        </w:rPr>
        <w:t>减少</w:t>
      </w:r>
      <w:r>
        <w:rPr>
          <w:rFonts w:ascii="宋体" w:hAnsi="宋体" w:eastAsia="宋体"/>
          <w:color w:val="auto"/>
          <w:sz w:val="28"/>
          <w:szCs w:val="28"/>
        </w:rPr>
        <w:t>17.15</w:t>
      </w:r>
      <w:r>
        <w:rPr>
          <w:rFonts w:hint="eastAsia" w:ascii="宋体" w:hAnsi="宋体" w:eastAsia="宋体"/>
          <w:color w:val="auto"/>
          <w:sz w:val="28"/>
          <w:szCs w:val="28"/>
          <w:lang w:val="zh-CN"/>
        </w:rPr>
        <w:t>万元，降低</w:t>
      </w:r>
      <w:r>
        <w:rPr>
          <w:rFonts w:ascii="宋体" w:hAnsi="宋体" w:eastAsia="宋体"/>
          <w:color w:val="auto"/>
          <w:sz w:val="28"/>
          <w:szCs w:val="28"/>
        </w:rPr>
        <w:t>66</w:t>
      </w:r>
      <w:r>
        <w:rPr>
          <w:rFonts w:ascii="宋体" w:hAnsi="宋体" w:eastAsia="宋体"/>
          <w:color w:val="auto"/>
          <w:sz w:val="28"/>
          <w:szCs w:val="28"/>
          <w:lang w:val="zh-CN"/>
        </w:rPr>
        <w:t>%</w:t>
      </w:r>
      <w:r>
        <w:rPr>
          <w:rFonts w:hint="eastAsia" w:ascii="宋体" w:hAnsi="宋体" w:eastAsia="宋体"/>
          <w:color w:val="auto"/>
          <w:sz w:val="28"/>
          <w:szCs w:val="28"/>
          <w:lang w:val="zh-CN"/>
        </w:rPr>
        <w:t>。主要原因是：三公”经费减少、</w:t>
      </w:r>
      <w:r>
        <w:rPr>
          <w:rFonts w:hint="eastAsia" w:ascii="宋体" w:hAnsi="宋体" w:eastAsia="宋体"/>
          <w:color w:val="auto"/>
          <w:sz w:val="28"/>
          <w:szCs w:val="28"/>
        </w:rPr>
        <w:t>水电费减少</w:t>
      </w:r>
      <w:r>
        <w:rPr>
          <w:rFonts w:hint="eastAsia" w:ascii="宋体" w:hAnsi="宋体" w:eastAsia="宋体"/>
          <w:color w:val="auto"/>
          <w:sz w:val="28"/>
          <w:szCs w:val="28"/>
          <w:lang w:val="zh-CN"/>
        </w:rPr>
        <w:t>。</w:t>
      </w:r>
    </w:p>
    <w:p>
      <w:pPr>
        <w:pStyle w:val="14"/>
        <w:rPr>
          <w:rFonts w:hAnsi="黑体"/>
          <w:b/>
          <w:color w:val="auto"/>
          <w:sz w:val="28"/>
          <w:szCs w:val="28"/>
        </w:rPr>
      </w:pPr>
      <w:r>
        <w:rPr>
          <w:rFonts w:hint="eastAsia" w:hAnsi="黑体"/>
          <w:b/>
          <w:color w:val="auto"/>
          <w:sz w:val="28"/>
          <w:szCs w:val="28"/>
        </w:rPr>
        <w:t>十一、一般性支出情况</w:t>
      </w:r>
    </w:p>
    <w:p>
      <w:pPr>
        <w:pStyle w:val="14"/>
        <w:ind w:firstLine="554" w:firstLineChars="200"/>
        <w:rPr>
          <w:rFonts w:ascii="宋体" w:hAnsi="宋体" w:eastAsia="宋体"/>
          <w:color w:val="auto"/>
          <w:sz w:val="28"/>
          <w:szCs w:val="28"/>
          <w:lang w:val="zh-CN"/>
        </w:rPr>
      </w:pPr>
      <w:r>
        <w:rPr>
          <w:rFonts w:ascii="宋体" w:hAnsi="宋体" w:eastAsia="宋体"/>
          <w:color w:val="auto"/>
          <w:sz w:val="28"/>
          <w:szCs w:val="28"/>
        </w:rPr>
        <w:t>2020</w:t>
      </w:r>
      <w:r>
        <w:rPr>
          <w:rFonts w:hint="eastAsia" w:ascii="宋体" w:hAnsi="宋体" w:eastAsia="宋体"/>
          <w:color w:val="auto"/>
          <w:sz w:val="28"/>
          <w:szCs w:val="28"/>
        </w:rPr>
        <w:t>年本部门开支会议费</w:t>
      </w:r>
      <w:r>
        <w:rPr>
          <w:rFonts w:ascii="宋体" w:hAnsi="宋体" w:eastAsia="宋体"/>
          <w:color w:val="auto"/>
          <w:sz w:val="28"/>
          <w:szCs w:val="28"/>
        </w:rPr>
        <w:t>0</w:t>
      </w:r>
      <w:r>
        <w:rPr>
          <w:rFonts w:hint="eastAsia" w:ascii="宋体" w:hAnsi="宋体" w:eastAsia="宋体"/>
          <w:color w:val="auto"/>
          <w:sz w:val="28"/>
          <w:szCs w:val="28"/>
        </w:rPr>
        <w:t>万元；</w:t>
      </w:r>
      <w:r>
        <w:rPr>
          <w:rFonts w:hint="eastAsia" w:ascii="宋体" w:hAnsi="宋体" w:eastAsia="宋体"/>
          <w:color w:val="auto"/>
          <w:sz w:val="28"/>
          <w:szCs w:val="28"/>
          <w:lang w:val="zh-CN"/>
        </w:rPr>
        <w:t>举办食品安全知识培训、参加党校培训，开支培训费</w:t>
      </w:r>
      <w:r>
        <w:rPr>
          <w:rFonts w:ascii="宋体" w:hAnsi="宋体" w:eastAsia="宋体"/>
          <w:color w:val="auto"/>
          <w:sz w:val="28"/>
          <w:szCs w:val="28"/>
          <w:lang w:val="zh-CN"/>
        </w:rPr>
        <w:t>2.05</w:t>
      </w:r>
      <w:r>
        <w:rPr>
          <w:rFonts w:hint="eastAsia" w:ascii="宋体" w:hAnsi="宋体" w:eastAsia="宋体"/>
          <w:color w:val="auto"/>
          <w:sz w:val="28"/>
          <w:szCs w:val="28"/>
          <w:lang w:val="zh-CN"/>
        </w:rPr>
        <w:t>万元，主要是用于开展食品安全知识、党校培训，人数</w:t>
      </w:r>
      <w:r>
        <w:rPr>
          <w:rFonts w:ascii="宋体" w:hAnsi="宋体" w:eastAsia="宋体"/>
          <w:color w:val="auto"/>
          <w:sz w:val="28"/>
          <w:szCs w:val="28"/>
          <w:lang w:val="zh-CN"/>
        </w:rPr>
        <w:t>306</w:t>
      </w:r>
      <w:r>
        <w:rPr>
          <w:rFonts w:hint="eastAsia" w:ascii="宋体" w:hAnsi="宋体" w:eastAsia="宋体"/>
          <w:color w:val="auto"/>
          <w:sz w:val="28"/>
          <w:szCs w:val="28"/>
          <w:lang w:val="zh-CN"/>
        </w:rPr>
        <w:t>人，内容为开展食品经营户、学校和企业单位食堂的从业人员及负责人的培训、党校培训。全年无节庆、晚会、论坛、赛事活动。</w:t>
      </w:r>
    </w:p>
    <w:p>
      <w:pPr>
        <w:pStyle w:val="14"/>
        <w:rPr>
          <w:rFonts w:hAnsi="黑体"/>
          <w:b/>
          <w:color w:val="auto"/>
          <w:sz w:val="28"/>
          <w:szCs w:val="28"/>
        </w:rPr>
      </w:pPr>
      <w:r>
        <w:rPr>
          <w:rFonts w:hint="eastAsia" w:hAnsi="黑体"/>
          <w:b/>
          <w:color w:val="auto"/>
          <w:sz w:val="28"/>
          <w:szCs w:val="28"/>
        </w:rPr>
        <w:t>十二、关于政府采购支出说明</w:t>
      </w:r>
    </w:p>
    <w:p>
      <w:pPr>
        <w:pStyle w:val="14"/>
        <w:ind w:firstLine="554" w:firstLineChars="200"/>
        <w:rPr>
          <w:rFonts w:hint="default" w:ascii="宋体" w:hAnsi="宋体" w:eastAsia="宋体"/>
          <w:color w:val="auto"/>
          <w:sz w:val="28"/>
          <w:szCs w:val="28"/>
          <w:lang w:val="en-US" w:eastAsia="zh-CN"/>
        </w:rPr>
      </w:pPr>
      <w:r>
        <w:rPr>
          <w:rFonts w:hint="eastAsia" w:ascii="宋体" w:hAnsi="宋体" w:eastAsia="宋体"/>
          <w:color w:val="auto"/>
          <w:sz w:val="28"/>
          <w:szCs w:val="28"/>
        </w:rPr>
        <w:t>本部门</w:t>
      </w:r>
      <w:r>
        <w:rPr>
          <w:rFonts w:ascii="宋体" w:hAnsi="宋体" w:eastAsia="宋体"/>
          <w:color w:val="auto"/>
          <w:sz w:val="28"/>
          <w:szCs w:val="28"/>
        </w:rPr>
        <w:t>2020</w:t>
      </w:r>
      <w:r>
        <w:rPr>
          <w:rFonts w:hint="eastAsia" w:ascii="宋体" w:hAnsi="宋体" w:eastAsia="宋体"/>
          <w:color w:val="auto"/>
          <w:sz w:val="28"/>
          <w:szCs w:val="28"/>
        </w:rPr>
        <w:t>年度政府采购支出总额</w:t>
      </w:r>
      <w:r>
        <w:rPr>
          <w:rFonts w:ascii="宋体" w:hAnsi="宋体" w:eastAsia="宋体"/>
          <w:color w:val="auto"/>
          <w:sz w:val="28"/>
          <w:szCs w:val="28"/>
        </w:rPr>
        <w:t>2.23</w:t>
      </w:r>
      <w:r>
        <w:rPr>
          <w:rFonts w:hint="eastAsia" w:ascii="宋体" w:hAnsi="宋体" w:eastAsia="宋体"/>
          <w:color w:val="auto"/>
          <w:sz w:val="28"/>
          <w:szCs w:val="28"/>
        </w:rPr>
        <w:t>万元，其中：政府采购货物支出</w:t>
      </w:r>
      <w:r>
        <w:rPr>
          <w:rFonts w:ascii="宋体" w:hAnsi="宋体" w:eastAsia="宋体"/>
          <w:color w:val="auto"/>
          <w:sz w:val="28"/>
          <w:szCs w:val="28"/>
        </w:rPr>
        <w:t>1.11</w:t>
      </w:r>
      <w:r>
        <w:rPr>
          <w:rFonts w:hint="eastAsia" w:ascii="宋体" w:hAnsi="宋体" w:eastAsia="宋体"/>
          <w:color w:val="auto"/>
          <w:sz w:val="28"/>
          <w:szCs w:val="28"/>
        </w:rPr>
        <w:t>万元、政府采购服务</w:t>
      </w:r>
      <w:bookmarkStart w:id="3" w:name="_GoBack"/>
      <w:r>
        <w:rPr>
          <w:rFonts w:hint="eastAsia" w:ascii="宋体" w:hAnsi="宋体" w:eastAsia="宋体"/>
          <w:color w:val="auto"/>
          <w:sz w:val="28"/>
          <w:szCs w:val="28"/>
        </w:rPr>
        <w:t>支出</w:t>
      </w:r>
      <w:r>
        <w:rPr>
          <w:rFonts w:ascii="宋体" w:hAnsi="宋体" w:eastAsia="宋体"/>
          <w:color w:val="auto"/>
          <w:sz w:val="28"/>
          <w:szCs w:val="28"/>
        </w:rPr>
        <w:t>1.12</w:t>
      </w:r>
      <w:r>
        <w:rPr>
          <w:rFonts w:hint="eastAsia" w:ascii="宋体" w:hAnsi="宋体" w:eastAsia="宋体"/>
          <w:color w:val="auto"/>
          <w:sz w:val="28"/>
          <w:szCs w:val="28"/>
        </w:rPr>
        <w:t>万元。授予中小企业合同金额</w:t>
      </w:r>
      <w:r>
        <w:rPr>
          <w:rFonts w:ascii="宋体" w:hAnsi="宋体" w:eastAsia="宋体"/>
          <w:color w:val="auto"/>
          <w:sz w:val="28"/>
          <w:szCs w:val="28"/>
        </w:rPr>
        <w:t>2.23</w:t>
      </w:r>
      <w:r>
        <w:rPr>
          <w:rFonts w:hint="eastAsia" w:ascii="宋体" w:hAnsi="宋体" w:eastAsia="宋体"/>
          <w:color w:val="auto"/>
          <w:sz w:val="28"/>
          <w:szCs w:val="28"/>
        </w:rPr>
        <w:t>万元，占政府采购支出总额的</w:t>
      </w:r>
      <w:bookmarkEnd w:id="3"/>
      <w:r>
        <w:rPr>
          <w:rFonts w:ascii="宋体" w:hAnsi="宋体" w:eastAsia="宋体"/>
          <w:color w:val="auto"/>
          <w:sz w:val="28"/>
          <w:szCs w:val="28"/>
        </w:rPr>
        <w:t>100%</w:t>
      </w:r>
      <w:r>
        <w:rPr>
          <w:rFonts w:hint="eastAsia" w:ascii="宋体" w:hAnsi="宋体" w:eastAsia="宋体"/>
          <w:color w:val="auto"/>
          <w:sz w:val="28"/>
          <w:szCs w:val="28"/>
          <w:lang w:eastAsia="zh-CN"/>
        </w:rPr>
        <w:t>，授予小微企业</w:t>
      </w:r>
      <w:r>
        <w:rPr>
          <w:rFonts w:hint="eastAsia" w:ascii="宋体" w:hAnsi="宋体" w:eastAsia="宋体"/>
          <w:color w:val="auto"/>
          <w:sz w:val="28"/>
          <w:szCs w:val="28"/>
          <w:lang w:val="en-US" w:eastAsia="zh-CN"/>
        </w:rPr>
        <w:t>0万元，占政府采购支出总额的0%。</w:t>
      </w:r>
    </w:p>
    <w:p>
      <w:pPr>
        <w:pStyle w:val="14"/>
        <w:rPr>
          <w:rFonts w:hAnsi="黑体"/>
          <w:b/>
          <w:color w:val="auto"/>
          <w:sz w:val="32"/>
          <w:szCs w:val="32"/>
        </w:rPr>
      </w:pPr>
      <w:r>
        <w:rPr>
          <w:rFonts w:hint="eastAsia" w:hAnsi="黑体"/>
          <w:b/>
          <w:color w:val="auto"/>
          <w:sz w:val="32"/>
          <w:szCs w:val="32"/>
        </w:rPr>
        <w:t>十三、关于国有资产占用情况说明</w:t>
      </w:r>
    </w:p>
    <w:p>
      <w:pPr>
        <w:pStyle w:val="14"/>
        <w:ind w:firstLine="554" w:firstLineChars="200"/>
        <w:rPr>
          <w:rFonts w:ascii="宋体" w:hAnsi="宋体" w:eastAsia="宋体"/>
          <w:color w:val="auto"/>
          <w:sz w:val="28"/>
          <w:szCs w:val="28"/>
        </w:rPr>
      </w:pPr>
      <w:r>
        <w:rPr>
          <w:rFonts w:hint="eastAsia" w:ascii="宋体" w:hAnsi="宋体" w:eastAsia="宋体"/>
          <w:color w:val="auto"/>
          <w:sz w:val="28"/>
          <w:szCs w:val="28"/>
        </w:rPr>
        <w:t>截至</w:t>
      </w:r>
      <w:r>
        <w:rPr>
          <w:rFonts w:ascii="宋体" w:hAnsi="宋体" w:eastAsia="宋体"/>
          <w:color w:val="auto"/>
          <w:sz w:val="28"/>
          <w:szCs w:val="28"/>
        </w:rPr>
        <w:t>2020</w:t>
      </w:r>
      <w:r>
        <w:rPr>
          <w:rFonts w:hint="eastAsia" w:ascii="宋体" w:hAnsi="宋体" w:eastAsia="宋体"/>
          <w:color w:val="auto"/>
          <w:sz w:val="28"/>
          <w:szCs w:val="28"/>
        </w:rPr>
        <w:t>年</w:t>
      </w:r>
      <w:r>
        <w:rPr>
          <w:rFonts w:ascii="宋体" w:hAnsi="宋体" w:eastAsia="宋体"/>
          <w:color w:val="auto"/>
          <w:sz w:val="28"/>
          <w:szCs w:val="28"/>
        </w:rPr>
        <w:t>12</w:t>
      </w:r>
      <w:r>
        <w:rPr>
          <w:rFonts w:hint="eastAsia" w:ascii="宋体" w:hAnsi="宋体" w:eastAsia="宋体"/>
          <w:color w:val="auto"/>
          <w:sz w:val="28"/>
          <w:szCs w:val="28"/>
        </w:rPr>
        <w:t>月</w:t>
      </w:r>
      <w:r>
        <w:rPr>
          <w:rFonts w:ascii="宋体" w:hAnsi="宋体" w:eastAsia="宋体"/>
          <w:color w:val="auto"/>
          <w:sz w:val="28"/>
          <w:szCs w:val="28"/>
        </w:rPr>
        <w:t>31</w:t>
      </w:r>
      <w:r>
        <w:rPr>
          <w:rFonts w:hint="eastAsia" w:ascii="宋体" w:hAnsi="宋体" w:eastAsia="宋体"/>
          <w:color w:val="auto"/>
          <w:sz w:val="28"/>
          <w:szCs w:val="28"/>
        </w:rPr>
        <w:t>日，本单位共有车辆</w:t>
      </w:r>
      <w:r>
        <w:rPr>
          <w:rFonts w:ascii="宋体" w:hAnsi="宋体" w:eastAsia="宋体"/>
          <w:color w:val="auto"/>
          <w:sz w:val="28"/>
          <w:szCs w:val="28"/>
        </w:rPr>
        <w:t>2</w:t>
      </w:r>
      <w:r>
        <w:rPr>
          <w:rFonts w:hint="eastAsia" w:ascii="宋体" w:hAnsi="宋体" w:eastAsia="宋体"/>
          <w:color w:val="auto"/>
          <w:sz w:val="28"/>
          <w:szCs w:val="28"/>
        </w:rPr>
        <w:t>辆，其中，公务用车</w:t>
      </w:r>
      <w:r>
        <w:rPr>
          <w:rFonts w:ascii="宋体" w:hAnsi="宋体" w:eastAsia="宋体"/>
          <w:color w:val="auto"/>
          <w:sz w:val="28"/>
          <w:szCs w:val="28"/>
        </w:rPr>
        <w:t>1</w:t>
      </w:r>
      <w:r>
        <w:rPr>
          <w:rFonts w:hint="eastAsia" w:ascii="宋体" w:hAnsi="宋体" w:eastAsia="宋体"/>
          <w:color w:val="auto"/>
          <w:sz w:val="28"/>
          <w:szCs w:val="28"/>
        </w:rPr>
        <w:t>辆、执法执勤用车</w:t>
      </w:r>
      <w:r>
        <w:rPr>
          <w:rFonts w:ascii="宋体" w:hAnsi="宋体" w:eastAsia="宋体"/>
          <w:color w:val="auto"/>
          <w:sz w:val="28"/>
          <w:szCs w:val="28"/>
        </w:rPr>
        <w:t>1</w:t>
      </w:r>
      <w:r>
        <w:rPr>
          <w:rFonts w:hint="eastAsia" w:ascii="宋体" w:hAnsi="宋体" w:eastAsia="宋体"/>
          <w:color w:val="auto"/>
          <w:sz w:val="28"/>
          <w:szCs w:val="28"/>
        </w:rPr>
        <w:t>辆。</w:t>
      </w:r>
    </w:p>
    <w:p>
      <w:pPr>
        <w:pStyle w:val="14"/>
        <w:numPr>
          <w:ilvl w:val="0"/>
          <w:numId w:val="2"/>
        </w:numPr>
        <w:rPr>
          <w:rFonts w:hAnsi="黑体"/>
          <w:b/>
          <w:color w:val="auto"/>
          <w:sz w:val="32"/>
          <w:szCs w:val="32"/>
        </w:rPr>
      </w:pPr>
      <w:r>
        <w:rPr>
          <w:rFonts w:hint="eastAsia" w:hAnsi="黑体"/>
          <w:b/>
          <w:color w:val="auto"/>
          <w:sz w:val="32"/>
          <w:szCs w:val="32"/>
        </w:rPr>
        <w:t>关于</w:t>
      </w:r>
      <w:r>
        <w:rPr>
          <w:rFonts w:hAnsi="黑体"/>
          <w:b/>
          <w:color w:val="auto"/>
          <w:sz w:val="32"/>
          <w:szCs w:val="32"/>
        </w:rPr>
        <w:t>2020</w:t>
      </w:r>
      <w:r>
        <w:rPr>
          <w:rFonts w:hint="eastAsia" w:hAnsi="黑体"/>
          <w:b/>
          <w:color w:val="auto"/>
          <w:sz w:val="32"/>
          <w:szCs w:val="32"/>
        </w:rPr>
        <w:t>年度预算绩效情况的说明</w:t>
      </w:r>
    </w:p>
    <w:p>
      <w:pPr>
        <w:pStyle w:val="14"/>
        <w:ind w:firstLine="554" w:firstLineChars="200"/>
        <w:rPr>
          <w:rFonts w:ascii="宋体" w:hAnsi="宋体" w:eastAsia="宋体"/>
          <w:color w:val="auto"/>
          <w:sz w:val="28"/>
          <w:szCs w:val="28"/>
        </w:rPr>
      </w:pPr>
      <w:r>
        <w:rPr>
          <w:rFonts w:hint="eastAsia" w:ascii="宋体" w:hAnsi="宋体" w:eastAsia="宋体"/>
          <w:color w:val="auto"/>
          <w:sz w:val="28"/>
          <w:szCs w:val="28"/>
        </w:rPr>
        <w:t>本单位预算绩效管理开展情况、绩效目标和绩效评价报告等由市局汇总统一按照财政绩效部门要求已公开，</w:t>
      </w:r>
      <w:r>
        <w:rPr>
          <w:rFonts w:ascii="宋体" w:hAnsi="宋体" w:eastAsia="宋体"/>
          <w:color w:val="auto"/>
          <w:sz w:val="28"/>
          <w:szCs w:val="28"/>
        </w:rPr>
        <w:t>2020</w:t>
      </w:r>
      <w:r>
        <w:rPr>
          <w:rFonts w:hint="eastAsia" w:ascii="宋体" w:hAnsi="宋体" w:eastAsia="宋体"/>
          <w:color w:val="auto"/>
          <w:sz w:val="28"/>
          <w:szCs w:val="28"/>
        </w:rPr>
        <w:t>年度部门整体支出绩效评价报告见附件。</w:t>
      </w:r>
    </w:p>
    <w:p>
      <w:pPr>
        <w:pStyle w:val="14"/>
        <w:rPr>
          <w:rFonts w:hAnsi="黑体"/>
          <w:b/>
          <w:color w:val="auto"/>
          <w:sz w:val="32"/>
          <w:szCs w:val="32"/>
        </w:rPr>
      </w:pPr>
    </w:p>
    <w:p>
      <w:pPr>
        <w:pStyle w:val="14"/>
        <w:jc w:val="center"/>
        <w:rPr>
          <w:color w:val="auto"/>
          <w:sz w:val="72"/>
          <w:szCs w:val="72"/>
        </w:rPr>
      </w:pPr>
    </w:p>
    <w:p>
      <w:pPr>
        <w:pStyle w:val="14"/>
        <w:jc w:val="center"/>
        <w:rPr>
          <w:color w:val="auto"/>
          <w:sz w:val="72"/>
          <w:szCs w:val="72"/>
        </w:rPr>
      </w:pPr>
    </w:p>
    <w:p>
      <w:pPr>
        <w:pStyle w:val="14"/>
        <w:jc w:val="center"/>
        <w:rPr>
          <w:color w:val="auto"/>
          <w:sz w:val="44"/>
          <w:szCs w:val="44"/>
        </w:rPr>
      </w:pPr>
    </w:p>
    <w:p>
      <w:pPr>
        <w:pStyle w:val="14"/>
        <w:jc w:val="center"/>
        <w:rPr>
          <w:color w:val="auto"/>
          <w:sz w:val="44"/>
          <w:szCs w:val="44"/>
        </w:rPr>
      </w:pPr>
    </w:p>
    <w:p>
      <w:pPr>
        <w:pStyle w:val="14"/>
        <w:jc w:val="center"/>
        <w:rPr>
          <w:color w:val="auto"/>
          <w:sz w:val="44"/>
          <w:szCs w:val="44"/>
        </w:rPr>
      </w:pPr>
    </w:p>
    <w:p>
      <w:pPr>
        <w:pStyle w:val="14"/>
        <w:jc w:val="center"/>
        <w:rPr>
          <w:color w:val="auto"/>
          <w:sz w:val="44"/>
          <w:szCs w:val="44"/>
        </w:rPr>
      </w:pPr>
    </w:p>
    <w:p>
      <w:pPr>
        <w:pStyle w:val="14"/>
        <w:jc w:val="center"/>
        <w:rPr>
          <w:color w:val="auto"/>
          <w:sz w:val="44"/>
          <w:szCs w:val="44"/>
        </w:rPr>
      </w:pPr>
    </w:p>
    <w:p>
      <w:pPr>
        <w:pStyle w:val="14"/>
        <w:jc w:val="center"/>
        <w:rPr>
          <w:color w:val="auto"/>
          <w:sz w:val="44"/>
          <w:szCs w:val="44"/>
        </w:rPr>
      </w:pPr>
      <w:r>
        <w:rPr>
          <w:rFonts w:hint="eastAsia"/>
          <w:color w:val="auto"/>
          <w:sz w:val="44"/>
          <w:szCs w:val="44"/>
        </w:rPr>
        <w:t>第四部分</w:t>
      </w:r>
    </w:p>
    <w:p>
      <w:pPr>
        <w:jc w:val="center"/>
        <w:rPr>
          <w:rFonts w:ascii="黑体" w:eastAsia="黑体" w:cs="黑体"/>
          <w:color w:val="auto"/>
          <w:kern w:val="0"/>
          <w:sz w:val="44"/>
          <w:szCs w:val="44"/>
        </w:rPr>
      </w:pPr>
    </w:p>
    <w:p>
      <w:pPr>
        <w:jc w:val="center"/>
        <w:rPr>
          <w:rFonts w:ascii="黑体" w:eastAsia="黑体" w:cs="黑体"/>
          <w:color w:val="auto"/>
          <w:kern w:val="0"/>
          <w:sz w:val="44"/>
          <w:szCs w:val="44"/>
        </w:rPr>
      </w:pPr>
      <w:r>
        <w:rPr>
          <w:rFonts w:hint="eastAsia" w:ascii="黑体" w:eastAsia="黑体" w:cs="黑体"/>
          <w:color w:val="auto"/>
          <w:kern w:val="0"/>
          <w:sz w:val="44"/>
          <w:szCs w:val="44"/>
        </w:rPr>
        <w:t>名词解释</w:t>
      </w:r>
    </w:p>
    <w:p>
      <w:pPr>
        <w:widowControl/>
        <w:jc w:val="left"/>
        <w:rPr>
          <w:rFonts w:ascii="黑体" w:eastAsia="黑体" w:cs="黑体"/>
          <w:color w:val="auto"/>
          <w:kern w:val="0"/>
          <w:sz w:val="70"/>
          <w:szCs w:val="70"/>
        </w:rPr>
      </w:pPr>
      <w:r>
        <w:rPr>
          <w:rFonts w:ascii="黑体" w:eastAsia="黑体" w:cs="黑体"/>
          <w:color w:val="auto"/>
          <w:kern w:val="0"/>
          <w:sz w:val="70"/>
          <w:szCs w:val="70"/>
        </w:rPr>
        <w:br w:type="page"/>
      </w:r>
    </w:p>
    <w:p>
      <w:pPr>
        <w:ind w:firstLine="634" w:firstLineChars="200"/>
        <w:jc w:val="left"/>
        <w:rPr>
          <w:rFonts w:ascii="宋体" w:cs="黑体"/>
          <w:color w:val="auto"/>
          <w:kern w:val="0"/>
          <w:sz w:val="32"/>
          <w:szCs w:val="32"/>
        </w:rPr>
      </w:pPr>
    </w:p>
    <w:p>
      <w:pPr>
        <w:pStyle w:val="6"/>
        <w:shd w:val="clear" w:color="auto" w:fill="FFFFFF"/>
        <w:spacing w:before="0" w:beforeAutospacing="0" w:after="0" w:afterAutospacing="0"/>
        <w:jc w:val="both"/>
        <w:textAlignment w:val="center"/>
        <w:rPr>
          <w:rFonts w:ascii="宋体" w:cs="黑体"/>
          <w:color w:val="auto"/>
          <w:sz w:val="28"/>
          <w:szCs w:val="28"/>
        </w:rPr>
      </w:pPr>
      <w:r>
        <w:rPr>
          <w:rFonts w:hint="eastAsia" w:ascii="宋体" w:cs="黑体"/>
          <w:color w:val="auto"/>
          <w:sz w:val="28"/>
          <w:szCs w:val="28"/>
        </w:rPr>
        <w:t>一、财政拨款收入：是指市级财政当年拨付的资金。</w:t>
      </w:r>
    </w:p>
    <w:p>
      <w:pPr>
        <w:pStyle w:val="6"/>
        <w:shd w:val="clear" w:color="auto" w:fill="FFFFFF"/>
        <w:spacing w:before="0" w:beforeAutospacing="0" w:after="0" w:afterAutospacing="0"/>
        <w:jc w:val="both"/>
        <w:textAlignment w:val="center"/>
        <w:rPr>
          <w:rFonts w:ascii="宋体" w:cs="黑体"/>
          <w:color w:val="auto"/>
          <w:sz w:val="28"/>
          <w:szCs w:val="28"/>
        </w:rPr>
      </w:pPr>
      <w:r>
        <w:rPr>
          <w:rFonts w:hint="eastAsia" w:ascii="宋体" w:cs="黑体"/>
          <w:color w:val="auto"/>
          <w:sz w:val="28"/>
          <w:szCs w:val="28"/>
        </w:rPr>
        <w:t>二、年初结转和结余：是指以前年度支出预算因客观条件变化未执行完毕、结转到本年度按有关规定继续使用的资金。</w:t>
      </w:r>
    </w:p>
    <w:p>
      <w:pPr>
        <w:pStyle w:val="6"/>
        <w:shd w:val="clear" w:color="auto" w:fill="FFFFFF"/>
        <w:spacing w:before="0" w:beforeAutospacing="0" w:after="0" w:afterAutospacing="0"/>
        <w:jc w:val="both"/>
        <w:textAlignment w:val="center"/>
        <w:rPr>
          <w:rFonts w:ascii="宋体" w:cs="黑体"/>
          <w:color w:val="auto"/>
          <w:sz w:val="28"/>
          <w:szCs w:val="28"/>
        </w:rPr>
      </w:pPr>
      <w:r>
        <w:rPr>
          <w:rFonts w:hint="eastAsia" w:ascii="宋体" w:cs="黑体"/>
          <w:color w:val="auto"/>
          <w:sz w:val="28"/>
          <w:szCs w:val="28"/>
        </w:rPr>
        <w:t>三、基本支出：是指为保障机构正常运转、完成日常工作任务所必需的开支，其内容包括人员经费和日常公用经费两部分。</w:t>
      </w:r>
    </w:p>
    <w:p>
      <w:pPr>
        <w:pStyle w:val="6"/>
        <w:shd w:val="clear" w:color="auto" w:fill="FFFFFF"/>
        <w:spacing w:before="0" w:beforeAutospacing="0" w:after="0" w:afterAutospacing="0"/>
        <w:jc w:val="both"/>
        <w:textAlignment w:val="center"/>
        <w:rPr>
          <w:rFonts w:ascii="宋体" w:cs="黑体"/>
          <w:color w:val="auto"/>
          <w:sz w:val="28"/>
          <w:szCs w:val="28"/>
        </w:rPr>
      </w:pPr>
      <w:r>
        <w:rPr>
          <w:rFonts w:hint="eastAsia" w:ascii="宋体" w:cs="黑体"/>
          <w:color w:val="auto"/>
          <w:sz w:val="28"/>
          <w:szCs w:val="28"/>
        </w:rPr>
        <w:t>四、项目支出：是指在基本支出之外，为完成特定的行政工作任务或事业发展目标所发生的支出。</w:t>
      </w:r>
    </w:p>
    <w:p>
      <w:pPr>
        <w:pStyle w:val="6"/>
        <w:shd w:val="clear" w:color="auto" w:fill="FFFFFF"/>
        <w:spacing w:before="0" w:beforeAutospacing="0" w:after="0" w:afterAutospacing="0"/>
        <w:jc w:val="both"/>
        <w:textAlignment w:val="center"/>
        <w:rPr>
          <w:rFonts w:ascii="宋体" w:cs="黑体"/>
          <w:color w:val="auto"/>
          <w:sz w:val="28"/>
          <w:szCs w:val="28"/>
        </w:rPr>
      </w:pPr>
      <w:r>
        <w:rPr>
          <w:rFonts w:hint="eastAsia" w:ascii="宋体" w:cs="黑体"/>
          <w:color w:val="auto"/>
          <w:sz w:val="28"/>
          <w:szCs w:val="28"/>
        </w:rPr>
        <w:t>五、一般公共服务（类）：是指用于保障机构正常运行、开展业务等活动的支出。行政运行（项）：是指为保障市委政法委各行政机构正常运转、完成日常工作任务安排的支出。</w:t>
      </w:r>
    </w:p>
    <w:p>
      <w:pPr>
        <w:pStyle w:val="6"/>
        <w:shd w:val="clear" w:color="auto" w:fill="FFFFFF"/>
        <w:spacing w:before="0" w:beforeAutospacing="0" w:after="0" w:afterAutospacing="0"/>
        <w:jc w:val="both"/>
        <w:textAlignment w:val="center"/>
        <w:rPr>
          <w:rFonts w:ascii="宋体" w:cs="黑体"/>
          <w:color w:val="auto"/>
          <w:sz w:val="28"/>
          <w:szCs w:val="28"/>
        </w:rPr>
      </w:pPr>
      <w:r>
        <w:rPr>
          <w:rFonts w:hint="eastAsia" w:ascii="宋体" w:cs="黑体"/>
          <w:color w:val="auto"/>
          <w:sz w:val="28"/>
          <w:szCs w:val="28"/>
        </w:rPr>
        <w:t>六、“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6"/>
        <w:shd w:val="clear" w:color="auto" w:fill="FFFFFF"/>
        <w:spacing w:before="0" w:beforeAutospacing="0" w:after="0" w:afterAutospacing="0"/>
        <w:jc w:val="both"/>
        <w:textAlignment w:val="center"/>
        <w:rPr>
          <w:rFonts w:ascii="宋体" w:cs="黑体"/>
          <w:color w:val="auto"/>
          <w:sz w:val="28"/>
          <w:szCs w:val="28"/>
        </w:rPr>
      </w:pPr>
      <w:r>
        <w:rPr>
          <w:rFonts w:hint="eastAsia" w:ascii="宋体" w:cs="黑体"/>
          <w:color w:val="auto"/>
          <w:sz w:val="28"/>
          <w:szCs w:val="28"/>
        </w:rPr>
        <w:t>七、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pStyle w:val="6"/>
        <w:shd w:val="clear" w:color="auto" w:fill="FFFFFF"/>
        <w:spacing w:before="0" w:beforeAutospacing="0" w:after="0" w:afterAutospacing="0"/>
        <w:jc w:val="center"/>
        <w:textAlignment w:val="center"/>
        <w:rPr>
          <w:rFonts w:ascii="宋体" w:cs="黑体"/>
          <w:color w:val="auto"/>
          <w:sz w:val="28"/>
          <w:szCs w:val="28"/>
        </w:rPr>
      </w:pPr>
      <w:r>
        <w:rPr>
          <w:rFonts w:ascii="宋体" w:cs="黑体"/>
          <w:color w:val="auto"/>
          <w:sz w:val="28"/>
          <w:szCs w:val="28"/>
        </w:rPr>
        <w:t> </w:t>
      </w:r>
    </w:p>
    <w:p>
      <w:pPr>
        <w:pStyle w:val="14"/>
        <w:jc w:val="center"/>
        <w:rPr>
          <w:rFonts w:ascii="宋体" w:hAnsi="宋体" w:eastAsia="宋体"/>
          <w:color w:val="auto"/>
          <w:sz w:val="28"/>
          <w:szCs w:val="28"/>
        </w:rPr>
      </w:pPr>
    </w:p>
    <w:p>
      <w:pPr>
        <w:pStyle w:val="14"/>
        <w:jc w:val="center"/>
        <w:rPr>
          <w:color w:val="auto"/>
          <w:sz w:val="72"/>
          <w:szCs w:val="72"/>
        </w:rPr>
      </w:pPr>
    </w:p>
    <w:p>
      <w:pPr>
        <w:pStyle w:val="14"/>
        <w:jc w:val="center"/>
        <w:rPr>
          <w:color w:val="auto"/>
          <w:sz w:val="72"/>
          <w:szCs w:val="72"/>
        </w:rPr>
      </w:pPr>
    </w:p>
    <w:p>
      <w:pPr>
        <w:pStyle w:val="14"/>
        <w:jc w:val="center"/>
        <w:rPr>
          <w:color w:val="auto"/>
          <w:sz w:val="72"/>
          <w:szCs w:val="72"/>
        </w:rPr>
      </w:pPr>
    </w:p>
    <w:p>
      <w:pPr>
        <w:pStyle w:val="14"/>
        <w:jc w:val="center"/>
        <w:rPr>
          <w:color w:val="auto"/>
          <w:sz w:val="44"/>
          <w:szCs w:val="44"/>
        </w:rPr>
      </w:pPr>
      <w:r>
        <w:rPr>
          <w:rFonts w:hint="eastAsia"/>
          <w:color w:val="auto"/>
          <w:sz w:val="44"/>
          <w:szCs w:val="44"/>
        </w:rPr>
        <w:t>第五部分</w:t>
      </w:r>
    </w:p>
    <w:p>
      <w:pPr>
        <w:jc w:val="center"/>
        <w:rPr>
          <w:rFonts w:ascii="黑体" w:eastAsia="黑体" w:cs="黑体"/>
          <w:color w:val="auto"/>
          <w:kern w:val="0"/>
          <w:sz w:val="44"/>
          <w:szCs w:val="44"/>
        </w:rPr>
      </w:pPr>
    </w:p>
    <w:p>
      <w:pPr>
        <w:jc w:val="center"/>
        <w:rPr>
          <w:rFonts w:ascii="黑体" w:eastAsia="黑体" w:cs="黑体"/>
          <w:color w:val="auto"/>
          <w:kern w:val="0"/>
          <w:sz w:val="44"/>
          <w:szCs w:val="44"/>
        </w:rPr>
      </w:pPr>
      <w:r>
        <w:rPr>
          <w:rFonts w:hint="eastAsia" w:ascii="黑体" w:eastAsia="黑体" w:cs="黑体"/>
          <w:color w:val="auto"/>
          <w:kern w:val="0"/>
          <w:sz w:val="44"/>
          <w:szCs w:val="44"/>
        </w:rPr>
        <w:t>附件</w:t>
      </w:r>
    </w:p>
    <w:p>
      <w:pPr>
        <w:rPr>
          <w:rFonts w:ascii="黑体" w:hAnsi="黑体" w:eastAsia="黑体" w:cs="黑体"/>
          <w:bCs/>
          <w:color w:val="auto"/>
          <w:sz w:val="32"/>
          <w:szCs w:val="32"/>
        </w:rPr>
      </w:pPr>
    </w:p>
    <w:p>
      <w:pPr>
        <w:rPr>
          <w:rFonts w:ascii="黑体" w:hAnsi="黑体" w:eastAsia="黑体" w:cs="黑体"/>
          <w:bCs/>
          <w:color w:val="auto"/>
          <w:sz w:val="32"/>
          <w:szCs w:val="32"/>
        </w:rPr>
      </w:pPr>
    </w:p>
    <w:p>
      <w:pPr>
        <w:rPr>
          <w:rFonts w:ascii="黑体" w:hAnsi="黑体" w:eastAsia="黑体" w:cs="黑体"/>
          <w:bCs/>
          <w:color w:val="auto"/>
          <w:sz w:val="32"/>
          <w:szCs w:val="32"/>
        </w:rPr>
      </w:pPr>
    </w:p>
    <w:p>
      <w:pPr>
        <w:rPr>
          <w:rFonts w:ascii="黑体" w:hAnsi="黑体" w:eastAsia="黑体" w:cs="黑体"/>
          <w:bCs/>
          <w:color w:val="auto"/>
          <w:sz w:val="32"/>
          <w:szCs w:val="32"/>
        </w:rPr>
      </w:pPr>
    </w:p>
    <w:p>
      <w:pPr>
        <w:rPr>
          <w:rFonts w:ascii="黑体" w:hAnsi="黑体" w:eastAsia="黑体" w:cs="黑体"/>
          <w:bCs/>
          <w:color w:val="auto"/>
          <w:sz w:val="32"/>
          <w:szCs w:val="32"/>
        </w:rPr>
      </w:pPr>
    </w:p>
    <w:p>
      <w:pPr>
        <w:rPr>
          <w:rFonts w:ascii="黑体" w:hAnsi="黑体" w:eastAsia="黑体" w:cs="黑体"/>
          <w:bCs/>
          <w:color w:val="auto"/>
          <w:sz w:val="32"/>
          <w:szCs w:val="32"/>
        </w:rPr>
      </w:pPr>
    </w:p>
    <w:p>
      <w:pPr>
        <w:rPr>
          <w:rFonts w:ascii="黑体" w:hAnsi="黑体" w:eastAsia="黑体" w:cs="黑体"/>
          <w:bCs/>
          <w:color w:val="auto"/>
          <w:sz w:val="32"/>
          <w:szCs w:val="32"/>
        </w:rPr>
      </w:pPr>
    </w:p>
    <w:p>
      <w:pPr>
        <w:rPr>
          <w:rFonts w:ascii="黑体" w:hAnsi="黑体" w:eastAsia="黑体" w:cs="黑体"/>
          <w:bCs/>
          <w:color w:val="auto"/>
          <w:sz w:val="32"/>
          <w:szCs w:val="32"/>
        </w:rPr>
      </w:pPr>
    </w:p>
    <w:p>
      <w:pPr>
        <w:rPr>
          <w:rFonts w:ascii="黑体" w:hAnsi="黑体" w:eastAsia="黑体" w:cs="黑体"/>
          <w:bCs/>
          <w:color w:val="auto"/>
          <w:sz w:val="32"/>
          <w:szCs w:val="32"/>
        </w:rPr>
      </w:pPr>
    </w:p>
    <w:p>
      <w:pPr>
        <w:rPr>
          <w:rFonts w:ascii="黑体" w:hAnsi="黑体" w:eastAsia="黑体" w:cs="黑体"/>
          <w:bCs/>
          <w:color w:val="auto"/>
          <w:sz w:val="32"/>
          <w:szCs w:val="32"/>
        </w:rPr>
      </w:pPr>
    </w:p>
    <w:p>
      <w:pPr>
        <w:rPr>
          <w:rFonts w:ascii="黑体" w:hAnsi="黑体" w:eastAsia="黑体" w:cs="黑体"/>
          <w:bCs/>
          <w:color w:val="auto"/>
          <w:sz w:val="32"/>
          <w:szCs w:val="32"/>
        </w:rPr>
      </w:pPr>
    </w:p>
    <w:p>
      <w:pPr>
        <w:rPr>
          <w:rFonts w:ascii="黑体" w:hAnsi="黑体" w:eastAsia="黑体" w:cs="黑体"/>
          <w:bCs/>
          <w:color w:val="auto"/>
          <w:sz w:val="32"/>
          <w:szCs w:val="32"/>
        </w:rPr>
      </w:pPr>
    </w:p>
    <w:p>
      <w:pPr>
        <w:rPr>
          <w:rFonts w:ascii="黑体" w:hAnsi="黑体" w:eastAsia="黑体" w:cs="黑体"/>
          <w:bCs/>
          <w:color w:val="auto"/>
          <w:sz w:val="32"/>
          <w:szCs w:val="32"/>
        </w:rPr>
      </w:pPr>
    </w:p>
    <w:p>
      <w:pPr>
        <w:rPr>
          <w:rFonts w:ascii="黑体" w:hAnsi="黑体" w:eastAsia="黑体" w:cs="黑体"/>
          <w:bCs/>
          <w:color w:val="auto"/>
          <w:sz w:val="32"/>
          <w:szCs w:val="32"/>
        </w:rPr>
      </w:pPr>
      <w:r>
        <w:rPr>
          <w:rFonts w:hint="eastAsia" w:ascii="黑体" w:hAnsi="黑体" w:eastAsia="黑体" w:cs="黑体"/>
          <w:bCs/>
          <w:color w:val="auto"/>
          <w:sz w:val="32"/>
          <w:szCs w:val="32"/>
        </w:rPr>
        <w:t>附件</w:t>
      </w:r>
      <w:r>
        <w:rPr>
          <w:rFonts w:ascii="黑体" w:hAnsi="黑体" w:eastAsia="黑体" w:cs="黑体"/>
          <w:bCs/>
          <w:color w:val="auto"/>
          <w:sz w:val="32"/>
          <w:szCs w:val="32"/>
        </w:rPr>
        <w:t>2-1</w:t>
      </w:r>
    </w:p>
    <w:p>
      <w:pPr>
        <w:spacing w:line="348" w:lineRule="auto"/>
        <w:jc w:val="center"/>
        <w:rPr>
          <w:rFonts w:eastAsia="方正小标宋简体"/>
          <w:bCs/>
          <w:color w:val="auto"/>
          <w:sz w:val="42"/>
          <w:szCs w:val="42"/>
        </w:rPr>
      </w:pPr>
    </w:p>
    <w:p>
      <w:pPr>
        <w:spacing w:line="800" w:lineRule="exact"/>
        <w:jc w:val="center"/>
        <w:rPr>
          <w:rFonts w:eastAsia="方正小标宋简体"/>
          <w:bCs/>
          <w:color w:val="auto"/>
          <w:sz w:val="46"/>
          <w:szCs w:val="46"/>
        </w:rPr>
      </w:pPr>
      <w:r>
        <w:rPr>
          <w:rFonts w:hint="eastAsia" w:eastAsia="方正小标宋简体"/>
          <w:bCs/>
          <w:color w:val="auto"/>
          <w:sz w:val="46"/>
          <w:szCs w:val="46"/>
        </w:rPr>
        <w:t>岳阳市</w:t>
      </w:r>
      <w:r>
        <w:rPr>
          <w:rFonts w:eastAsia="方正小标宋简体"/>
          <w:bCs/>
          <w:color w:val="auto"/>
          <w:sz w:val="46"/>
          <w:szCs w:val="46"/>
        </w:rPr>
        <w:t>2020</w:t>
      </w:r>
      <w:r>
        <w:rPr>
          <w:rFonts w:hint="eastAsia" w:eastAsia="方正小标宋简体"/>
          <w:bCs/>
          <w:color w:val="auto"/>
          <w:sz w:val="46"/>
          <w:szCs w:val="46"/>
        </w:rPr>
        <w:t>年度部门整体支出</w:t>
      </w:r>
    </w:p>
    <w:p>
      <w:pPr>
        <w:spacing w:line="800" w:lineRule="exact"/>
        <w:jc w:val="center"/>
        <w:rPr>
          <w:rFonts w:eastAsia="方正小标宋简体"/>
          <w:bCs/>
          <w:color w:val="auto"/>
          <w:sz w:val="46"/>
          <w:szCs w:val="46"/>
        </w:rPr>
      </w:pPr>
      <w:r>
        <w:rPr>
          <w:rFonts w:hint="eastAsia" w:eastAsia="方正小标宋简体"/>
          <w:bCs/>
          <w:color w:val="auto"/>
          <w:sz w:val="46"/>
          <w:szCs w:val="46"/>
        </w:rPr>
        <w:t>绩效评价自评报告</w:t>
      </w:r>
    </w:p>
    <w:p>
      <w:pPr>
        <w:rPr>
          <w:rFonts w:eastAsia="仿宋_GB2312"/>
          <w:b/>
          <w:color w:val="auto"/>
          <w:sz w:val="32"/>
        </w:rPr>
      </w:pPr>
    </w:p>
    <w:p>
      <w:pPr>
        <w:rPr>
          <w:rFonts w:eastAsia="仿宋_GB2312"/>
          <w:b/>
          <w:color w:val="auto"/>
          <w:sz w:val="32"/>
        </w:rPr>
      </w:pPr>
    </w:p>
    <w:p>
      <w:pPr>
        <w:rPr>
          <w:rFonts w:eastAsia="仿宋_GB2312"/>
          <w:b/>
          <w:color w:val="auto"/>
          <w:sz w:val="32"/>
        </w:rPr>
      </w:pPr>
    </w:p>
    <w:p>
      <w:pPr>
        <w:spacing w:beforeLines="50" w:line="348" w:lineRule="auto"/>
        <w:ind w:firstLine="476" w:firstLineChars="150"/>
        <w:rPr>
          <w:rFonts w:eastAsia="仿宋_GB2312"/>
          <w:color w:val="auto"/>
          <w:sz w:val="32"/>
          <w:szCs w:val="32"/>
          <w:u w:val="single"/>
        </w:rPr>
      </w:pPr>
      <w:r>
        <w:rPr>
          <w:rFonts w:hint="eastAsia" w:eastAsia="仿宋_GB2312"/>
          <w:color w:val="auto"/>
          <w:sz w:val="32"/>
          <w:szCs w:val="32"/>
        </w:rPr>
        <w:t>部门</w:t>
      </w:r>
      <w:r>
        <w:rPr>
          <w:rFonts w:eastAsia="仿宋_GB2312"/>
          <w:color w:val="auto"/>
          <w:sz w:val="32"/>
          <w:szCs w:val="32"/>
        </w:rPr>
        <w:t>(</w:t>
      </w:r>
      <w:r>
        <w:rPr>
          <w:rFonts w:hint="eastAsia" w:eastAsia="仿宋_GB2312"/>
          <w:color w:val="auto"/>
          <w:sz w:val="32"/>
          <w:szCs w:val="32"/>
        </w:rPr>
        <w:t>单位</w:t>
      </w:r>
      <w:r>
        <w:rPr>
          <w:rFonts w:eastAsia="仿宋_GB2312"/>
          <w:color w:val="auto"/>
          <w:sz w:val="32"/>
          <w:szCs w:val="32"/>
        </w:rPr>
        <w:t>)</w:t>
      </w:r>
      <w:r>
        <w:rPr>
          <w:rFonts w:hint="eastAsia" w:eastAsia="仿宋_GB2312"/>
          <w:color w:val="auto"/>
          <w:sz w:val="32"/>
          <w:szCs w:val="32"/>
        </w:rPr>
        <w:t>名称：</w:t>
      </w:r>
      <w:r>
        <w:rPr>
          <w:rFonts w:hint="eastAsia" w:eastAsia="仿宋_GB2312"/>
          <w:color w:val="auto"/>
          <w:sz w:val="32"/>
          <w:szCs w:val="32"/>
          <w:u w:val="single"/>
        </w:rPr>
        <w:t>岳阳市市场监督管理局</w:t>
      </w:r>
    </w:p>
    <w:p>
      <w:pPr>
        <w:spacing w:beforeLines="50" w:line="348" w:lineRule="auto"/>
        <w:ind w:firstLine="476" w:firstLineChars="150"/>
        <w:rPr>
          <w:rFonts w:eastAsia="仿宋_GB2312"/>
          <w:color w:val="auto"/>
          <w:spacing w:val="20"/>
          <w:sz w:val="32"/>
          <w:szCs w:val="32"/>
        </w:rPr>
      </w:pPr>
      <w:r>
        <w:rPr>
          <w:rFonts w:hint="eastAsia" w:eastAsia="仿宋_GB2312"/>
          <w:color w:val="auto"/>
          <w:sz w:val="32"/>
          <w:szCs w:val="32"/>
        </w:rPr>
        <w:t>预</w:t>
      </w:r>
      <w:r>
        <w:rPr>
          <w:rFonts w:hint="eastAsia" w:eastAsia="仿宋_GB2312"/>
          <w:color w:val="auto"/>
          <w:spacing w:val="30"/>
          <w:sz w:val="32"/>
          <w:szCs w:val="32"/>
        </w:rPr>
        <w:t>算编码：</w:t>
      </w:r>
      <w:r>
        <w:rPr>
          <w:rFonts w:eastAsia="仿宋_GB2312"/>
          <w:color w:val="auto"/>
          <w:spacing w:val="20"/>
          <w:sz w:val="32"/>
          <w:szCs w:val="32"/>
          <w:u w:val="single"/>
        </w:rPr>
        <w:t>506</w:t>
      </w:r>
    </w:p>
    <w:p>
      <w:pPr>
        <w:spacing w:beforeLines="50" w:line="348" w:lineRule="auto"/>
        <w:ind w:firstLine="476" w:firstLineChars="150"/>
        <w:rPr>
          <w:rFonts w:eastAsia="仿宋_GB2312"/>
          <w:color w:val="auto"/>
          <w:sz w:val="32"/>
          <w:szCs w:val="32"/>
        </w:rPr>
      </w:pPr>
      <w:r>
        <w:rPr>
          <w:rFonts w:hint="eastAsia" w:eastAsia="仿宋_GB2312"/>
          <w:color w:val="auto"/>
          <w:sz w:val="32"/>
          <w:szCs w:val="32"/>
        </w:rPr>
        <w:t>评价方式：</w:t>
      </w:r>
      <w:r>
        <w:rPr>
          <w:rFonts w:hint="eastAsia" w:ascii="仿宋_GB2312" w:eastAsia="仿宋_GB2312"/>
          <w:color w:val="auto"/>
          <w:sz w:val="32"/>
          <w:szCs w:val="32"/>
        </w:rPr>
        <w:t>岳阳市市场监督管理局整体绩效自评</w:t>
      </w:r>
    </w:p>
    <w:p>
      <w:pPr>
        <w:spacing w:beforeLines="50" w:line="348" w:lineRule="auto"/>
        <w:ind w:firstLine="476" w:firstLineChars="150"/>
        <w:rPr>
          <w:rFonts w:eastAsia="仿宋_GB2312"/>
          <w:color w:val="auto"/>
          <w:sz w:val="32"/>
          <w:szCs w:val="32"/>
        </w:rPr>
      </w:pPr>
      <w:r>
        <w:rPr>
          <w:rFonts w:hint="eastAsia" w:eastAsia="仿宋_GB2312"/>
          <w:color w:val="auto"/>
          <w:sz w:val="32"/>
          <w:szCs w:val="32"/>
        </w:rPr>
        <w:t>评价机构：</w:t>
      </w:r>
      <w:r>
        <w:rPr>
          <w:rFonts w:hint="eastAsia" w:ascii="仿宋_GB2312" w:eastAsia="仿宋_GB2312"/>
          <w:color w:val="auto"/>
          <w:sz w:val="32"/>
          <w:szCs w:val="32"/>
        </w:rPr>
        <w:t>岳阳市市场监督管理局绩效评价组</w:t>
      </w: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348" w:lineRule="auto"/>
        <w:jc w:val="center"/>
        <w:rPr>
          <w:rFonts w:eastAsia="仿宋_GB2312"/>
          <w:color w:val="auto"/>
          <w:sz w:val="32"/>
        </w:rPr>
      </w:pPr>
      <w:r>
        <w:rPr>
          <w:rFonts w:hint="eastAsia" w:eastAsia="仿宋_GB2312"/>
          <w:color w:val="auto"/>
          <w:sz w:val="32"/>
        </w:rPr>
        <w:t>报告日期：</w:t>
      </w:r>
      <w:r>
        <w:rPr>
          <w:rFonts w:eastAsia="仿宋_GB2312"/>
          <w:color w:val="auto"/>
          <w:sz w:val="32"/>
        </w:rPr>
        <w:t>2021</w:t>
      </w:r>
      <w:r>
        <w:rPr>
          <w:rFonts w:hint="eastAsia" w:eastAsia="仿宋_GB2312"/>
          <w:color w:val="auto"/>
          <w:sz w:val="32"/>
        </w:rPr>
        <w:t>年</w:t>
      </w:r>
      <w:r>
        <w:rPr>
          <w:rFonts w:eastAsia="仿宋_GB2312"/>
          <w:color w:val="auto"/>
          <w:sz w:val="32"/>
        </w:rPr>
        <w:t>6</w:t>
      </w:r>
      <w:r>
        <w:rPr>
          <w:rFonts w:hint="eastAsia" w:eastAsia="仿宋_GB2312"/>
          <w:color w:val="auto"/>
          <w:sz w:val="32"/>
        </w:rPr>
        <w:t>月</w:t>
      </w:r>
      <w:r>
        <w:rPr>
          <w:rFonts w:eastAsia="仿宋_GB2312"/>
          <w:color w:val="auto"/>
          <w:sz w:val="32"/>
        </w:rPr>
        <w:t>2</w:t>
      </w:r>
      <w:r>
        <w:rPr>
          <w:rFonts w:hint="eastAsia" w:eastAsia="仿宋_GB2312"/>
          <w:color w:val="auto"/>
          <w:sz w:val="32"/>
        </w:rPr>
        <w:t>日</w:t>
      </w:r>
    </w:p>
    <w:p>
      <w:pPr>
        <w:autoSpaceDN w:val="0"/>
        <w:jc w:val="center"/>
        <w:textAlignment w:val="center"/>
        <w:rPr>
          <w:rFonts w:eastAsia="仿宋_GB2312"/>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color w:val="auto"/>
          <w:sz w:val="32"/>
        </w:rPr>
        <w:t>岳阳市财政</w:t>
      </w:r>
      <w:r>
        <w:rPr>
          <w:rFonts w:hint="eastAsia" w:eastAsia="仿宋_GB2312"/>
          <w:color w:val="auto"/>
          <w:sz w:val="32"/>
          <w:szCs w:val="32"/>
        </w:rPr>
        <w:t>局（制）</w:t>
      </w:r>
    </w:p>
    <w:tbl>
      <w:tblPr>
        <w:tblStyle w:val="7"/>
        <w:tblW w:w="99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101"/>
        <w:gridCol w:w="125"/>
        <w:gridCol w:w="1060"/>
        <w:gridCol w:w="740"/>
        <w:gridCol w:w="139"/>
        <w:gridCol w:w="189"/>
        <w:gridCol w:w="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93"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徐瑶</w:t>
            </w:r>
          </w:p>
        </w:tc>
        <w:tc>
          <w:tcPr>
            <w:tcW w:w="1479" w:type="dxa"/>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联络电话</w:t>
            </w:r>
          </w:p>
        </w:tc>
        <w:tc>
          <w:tcPr>
            <w:tcW w:w="3299" w:type="dxa"/>
            <w:gridSpan w:val="7"/>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0730-8224907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539</w:t>
            </w:r>
          </w:p>
        </w:tc>
        <w:tc>
          <w:tcPr>
            <w:tcW w:w="1479" w:type="dxa"/>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实有人数</w:t>
            </w:r>
          </w:p>
        </w:tc>
        <w:tc>
          <w:tcPr>
            <w:tcW w:w="3299" w:type="dxa"/>
            <w:gridSpan w:val="7"/>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职能职责概述</w:t>
            </w:r>
          </w:p>
        </w:tc>
        <w:tc>
          <w:tcPr>
            <w:tcW w:w="8339" w:type="dxa"/>
            <w:gridSpan w:val="14"/>
            <w:vAlign w:val="center"/>
          </w:tcPr>
          <w:p>
            <w:pPr>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w:t>
            </w:r>
            <w:r>
              <w:rPr>
                <w:rFonts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负责市场综合监督管理。</w:t>
            </w:r>
          </w:p>
          <w:p>
            <w:pPr>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w:t>
            </w:r>
            <w:r>
              <w:rPr>
                <w:rFonts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负责市场主体统一登记注册工作。</w:t>
            </w:r>
          </w:p>
          <w:p>
            <w:pPr>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w:t>
            </w:r>
            <w:r>
              <w:rPr>
                <w:rFonts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负责组织指导市场监管综合执法工作。</w:t>
            </w:r>
          </w:p>
          <w:p>
            <w:pPr>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w:t>
            </w:r>
            <w:r>
              <w:rPr>
                <w:rFonts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依委托开展反垄断统一执法调查工作。</w:t>
            </w:r>
          </w:p>
          <w:p>
            <w:pPr>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w:t>
            </w:r>
            <w:r>
              <w:rPr>
                <w:rFonts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负责监督管理市场秩序。</w:t>
            </w:r>
          </w:p>
          <w:p>
            <w:pPr>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w:t>
            </w:r>
            <w:r>
              <w:rPr>
                <w:rFonts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负责宏观质量管理。</w:t>
            </w:r>
          </w:p>
          <w:p>
            <w:pPr>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w:t>
            </w:r>
            <w:r>
              <w:rPr>
                <w:rFonts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负责产品质量安全监督管理。</w:t>
            </w:r>
          </w:p>
          <w:p>
            <w:pPr>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（八）负责特种设备安全监督管理。</w:t>
            </w:r>
          </w:p>
          <w:p>
            <w:pPr>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（九）负责食品安全监督管理综合协调。</w:t>
            </w:r>
          </w:p>
          <w:p>
            <w:pPr>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（十）负责食品安全监督管理。</w:t>
            </w:r>
          </w:p>
          <w:p>
            <w:pPr>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（十一）负责统一管理计量工作。</w:t>
            </w:r>
          </w:p>
          <w:p>
            <w:pPr>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（十二）负责统一管理标准化工作。</w:t>
            </w:r>
          </w:p>
          <w:p>
            <w:pPr>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（十三）负责统一管理检验检测工作。</w:t>
            </w:r>
          </w:p>
          <w:p>
            <w:pPr>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（十五）负责市场监督管理、知识产权领域科技和信息化建设、新闻宣传、对外交流与合作。按规定承担技术性贸易措施有关工作。</w:t>
            </w:r>
          </w:p>
          <w:p>
            <w:pPr>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（十六）负责实施知识产权战略，推进知识产权强市建设。</w:t>
            </w:r>
          </w:p>
          <w:p>
            <w:pPr>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（十七）负责保护知识产权。</w:t>
            </w:r>
          </w:p>
          <w:p>
            <w:pPr>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（十八）负责知识产权创造运用。</w:t>
            </w:r>
          </w:p>
          <w:p>
            <w:pPr>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（十九）负责组织开展有关商品和服务领域消费维权工作。</w:t>
            </w:r>
          </w:p>
          <w:p>
            <w:pPr>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（二十）负责药品（含中药、民族药，下同）、医疗器械和化妆品安全监督管理。</w:t>
            </w:r>
          </w:p>
          <w:p>
            <w:pPr>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（二十一）监督实施药品、医疗器械、化妆品标准和分类管理制度，配合有关部门实施国家基本药物制度。</w:t>
            </w:r>
          </w:p>
          <w:p>
            <w:pPr>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（二十二）负责权限范围内药品、医疗器械和化妆品质量管理。</w:t>
            </w:r>
          </w:p>
          <w:p>
            <w:pPr>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（二十三）负责权限范围内药品、医疗器械和化妆品上市后风险管理。</w:t>
            </w:r>
          </w:p>
          <w:p>
            <w:pPr>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（二十四）负责组织实施药品、医疗器械和化妆品监督检查。</w:t>
            </w:r>
          </w:p>
          <w:p>
            <w:pPr>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（二十五）负责指导市县市场监督管理部门承担的药品、医疗器械、化妆品有关监督管理工作。</w:t>
            </w:r>
          </w:p>
          <w:p>
            <w:pPr>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（二十六）按规定要求，承担对口事业服务机构业务工作的指导、协调和监督职责。</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szCs w:val="24"/>
              </w:rPr>
              <w:t>（二十七）完成市委、市政府交办的其他任务。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9"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年度主要</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工作内容</w:t>
            </w:r>
          </w:p>
        </w:tc>
        <w:tc>
          <w:tcPr>
            <w:tcW w:w="8339" w:type="dxa"/>
            <w:gridSpan w:val="14"/>
            <w:vAlign w:val="center"/>
          </w:tcPr>
          <w:p>
            <w:pPr>
              <w:autoSpaceDN w:val="0"/>
              <w:spacing w:line="320" w:lineRule="exact"/>
              <w:jc w:val="left"/>
              <w:textAlignment w:val="center"/>
              <w:rPr>
                <w:rFonts w:ascii="仿宋_GB2312" w:hAnsi="仿宋_GB2312" w:eastAsia="仿宋_GB2312" w:cs="仿宋_GB2312"/>
                <w:color w:val="auto"/>
                <w:sz w:val="24"/>
                <w:szCs w:val="24"/>
              </w:rPr>
            </w:pPr>
          </w:p>
          <w:p>
            <w:pPr>
              <w:autoSpaceDN w:val="0"/>
              <w:spacing w:line="360" w:lineRule="auto"/>
              <w:ind w:left="31680" w:hanging="720" w:hangingChars="300"/>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任务</w:t>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rPr>
              <w:t>：坚持党建引领的红线</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rPr>
              <w:t>扎实开展“不忘初心、牢记使命”主题教育，抓班子带队伍，坚定干部职工理想信念。</w:t>
            </w:r>
          </w:p>
          <w:p>
            <w:pPr>
              <w:autoSpaceDN w:val="0"/>
              <w:spacing w:line="360" w:lineRule="auto"/>
              <w:ind w:left="31680" w:hanging="720" w:hangingChars="300"/>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任务</w:t>
            </w:r>
            <w:r>
              <w:rPr>
                <w:rFonts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rPr>
              <w:t>：抓实商事改革的主线。进一步深化商事制度“放管服”改革，落实“一件事一次办”，巩固成果，突出特色。</w:t>
            </w:r>
          </w:p>
          <w:p>
            <w:pPr>
              <w:autoSpaceDN w:val="0"/>
              <w:spacing w:line="360" w:lineRule="auto"/>
              <w:ind w:left="31680" w:hanging="720" w:hangingChars="300"/>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任务</w:t>
            </w:r>
            <w:r>
              <w:rPr>
                <w:rFonts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rPr>
              <w:t>：守住市场安全的底线。突出食品药品特种设备、重点工业产品监管，防范风险，维护市场公平正义。紧扣消费维权的热线。</w:t>
            </w:r>
          </w:p>
          <w:p>
            <w:pPr>
              <w:autoSpaceDN w:val="0"/>
              <w:spacing w:line="360" w:lineRule="auto"/>
              <w:ind w:left="31680" w:hanging="720" w:hangingChars="300"/>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任务</w:t>
            </w:r>
            <w:r>
              <w:rPr>
                <w:rFonts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rPr>
              <w:t>：围绕中心，服务大局，完善机构改革，服务市委市政府中心工作，维护好消费者权益。</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年度部门（单位）总体运行情况及取得的成绩</w:t>
            </w:r>
          </w:p>
        </w:tc>
        <w:tc>
          <w:tcPr>
            <w:tcW w:w="8339" w:type="dxa"/>
            <w:gridSpan w:val="14"/>
            <w:vAlign w:val="center"/>
          </w:tcPr>
          <w:p>
            <w:pPr>
              <w:spacing w:line="36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rPr>
              <w:t>、在省市场监管局</w:t>
            </w:r>
            <w:r>
              <w:rPr>
                <w:rFonts w:ascii="仿宋_GB2312" w:hAnsi="仿宋_GB2312" w:eastAsia="仿宋_GB2312" w:cs="仿宋_GB2312"/>
                <w:color w:val="auto"/>
                <w:sz w:val="24"/>
                <w:szCs w:val="24"/>
              </w:rPr>
              <w:t>2020</w:t>
            </w:r>
            <w:r>
              <w:rPr>
                <w:rFonts w:hint="eastAsia" w:ascii="仿宋_GB2312" w:hAnsi="仿宋_GB2312" w:eastAsia="仿宋_GB2312" w:cs="仿宋_GB2312"/>
                <w:color w:val="auto"/>
                <w:sz w:val="24"/>
                <w:szCs w:val="24"/>
              </w:rPr>
              <w:t>年度真抓实干督查激励拟向省政府推荐名单中，我市位居第二。</w:t>
            </w:r>
          </w:p>
          <w:p>
            <w:pPr>
              <w:spacing w:line="36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rPr>
              <w:t>、推进“一件事一次办”，在全省率先实现企业开办时间只需</w:t>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rPr>
              <w:t>天，企业设立登记只需</w:t>
            </w:r>
            <w:r>
              <w:rPr>
                <w:rFonts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rPr>
              <w:t>个小时。企业开办从窗口正式受理起，税务、公章、社保、住房公积金、银行等业务穿插并联办理，企业领取营业执照在</w:t>
            </w:r>
            <w:r>
              <w:rPr>
                <w:rFonts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rPr>
              <w:t>小时内办结，企业开办各环节合计按工作时间“</w:t>
            </w:r>
            <w:r>
              <w:rPr>
                <w:rFonts w:ascii="仿宋_GB2312" w:hAnsi="仿宋_GB2312" w:eastAsia="仿宋_GB2312" w:cs="仿宋_GB2312"/>
                <w:color w:val="auto"/>
                <w:sz w:val="24"/>
                <w:szCs w:val="24"/>
              </w:rPr>
              <w:t>8</w:t>
            </w:r>
            <w:r>
              <w:rPr>
                <w:rFonts w:hint="eastAsia" w:ascii="仿宋_GB2312" w:hAnsi="仿宋_GB2312" w:eastAsia="仿宋_GB2312" w:cs="仿宋_GB2312"/>
                <w:color w:val="auto"/>
                <w:sz w:val="24"/>
                <w:szCs w:val="24"/>
              </w:rPr>
              <w:t>小时”实现“一天办结”。</w:t>
            </w:r>
          </w:p>
          <w:p>
            <w:pPr>
              <w:spacing w:line="36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rPr>
              <w:t>、在全省率先对</w:t>
            </w:r>
            <w:r>
              <w:rPr>
                <w:rFonts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rPr>
              <w:t>家学校跑道和农资生产企业开展“质量体检进企业”活动，出具质量体检报告，指导督促重点企业提升质量安全管理水平。</w:t>
            </w:r>
          </w:p>
          <w:p>
            <w:pPr>
              <w:spacing w:line="36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rPr>
              <w:t>、在省质量强省政府质量工作考核通报中，岳阳市消费品质量合格率</w:t>
            </w:r>
            <w:r>
              <w:rPr>
                <w:rFonts w:ascii="仿宋_GB2312" w:hAnsi="仿宋_GB2312" w:eastAsia="仿宋_GB2312" w:cs="仿宋_GB2312"/>
                <w:color w:val="auto"/>
                <w:sz w:val="24"/>
                <w:szCs w:val="24"/>
              </w:rPr>
              <w:t>96.16%</w:t>
            </w:r>
            <w:r>
              <w:rPr>
                <w:rFonts w:hint="eastAsia" w:ascii="仿宋_GB2312" w:hAnsi="仿宋_GB2312" w:eastAsia="仿宋_GB2312" w:cs="仿宋_GB2312"/>
                <w:color w:val="auto"/>
                <w:sz w:val="24"/>
                <w:szCs w:val="24"/>
              </w:rPr>
              <w:t>，比全省平均数高</w:t>
            </w:r>
            <w:r>
              <w:rPr>
                <w:rFonts w:ascii="仿宋_GB2312" w:hAnsi="仿宋_GB2312" w:eastAsia="仿宋_GB2312" w:cs="仿宋_GB2312"/>
                <w:color w:val="auto"/>
                <w:sz w:val="24"/>
                <w:szCs w:val="24"/>
              </w:rPr>
              <w:t>4.21%</w:t>
            </w:r>
            <w:r>
              <w:rPr>
                <w:rFonts w:hint="eastAsia" w:ascii="仿宋_GB2312" w:hAnsi="仿宋_GB2312" w:eastAsia="仿宋_GB2312" w:cs="仿宋_GB2312"/>
                <w:color w:val="auto"/>
                <w:sz w:val="24"/>
                <w:szCs w:val="24"/>
              </w:rPr>
              <w:t>，领跑全省；政府质量工作满意度调查得分</w:t>
            </w:r>
            <w:r>
              <w:rPr>
                <w:rFonts w:ascii="仿宋_GB2312" w:hAnsi="仿宋_GB2312" w:eastAsia="仿宋_GB2312" w:cs="仿宋_GB2312"/>
                <w:color w:val="auto"/>
                <w:sz w:val="24"/>
                <w:szCs w:val="24"/>
              </w:rPr>
              <w:t>74.22</w:t>
            </w:r>
            <w:r>
              <w:rPr>
                <w:rFonts w:hint="eastAsia" w:ascii="仿宋_GB2312" w:hAnsi="仿宋_GB2312" w:eastAsia="仿宋_GB2312" w:cs="仿宋_GB2312"/>
                <w:color w:val="auto"/>
                <w:sz w:val="24"/>
                <w:szCs w:val="24"/>
              </w:rPr>
              <w:t>，排名全省第二。平江县开设全国首个“辣条专业班”培训，首开辣条专业课，为辣条行业输送人才。</w:t>
            </w:r>
          </w:p>
          <w:p>
            <w:pPr>
              <w:spacing w:line="36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rPr>
              <w:t>、</w:t>
            </w:r>
            <w:r>
              <w:rPr>
                <w:rFonts w:ascii="仿宋_GB2312" w:hAnsi="仿宋_GB2312" w:eastAsia="仿宋_GB2312" w:cs="仿宋_GB2312"/>
                <w:color w:val="auto"/>
                <w:sz w:val="24"/>
                <w:szCs w:val="24"/>
              </w:rPr>
              <w:t>10</w:t>
            </w:r>
            <w:r>
              <w:rPr>
                <w:rFonts w:hint="eastAsia" w:ascii="仿宋_GB2312" w:hAnsi="仿宋_GB2312" w:eastAsia="仿宋_GB2312" w:cs="仿宋_GB2312"/>
                <w:color w:val="auto"/>
                <w:sz w:val="24"/>
                <w:szCs w:val="24"/>
              </w:rPr>
              <w:t>家知识产权服务机构与各县市区市场监管部门正式签署共建知识产权综合服务平台协议，在全省率先实现知识产权综合服务平台全覆盖。</w:t>
            </w:r>
          </w:p>
          <w:p>
            <w:pPr>
              <w:spacing w:line="36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6</w:t>
            </w:r>
            <w:r>
              <w:rPr>
                <w:rFonts w:hint="eastAsia" w:ascii="仿宋_GB2312" w:hAnsi="仿宋_GB2312" w:eastAsia="仿宋_GB2312" w:cs="仿宋_GB2312"/>
                <w:color w:val="auto"/>
                <w:sz w:val="24"/>
                <w:szCs w:val="24"/>
              </w:rPr>
              <w:t>、在全省率先运用信息化手段，将食品安全监管搬上互联网，初步构建了“阳光监管、透明共治”新模式。十月底，岳阳县、华容县通过了省级食品安全示范县市级初评，汨罗市成功列入第三批省级食品安全示范县名单。</w:t>
            </w:r>
          </w:p>
          <w:p>
            <w:pPr>
              <w:spacing w:line="36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7</w:t>
            </w:r>
            <w:r>
              <w:rPr>
                <w:rFonts w:hint="eastAsia" w:ascii="仿宋_GB2312" w:hAnsi="仿宋_GB2312" w:eastAsia="仿宋_GB2312" w:cs="仿宋_GB2312"/>
                <w:color w:val="auto"/>
                <w:sz w:val="24"/>
                <w:szCs w:val="24"/>
              </w:rPr>
              <w:t>、在全省地州市局中率先组织开展认证领域“双随机、一公开”监督检查。</w:t>
            </w:r>
          </w:p>
          <w:p>
            <w:pPr>
              <w:spacing w:line="36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8</w:t>
            </w:r>
            <w:r>
              <w:rPr>
                <w:rFonts w:hint="eastAsia" w:ascii="仿宋_GB2312" w:hAnsi="仿宋_GB2312" w:eastAsia="仿宋_GB2312" w:cs="仿宋_GB2312"/>
                <w:color w:val="auto"/>
                <w:sz w:val="24"/>
                <w:szCs w:val="24"/>
              </w:rPr>
              <w:t>、岳阳荣获全省食品安全工作先进市。</w:t>
            </w:r>
          </w:p>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93"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9993"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收入合计</w:t>
            </w:r>
          </w:p>
        </w:tc>
        <w:tc>
          <w:tcPr>
            <w:tcW w:w="7213"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公共财</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政拨款</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政府基金拨款</w:t>
            </w: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纳入专户管理的非税收入拨款</w:t>
            </w:r>
          </w:p>
        </w:tc>
        <w:tc>
          <w:tcPr>
            <w:tcW w:w="1273"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21209.57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2977.08</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17395.9</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273"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1136.59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700" w:type="dxa"/>
            <w:gridSpan w:val="3"/>
            <w:vAlign w:val="center"/>
          </w:tcPr>
          <w:p>
            <w:pPr>
              <w:spacing w:line="320" w:lineRule="exact"/>
              <w:rPr>
                <w:rFonts w:ascii="仿宋_GB2312" w:hAnsi="仿宋_GB2312" w:eastAsia="仿宋_GB2312" w:cs="仿宋_GB2312"/>
                <w:color w:val="auto"/>
                <w:sz w:val="24"/>
                <w:szCs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6831.01</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1946.45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4879.44</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auto"/>
                <w:sz w:val="24"/>
                <w:szCs w:val="24"/>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p>
        </w:tc>
        <w:tc>
          <w:tcPr>
            <w:tcW w:w="1273" w:type="dxa"/>
            <w:gridSpan w:val="3"/>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5.12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szCs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、岳阳楼分局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5344.89</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177.13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5021.63</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auto"/>
                <w:sz w:val="24"/>
                <w:szCs w:val="24"/>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p>
        </w:tc>
        <w:tc>
          <w:tcPr>
            <w:tcW w:w="1273" w:type="dxa"/>
            <w:gridSpan w:val="3"/>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146.13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szCs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、经开区分局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2462.04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8.13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1685.43</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auto"/>
                <w:sz w:val="24"/>
                <w:szCs w:val="24"/>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p>
        </w:tc>
        <w:tc>
          <w:tcPr>
            <w:tcW w:w="1273" w:type="dxa"/>
            <w:gridSpan w:val="3"/>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768.48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szCs w:val="24"/>
              </w:rPr>
            </w:pPr>
            <w:r>
              <w:rPr>
                <w:rFonts w:ascii="仿宋_GB2312" w:hAnsi="仿宋_GB2312" w:eastAsia="仿宋_GB2312" w:cs="仿宋_GB2312"/>
                <w:color w:val="auto"/>
                <w:sz w:val="24"/>
              </w:rPr>
              <w:t>4</w:t>
            </w:r>
            <w:r>
              <w:rPr>
                <w:rFonts w:hint="eastAsia" w:ascii="仿宋_GB2312" w:hAnsi="仿宋_GB2312" w:eastAsia="仿宋_GB2312" w:cs="仿宋_GB2312"/>
                <w:color w:val="auto"/>
                <w:sz w:val="24"/>
              </w:rPr>
              <w:t>、南湖分局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1195.32</w:t>
            </w:r>
          </w:p>
        </w:tc>
        <w:tc>
          <w:tcPr>
            <w:tcW w:w="1355" w:type="dxa"/>
            <w:gridSpan w:val="2"/>
            <w:tcBorders>
              <w:left w:val="single" w:color="auto" w:sz="4" w:space="0"/>
            </w:tcBorders>
            <w:vAlign w:val="center"/>
          </w:tcPr>
          <w:p>
            <w:pPr>
              <w:autoSpaceDN w:val="0"/>
              <w:spacing w:line="320" w:lineRule="exact"/>
              <w:ind w:firstLine="240" w:firstLineChars="100"/>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49.18</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936.48</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auto"/>
                <w:sz w:val="24"/>
                <w:szCs w:val="24"/>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p>
        </w:tc>
        <w:tc>
          <w:tcPr>
            <w:tcW w:w="1273" w:type="dxa"/>
            <w:gridSpan w:val="3"/>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209.66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szCs w:val="24"/>
              </w:rPr>
            </w:pPr>
            <w:r>
              <w:rPr>
                <w:rFonts w:ascii="仿宋_GB2312" w:hAnsi="仿宋_GB2312" w:eastAsia="仿宋_GB2312" w:cs="仿宋_GB2312"/>
                <w:color w:val="auto"/>
                <w:sz w:val="24"/>
              </w:rPr>
              <w:t>5</w:t>
            </w:r>
            <w:r>
              <w:rPr>
                <w:rFonts w:hint="eastAsia" w:ascii="仿宋_GB2312" w:hAnsi="仿宋_GB2312" w:eastAsia="仿宋_GB2312" w:cs="仿宋_GB2312"/>
                <w:color w:val="auto"/>
                <w:sz w:val="24"/>
              </w:rPr>
              <w:t>、城陵矶新港区分局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272.89</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265.69</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auto"/>
                <w:sz w:val="24"/>
                <w:szCs w:val="24"/>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p>
        </w:tc>
        <w:tc>
          <w:tcPr>
            <w:tcW w:w="1273" w:type="dxa"/>
            <w:gridSpan w:val="3"/>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szCs w:val="24"/>
              </w:rPr>
            </w:pPr>
            <w:r>
              <w:rPr>
                <w:rFonts w:ascii="仿宋_GB2312" w:hAnsi="仿宋_GB2312" w:eastAsia="仿宋_GB2312" w:cs="仿宋_GB2312"/>
                <w:color w:val="auto"/>
                <w:sz w:val="24"/>
              </w:rPr>
              <w:t>6</w:t>
            </w:r>
            <w:r>
              <w:rPr>
                <w:rFonts w:hint="eastAsia" w:ascii="仿宋_GB2312" w:hAnsi="仿宋_GB2312" w:eastAsia="仿宋_GB2312" w:cs="仿宋_GB2312"/>
                <w:color w:val="auto"/>
                <w:sz w:val="24"/>
              </w:rPr>
              <w:t>、综合行政执法支队</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1860.50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1860.50</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auto"/>
                <w:sz w:val="24"/>
                <w:szCs w:val="24"/>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p>
        </w:tc>
        <w:tc>
          <w:tcPr>
            <w:tcW w:w="1273"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szCs w:val="24"/>
              </w:rPr>
            </w:pPr>
            <w:r>
              <w:rPr>
                <w:rFonts w:ascii="仿宋_GB2312" w:hAnsi="仿宋_GB2312" w:eastAsia="仿宋_GB2312" w:cs="仿宋_GB2312"/>
                <w:color w:val="auto"/>
                <w:sz w:val="24"/>
              </w:rPr>
              <w:t>7</w:t>
            </w:r>
            <w:r>
              <w:rPr>
                <w:rFonts w:hint="eastAsia" w:ascii="仿宋_GB2312" w:hAnsi="仿宋_GB2312" w:eastAsia="仿宋_GB2312" w:cs="仿宋_GB2312"/>
                <w:color w:val="auto"/>
                <w:sz w:val="24"/>
              </w:rPr>
              <w:t>、检验检测中心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3242.92</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796.19</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2746.73</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auto"/>
                <w:sz w:val="24"/>
                <w:szCs w:val="24"/>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p>
        </w:tc>
        <w:tc>
          <w:tcPr>
            <w:tcW w:w="1273" w:type="dxa"/>
            <w:gridSpan w:val="3"/>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993"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支出合计</w:t>
            </w:r>
          </w:p>
        </w:tc>
        <w:tc>
          <w:tcPr>
            <w:tcW w:w="5200"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2013"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基本支出</w:t>
            </w:r>
          </w:p>
        </w:tc>
        <w:tc>
          <w:tcPr>
            <w:tcW w:w="2660" w:type="dxa"/>
            <w:gridSpan w:val="4"/>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185"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项目支出</w:t>
            </w:r>
          </w:p>
        </w:tc>
        <w:tc>
          <w:tcPr>
            <w:tcW w:w="1068"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当年结余</w:t>
            </w:r>
          </w:p>
        </w:tc>
        <w:tc>
          <w:tcPr>
            <w:tcW w:w="94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人员支出</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公用支出</w:t>
            </w:r>
          </w:p>
        </w:tc>
        <w:tc>
          <w:tcPr>
            <w:tcW w:w="1185"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68"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94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vAlign w:val="center"/>
          </w:tcPr>
          <w:p>
            <w:pPr>
              <w:widowControl/>
              <w:jc w:val="center"/>
              <w:textAlignment w:val="center"/>
              <w:rPr>
                <w:rFonts w:ascii="仿宋_GB2312" w:hAnsi="仿宋_GB2312" w:eastAsia="仿宋_GB2312" w:cs="仿宋_GB2312"/>
                <w:color w:val="auto"/>
                <w:sz w:val="24"/>
              </w:rPr>
            </w:pPr>
            <w:r>
              <w:rPr>
                <w:rFonts w:ascii="宋体" w:hAnsi="宋体" w:cs="宋体"/>
                <w:color w:val="auto"/>
                <w:kern w:val="0"/>
                <w:sz w:val="24"/>
                <w:szCs w:val="24"/>
              </w:rPr>
              <w:t>19487.76</w:t>
            </w:r>
          </w:p>
        </w:tc>
        <w:tc>
          <w:tcPr>
            <w:tcW w:w="1355" w:type="dxa"/>
            <w:gridSpan w:val="2"/>
            <w:tcBorders>
              <w:left w:val="single" w:color="auto" w:sz="4" w:space="0"/>
            </w:tcBorders>
            <w:vAlign w:val="center"/>
          </w:tcPr>
          <w:p>
            <w:pPr>
              <w:widowControl/>
              <w:jc w:val="center"/>
              <w:textAlignment w:val="center"/>
              <w:rPr>
                <w:rFonts w:ascii="仿宋_GB2312" w:hAnsi="仿宋_GB2312" w:eastAsia="仿宋_GB2312" w:cs="仿宋_GB2312"/>
                <w:color w:val="auto"/>
                <w:sz w:val="24"/>
              </w:rPr>
            </w:pPr>
            <w:r>
              <w:rPr>
                <w:rFonts w:ascii="宋体" w:hAnsi="宋体" w:cs="宋体"/>
                <w:color w:val="auto"/>
                <w:kern w:val="0"/>
                <w:sz w:val="24"/>
                <w:szCs w:val="24"/>
              </w:rPr>
              <w:t>24647.32</w:t>
            </w:r>
          </w:p>
        </w:tc>
        <w:tc>
          <w:tcPr>
            <w:tcW w:w="1080" w:type="dxa"/>
            <w:gridSpan w:val="2"/>
            <w:vAlign w:val="center"/>
          </w:tcPr>
          <w:p>
            <w:pPr>
              <w:widowControl/>
              <w:jc w:val="center"/>
              <w:textAlignment w:val="center"/>
              <w:rPr>
                <w:rFonts w:ascii="仿宋_GB2312" w:hAnsi="仿宋_GB2312" w:eastAsia="仿宋_GB2312" w:cs="仿宋_GB2312"/>
                <w:color w:val="auto"/>
                <w:sz w:val="24"/>
              </w:rPr>
            </w:pPr>
            <w:r>
              <w:rPr>
                <w:rFonts w:ascii="宋体" w:hAnsi="宋体" w:cs="宋体"/>
                <w:color w:val="auto"/>
                <w:kern w:val="0"/>
                <w:sz w:val="24"/>
                <w:szCs w:val="24"/>
              </w:rPr>
              <w:t>21180.9</w:t>
            </w:r>
          </w:p>
        </w:tc>
        <w:tc>
          <w:tcPr>
            <w:tcW w:w="1580" w:type="dxa"/>
            <w:gridSpan w:val="2"/>
            <w:vAlign w:val="center"/>
          </w:tcPr>
          <w:p>
            <w:pPr>
              <w:widowControl/>
              <w:jc w:val="center"/>
              <w:textAlignment w:val="center"/>
              <w:rPr>
                <w:rFonts w:ascii="仿宋_GB2312" w:hAnsi="仿宋_GB2312" w:eastAsia="仿宋_GB2312" w:cs="仿宋_GB2312"/>
                <w:color w:val="auto"/>
                <w:sz w:val="24"/>
              </w:rPr>
            </w:pPr>
            <w:r>
              <w:rPr>
                <w:rFonts w:ascii="宋体" w:hAnsi="宋体" w:cs="宋体"/>
                <w:color w:val="auto"/>
                <w:kern w:val="0"/>
                <w:sz w:val="24"/>
                <w:szCs w:val="24"/>
              </w:rPr>
              <w:t>3466.42</w:t>
            </w:r>
          </w:p>
        </w:tc>
        <w:tc>
          <w:tcPr>
            <w:tcW w:w="1185" w:type="dxa"/>
            <w:gridSpan w:val="2"/>
            <w:vAlign w:val="center"/>
          </w:tcPr>
          <w:p>
            <w:pPr>
              <w:widowControl/>
              <w:jc w:val="center"/>
              <w:textAlignment w:val="center"/>
              <w:rPr>
                <w:rFonts w:ascii="仿宋_GB2312" w:hAnsi="仿宋_GB2312" w:eastAsia="仿宋_GB2312" w:cs="仿宋_GB2312"/>
                <w:color w:val="auto"/>
                <w:sz w:val="24"/>
              </w:rPr>
            </w:pPr>
            <w:r>
              <w:rPr>
                <w:rFonts w:ascii="宋体" w:hAnsi="宋体" w:cs="宋体"/>
                <w:color w:val="auto"/>
                <w:kern w:val="0"/>
                <w:sz w:val="24"/>
                <w:szCs w:val="24"/>
              </w:rPr>
              <w:t>8688.78</w:t>
            </w:r>
          </w:p>
        </w:tc>
        <w:tc>
          <w:tcPr>
            <w:tcW w:w="1068" w:type="dxa"/>
            <w:gridSpan w:val="3"/>
            <w:tcBorders>
              <w:right w:val="single" w:color="auto" w:sz="4" w:space="0"/>
            </w:tcBorders>
            <w:vAlign w:val="center"/>
          </w:tcPr>
          <w:p>
            <w:pPr>
              <w:widowControl/>
              <w:jc w:val="center"/>
              <w:textAlignment w:val="center"/>
              <w:rPr>
                <w:rFonts w:ascii="仿宋_GB2312" w:hAnsi="仿宋_GB2312" w:eastAsia="仿宋_GB2312" w:cs="仿宋_GB2312"/>
                <w:color w:val="auto"/>
                <w:sz w:val="24"/>
              </w:rPr>
            </w:pPr>
            <w:r>
              <w:rPr>
                <w:rFonts w:ascii="宋体" w:hAnsi="宋体" w:cs="宋体"/>
                <w:color w:val="auto"/>
                <w:kern w:val="0"/>
                <w:sz w:val="24"/>
                <w:szCs w:val="24"/>
              </w:rPr>
              <w:t>-1066.22</w:t>
            </w:r>
          </w:p>
        </w:tc>
        <w:tc>
          <w:tcPr>
            <w:tcW w:w="945" w:type="dxa"/>
            <w:tcBorders>
              <w:left w:val="single" w:color="auto" w:sz="4" w:space="0"/>
            </w:tcBorders>
            <w:vAlign w:val="center"/>
          </w:tcPr>
          <w:p>
            <w:pPr>
              <w:widowControl/>
              <w:jc w:val="center"/>
              <w:textAlignment w:val="center"/>
              <w:rPr>
                <w:rFonts w:ascii="仿宋_GB2312" w:hAnsi="仿宋_GB2312" w:eastAsia="仿宋_GB2312" w:cs="仿宋_GB2312"/>
                <w:color w:val="auto"/>
                <w:sz w:val="24"/>
              </w:rPr>
            </w:pPr>
            <w:r>
              <w:rPr>
                <w:rFonts w:ascii="宋体" w:hAnsi="宋体" w:cs="宋体"/>
                <w:color w:val="auto"/>
                <w:kern w:val="0"/>
                <w:sz w:val="24"/>
                <w:szCs w:val="24"/>
              </w:rPr>
              <w:t>3197.22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5931.25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4764.42</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4124.37</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640.05</w:t>
            </w:r>
          </w:p>
        </w:tc>
        <w:tc>
          <w:tcPr>
            <w:tcW w:w="1185"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1166.83</w:t>
            </w:r>
          </w:p>
        </w:tc>
        <w:tc>
          <w:tcPr>
            <w:tcW w:w="1068"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-1046.69</w:t>
            </w:r>
          </w:p>
        </w:tc>
        <w:tc>
          <w:tcPr>
            <w:tcW w:w="9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899.76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、岳阳楼分局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5249.81</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3660.19</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3059.02</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601.17</w:t>
            </w:r>
          </w:p>
        </w:tc>
        <w:tc>
          <w:tcPr>
            <w:tcW w:w="1185"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1589.62</w:t>
            </w:r>
          </w:p>
        </w:tc>
        <w:tc>
          <w:tcPr>
            <w:tcW w:w="1068"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-82.05</w:t>
            </w:r>
          </w:p>
        </w:tc>
        <w:tc>
          <w:tcPr>
            <w:tcW w:w="9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95.08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、经开区分局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2300.75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1834.01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1608.98</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225.03</w:t>
            </w:r>
          </w:p>
        </w:tc>
        <w:tc>
          <w:tcPr>
            <w:tcW w:w="1185"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766.74</w:t>
            </w:r>
          </w:p>
        </w:tc>
        <w:tc>
          <w:tcPr>
            <w:tcW w:w="1068"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153.16</w:t>
            </w:r>
          </w:p>
        </w:tc>
        <w:tc>
          <w:tcPr>
            <w:tcW w:w="9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161.29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szCs w:val="24"/>
              </w:rPr>
            </w:pPr>
            <w:r>
              <w:rPr>
                <w:rFonts w:ascii="仿宋_GB2312" w:hAnsi="仿宋_GB2312" w:eastAsia="仿宋_GB2312" w:cs="仿宋_GB2312"/>
                <w:color w:val="auto"/>
                <w:sz w:val="24"/>
              </w:rPr>
              <w:t>4</w:t>
            </w:r>
            <w:r>
              <w:rPr>
                <w:rFonts w:hint="eastAsia" w:ascii="仿宋_GB2312" w:hAnsi="仿宋_GB2312" w:eastAsia="仿宋_GB2312" w:cs="仿宋_GB2312"/>
                <w:color w:val="auto"/>
                <w:sz w:val="24"/>
              </w:rPr>
              <w:t>、南湖分局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1045.13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605.23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549.28</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55.95</w:t>
            </w:r>
          </w:p>
        </w:tc>
        <w:tc>
          <w:tcPr>
            <w:tcW w:w="1185"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439.90</w:t>
            </w:r>
          </w:p>
        </w:tc>
        <w:tc>
          <w:tcPr>
            <w:tcW w:w="1068"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150.19</w:t>
            </w:r>
          </w:p>
        </w:tc>
        <w:tc>
          <w:tcPr>
            <w:tcW w:w="9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150.20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szCs w:val="24"/>
              </w:rPr>
            </w:pPr>
            <w:r>
              <w:rPr>
                <w:rFonts w:ascii="仿宋_GB2312" w:hAnsi="仿宋_GB2312" w:eastAsia="仿宋_GB2312" w:cs="仿宋_GB2312"/>
                <w:color w:val="auto"/>
                <w:sz w:val="24"/>
              </w:rPr>
              <w:t>5</w:t>
            </w:r>
            <w:r>
              <w:rPr>
                <w:rFonts w:hint="eastAsia" w:ascii="仿宋_GB2312" w:hAnsi="仿宋_GB2312" w:eastAsia="仿宋_GB2312" w:cs="仿宋_GB2312"/>
                <w:color w:val="auto"/>
                <w:sz w:val="24"/>
              </w:rPr>
              <w:t>、城陵矶新港区分局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216.57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127.02</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111.44</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15.58</w:t>
            </w:r>
          </w:p>
        </w:tc>
        <w:tc>
          <w:tcPr>
            <w:tcW w:w="1185"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89.55</w:t>
            </w:r>
          </w:p>
        </w:tc>
        <w:tc>
          <w:tcPr>
            <w:tcW w:w="1068"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56.32</w:t>
            </w:r>
          </w:p>
        </w:tc>
        <w:tc>
          <w:tcPr>
            <w:tcW w:w="9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56.32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szCs w:val="24"/>
              </w:rPr>
            </w:pPr>
            <w:r>
              <w:rPr>
                <w:rFonts w:ascii="仿宋_GB2312" w:hAnsi="仿宋_GB2312" w:eastAsia="仿宋_GB2312" w:cs="仿宋_GB2312"/>
                <w:color w:val="auto"/>
                <w:sz w:val="24"/>
              </w:rPr>
              <w:t>6</w:t>
            </w:r>
            <w:r>
              <w:rPr>
                <w:rFonts w:hint="eastAsia" w:ascii="仿宋_GB2312" w:hAnsi="仿宋_GB2312" w:eastAsia="仿宋_GB2312" w:cs="仿宋_GB2312"/>
                <w:color w:val="auto"/>
                <w:sz w:val="24"/>
              </w:rPr>
              <w:t>、综合行政执法支队</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1624.54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1332.79</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1137.36</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195.43</w:t>
            </w:r>
          </w:p>
        </w:tc>
        <w:tc>
          <w:tcPr>
            <w:tcW w:w="1185"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291.75</w:t>
            </w:r>
          </w:p>
        </w:tc>
        <w:tc>
          <w:tcPr>
            <w:tcW w:w="1068"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235.96</w:t>
            </w:r>
          </w:p>
        </w:tc>
        <w:tc>
          <w:tcPr>
            <w:tcW w:w="9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235.96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szCs w:val="24"/>
              </w:rPr>
            </w:pPr>
            <w:r>
              <w:rPr>
                <w:rFonts w:ascii="仿宋_GB2312" w:hAnsi="仿宋_GB2312" w:eastAsia="仿宋_GB2312" w:cs="仿宋_GB2312"/>
                <w:color w:val="auto"/>
                <w:sz w:val="24"/>
              </w:rPr>
              <w:t>7</w:t>
            </w:r>
            <w:r>
              <w:rPr>
                <w:rFonts w:hint="eastAsia" w:ascii="仿宋_GB2312" w:hAnsi="仿宋_GB2312" w:eastAsia="仿宋_GB2312" w:cs="仿宋_GB2312"/>
                <w:color w:val="auto"/>
                <w:sz w:val="24"/>
              </w:rPr>
              <w:t>、检验检测中心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3119.71</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1551.63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1070.37</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481.26</w:t>
            </w:r>
          </w:p>
        </w:tc>
        <w:tc>
          <w:tcPr>
            <w:tcW w:w="1185"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1568.08</w:t>
            </w:r>
          </w:p>
        </w:tc>
        <w:tc>
          <w:tcPr>
            <w:tcW w:w="1068"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123.21</w:t>
            </w:r>
          </w:p>
        </w:tc>
        <w:tc>
          <w:tcPr>
            <w:tcW w:w="9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123.21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三公经费</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7213"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公务用车运维费</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公务用车购置费</w:t>
            </w:r>
          </w:p>
        </w:tc>
        <w:tc>
          <w:tcPr>
            <w:tcW w:w="3198"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vAlign w:val="center"/>
          </w:tcPr>
          <w:p>
            <w:pPr>
              <w:widowControl/>
              <w:jc w:val="center"/>
              <w:textAlignment w:val="center"/>
              <w:rPr>
                <w:rFonts w:ascii="仿宋_GB2312" w:hAnsi="仿宋_GB2312" w:eastAsia="仿宋_GB2312" w:cs="仿宋_GB2312"/>
                <w:color w:val="auto"/>
                <w:sz w:val="24"/>
              </w:rPr>
            </w:pPr>
            <w:r>
              <w:rPr>
                <w:rFonts w:ascii="宋体" w:hAnsi="宋体" w:cs="宋体"/>
                <w:color w:val="auto"/>
                <w:kern w:val="0"/>
                <w:sz w:val="24"/>
                <w:szCs w:val="24"/>
              </w:rPr>
              <w:t>181.49</w:t>
            </w:r>
          </w:p>
        </w:tc>
        <w:tc>
          <w:tcPr>
            <w:tcW w:w="1355" w:type="dxa"/>
            <w:gridSpan w:val="2"/>
            <w:tcBorders>
              <w:left w:val="single" w:color="auto" w:sz="4" w:space="0"/>
            </w:tcBorders>
            <w:vAlign w:val="center"/>
          </w:tcPr>
          <w:p>
            <w:pPr>
              <w:widowControl/>
              <w:jc w:val="center"/>
              <w:textAlignment w:val="center"/>
              <w:rPr>
                <w:rFonts w:ascii="仿宋_GB2312" w:hAnsi="仿宋_GB2312" w:eastAsia="仿宋_GB2312" w:cs="仿宋_GB2312"/>
                <w:color w:val="auto"/>
                <w:sz w:val="24"/>
              </w:rPr>
            </w:pPr>
            <w:r>
              <w:rPr>
                <w:rFonts w:ascii="宋体" w:hAnsi="宋体" w:cs="宋体"/>
                <w:color w:val="auto"/>
                <w:kern w:val="0"/>
                <w:sz w:val="24"/>
                <w:szCs w:val="24"/>
              </w:rPr>
              <w:t>36.47</w:t>
            </w:r>
          </w:p>
        </w:tc>
        <w:tc>
          <w:tcPr>
            <w:tcW w:w="1080" w:type="dxa"/>
            <w:gridSpan w:val="2"/>
            <w:vAlign w:val="center"/>
          </w:tcPr>
          <w:p>
            <w:pPr>
              <w:widowControl/>
              <w:jc w:val="center"/>
              <w:textAlignment w:val="center"/>
              <w:rPr>
                <w:rFonts w:ascii="仿宋_GB2312" w:hAnsi="仿宋_GB2312" w:eastAsia="仿宋_GB2312" w:cs="仿宋_GB2312"/>
                <w:color w:val="auto"/>
                <w:sz w:val="24"/>
              </w:rPr>
            </w:pPr>
            <w:r>
              <w:rPr>
                <w:rFonts w:ascii="宋体" w:hAnsi="宋体" w:cs="宋体"/>
                <w:color w:val="auto"/>
                <w:kern w:val="0"/>
                <w:sz w:val="24"/>
                <w:szCs w:val="24"/>
              </w:rPr>
              <w:t>131.15</w:t>
            </w:r>
          </w:p>
        </w:tc>
        <w:tc>
          <w:tcPr>
            <w:tcW w:w="1580" w:type="dxa"/>
            <w:gridSpan w:val="2"/>
            <w:vAlign w:val="center"/>
          </w:tcPr>
          <w:p>
            <w:pPr>
              <w:widowControl/>
              <w:jc w:val="center"/>
              <w:textAlignment w:val="center"/>
              <w:rPr>
                <w:rFonts w:ascii="仿宋_GB2312" w:hAnsi="仿宋_GB2312" w:eastAsia="仿宋_GB2312" w:cs="仿宋_GB2312"/>
                <w:color w:val="auto"/>
                <w:sz w:val="24"/>
              </w:rPr>
            </w:pPr>
            <w:r>
              <w:rPr>
                <w:rFonts w:ascii="宋体" w:hAnsi="宋体" w:cs="宋体"/>
                <w:color w:val="auto"/>
                <w:kern w:val="0"/>
                <w:sz w:val="24"/>
                <w:szCs w:val="24"/>
              </w:rPr>
              <w:t>13.88</w:t>
            </w:r>
          </w:p>
        </w:tc>
        <w:tc>
          <w:tcPr>
            <w:tcW w:w="3198" w:type="dxa"/>
            <w:gridSpan w:val="6"/>
            <w:vAlign w:val="center"/>
          </w:tcPr>
          <w:p>
            <w:pPr>
              <w:widowControl/>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41.18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15.09</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26.09</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0</w:t>
            </w:r>
          </w:p>
        </w:tc>
        <w:tc>
          <w:tcPr>
            <w:tcW w:w="3198" w:type="dxa"/>
            <w:gridSpan w:val="6"/>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、岳阳楼分局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27.05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3.24</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23.81</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0</w:t>
            </w:r>
          </w:p>
        </w:tc>
        <w:tc>
          <w:tcPr>
            <w:tcW w:w="3198" w:type="dxa"/>
            <w:gridSpan w:val="6"/>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、经开区分局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27.53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3.69</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23.84</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0</w:t>
            </w:r>
          </w:p>
        </w:tc>
        <w:tc>
          <w:tcPr>
            <w:tcW w:w="3198" w:type="dxa"/>
            <w:gridSpan w:val="6"/>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szCs w:val="24"/>
              </w:rPr>
            </w:pPr>
            <w:r>
              <w:rPr>
                <w:rFonts w:ascii="仿宋_GB2312" w:hAnsi="仿宋_GB2312" w:eastAsia="仿宋_GB2312" w:cs="仿宋_GB2312"/>
                <w:color w:val="auto"/>
                <w:sz w:val="24"/>
              </w:rPr>
              <w:t>4</w:t>
            </w:r>
            <w:r>
              <w:rPr>
                <w:rFonts w:hint="eastAsia" w:ascii="仿宋_GB2312" w:hAnsi="仿宋_GB2312" w:eastAsia="仿宋_GB2312" w:cs="仿宋_GB2312"/>
                <w:color w:val="auto"/>
                <w:sz w:val="24"/>
              </w:rPr>
              <w:t>、南湖分局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11.84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3.04</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8.80</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198"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szCs w:val="24"/>
              </w:rPr>
            </w:pPr>
            <w:r>
              <w:rPr>
                <w:rFonts w:ascii="仿宋_GB2312" w:hAnsi="仿宋_GB2312" w:eastAsia="仿宋_GB2312" w:cs="仿宋_GB2312"/>
                <w:color w:val="auto"/>
                <w:sz w:val="24"/>
              </w:rPr>
              <w:t>5</w:t>
            </w:r>
            <w:r>
              <w:rPr>
                <w:rFonts w:hint="eastAsia" w:ascii="仿宋_GB2312" w:hAnsi="仿宋_GB2312" w:eastAsia="仿宋_GB2312" w:cs="仿宋_GB2312"/>
                <w:color w:val="auto"/>
                <w:sz w:val="24"/>
              </w:rPr>
              <w:t>、城陵矶新港区分局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5.36</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0.55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4.81</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0</w:t>
            </w:r>
          </w:p>
        </w:tc>
        <w:tc>
          <w:tcPr>
            <w:tcW w:w="3198"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szCs w:val="24"/>
              </w:rPr>
            </w:pPr>
            <w:r>
              <w:rPr>
                <w:rFonts w:ascii="仿宋_GB2312" w:hAnsi="仿宋_GB2312" w:eastAsia="仿宋_GB2312" w:cs="仿宋_GB2312"/>
                <w:color w:val="auto"/>
                <w:sz w:val="24"/>
              </w:rPr>
              <w:t>6</w:t>
            </w:r>
            <w:r>
              <w:rPr>
                <w:rFonts w:hint="eastAsia" w:ascii="仿宋_GB2312" w:hAnsi="仿宋_GB2312" w:eastAsia="仿宋_GB2312" w:cs="仿宋_GB2312"/>
                <w:color w:val="auto"/>
                <w:sz w:val="24"/>
              </w:rPr>
              <w:t>、综合行政执法支队</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27.93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6.05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21.88</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0</w:t>
            </w:r>
          </w:p>
        </w:tc>
        <w:tc>
          <w:tcPr>
            <w:tcW w:w="3198" w:type="dxa"/>
            <w:gridSpan w:val="6"/>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szCs w:val="24"/>
              </w:rPr>
            </w:pPr>
            <w:r>
              <w:rPr>
                <w:rFonts w:ascii="仿宋_GB2312" w:hAnsi="仿宋_GB2312" w:eastAsia="仿宋_GB2312" w:cs="仿宋_GB2312"/>
                <w:color w:val="auto"/>
                <w:sz w:val="24"/>
              </w:rPr>
              <w:t>7</w:t>
            </w:r>
            <w:r>
              <w:rPr>
                <w:rFonts w:hint="eastAsia" w:ascii="仿宋_GB2312" w:hAnsi="仿宋_GB2312" w:eastAsia="仿宋_GB2312" w:cs="仿宋_GB2312"/>
                <w:color w:val="auto"/>
                <w:sz w:val="24"/>
              </w:rPr>
              <w:t>、检验检测中心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40.60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4.81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21.92</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13.88</w:t>
            </w:r>
          </w:p>
        </w:tc>
        <w:tc>
          <w:tcPr>
            <w:tcW w:w="3198" w:type="dxa"/>
            <w:gridSpan w:val="6"/>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固定资产</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6079"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134"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在用固定资产</w:t>
            </w:r>
          </w:p>
        </w:tc>
        <w:tc>
          <w:tcPr>
            <w:tcW w:w="3644" w:type="dxa"/>
            <w:gridSpan w:val="6"/>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出租固定资产</w:t>
            </w:r>
          </w:p>
        </w:tc>
        <w:tc>
          <w:tcPr>
            <w:tcW w:w="1134"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8643.05</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8643.05</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13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3131.94</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3131.94</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0</w:t>
            </w:r>
          </w:p>
        </w:tc>
        <w:tc>
          <w:tcPr>
            <w:tcW w:w="113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、岳阳楼分局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1344.35</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1344.35</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0</w:t>
            </w:r>
          </w:p>
        </w:tc>
        <w:tc>
          <w:tcPr>
            <w:tcW w:w="113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、经开区分局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588.79</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588.79</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0</w:t>
            </w:r>
          </w:p>
        </w:tc>
        <w:tc>
          <w:tcPr>
            <w:tcW w:w="113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4</w:t>
            </w:r>
            <w:r>
              <w:rPr>
                <w:rFonts w:hint="eastAsia" w:ascii="仿宋_GB2312" w:hAnsi="仿宋_GB2312" w:eastAsia="仿宋_GB2312" w:cs="仿宋_GB2312"/>
                <w:color w:val="auto"/>
                <w:sz w:val="24"/>
              </w:rPr>
              <w:t>、南湖分局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39.03</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39.03</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0</w:t>
            </w:r>
          </w:p>
        </w:tc>
        <w:tc>
          <w:tcPr>
            <w:tcW w:w="113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5</w:t>
            </w:r>
            <w:r>
              <w:rPr>
                <w:rFonts w:hint="eastAsia" w:ascii="仿宋_GB2312" w:hAnsi="仿宋_GB2312" w:eastAsia="仿宋_GB2312" w:cs="仿宋_GB2312"/>
                <w:color w:val="auto"/>
                <w:sz w:val="24"/>
              </w:rPr>
              <w:t>、城陵矶新港区分局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5.64</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5.64</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0</w:t>
            </w:r>
          </w:p>
        </w:tc>
        <w:tc>
          <w:tcPr>
            <w:tcW w:w="113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6</w:t>
            </w:r>
            <w:r>
              <w:rPr>
                <w:rFonts w:hint="eastAsia" w:ascii="仿宋_GB2312" w:hAnsi="仿宋_GB2312" w:eastAsia="仿宋_GB2312" w:cs="仿宋_GB2312"/>
                <w:color w:val="auto"/>
                <w:sz w:val="24"/>
              </w:rPr>
              <w:t>、综合行政执法支队</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35.52</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35.52</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0</w:t>
            </w:r>
          </w:p>
        </w:tc>
        <w:tc>
          <w:tcPr>
            <w:tcW w:w="1134" w:type="dxa"/>
            <w:gridSpan w:val="2"/>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7</w:t>
            </w:r>
            <w:r>
              <w:rPr>
                <w:rFonts w:hint="eastAsia" w:ascii="仿宋_GB2312" w:hAnsi="仿宋_GB2312" w:eastAsia="仿宋_GB2312" w:cs="仿宋_GB2312"/>
                <w:color w:val="auto"/>
                <w:sz w:val="24"/>
              </w:rPr>
              <w:t>、检验检测中心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3497.78</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ascii="仿宋_GB2312" w:hAnsi="仿宋_GB2312" w:eastAsia="仿宋_GB2312" w:cs="仿宋_GB2312"/>
                <w:color w:val="auto"/>
                <w:sz w:val="24"/>
              </w:rPr>
              <w:t>3497.78</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13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93"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预期目标</w:t>
            </w:r>
          </w:p>
        </w:tc>
        <w:tc>
          <w:tcPr>
            <w:tcW w:w="4778" w:type="dxa"/>
            <w:gridSpan w:val="8"/>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25"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：加大惠企力度，持续优化营商环境</w:t>
            </w:r>
          </w:p>
          <w:p>
            <w:pPr>
              <w:autoSpaceDN w:val="0"/>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szCs w:val="24"/>
              </w:rPr>
              <w:t>做好长江流域禁捕退捕工作</w:t>
            </w:r>
          </w:p>
          <w:p>
            <w:pPr>
              <w:autoSpaceDN w:val="0"/>
              <w:spacing w:line="360" w:lineRule="auto"/>
              <w:ind w:left="31680" w:hanging="720" w:hangingChars="300"/>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szCs w:val="24"/>
              </w:rPr>
              <w:t>守住市场安全的底线。</w:t>
            </w:r>
          </w:p>
          <w:p>
            <w:pPr>
              <w:autoSpaceDN w:val="0"/>
              <w:spacing w:line="320" w:lineRule="exact"/>
              <w:jc w:val="left"/>
              <w:textAlignment w:val="center"/>
              <w:rPr>
                <w:rFonts w:ascii="仿宋_GB2312" w:hAnsi="仿宋_GB2312" w:eastAsia="仿宋_GB2312" w:cs="仿宋_GB2312"/>
                <w:color w:val="auto"/>
                <w:sz w:val="24"/>
              </w:rPr>
            </w:pPr>
          </w:p>
        </w:tc>
        <w:tc>
          <w:tcPr>
            <w:tcW w:w="4778" w:type="dxa"/>
            <w:gridSpan w:val="8"/>
            <w:vAlign w:val="center"/>
          </w:tcPr>
          <w:p>
            <w:pPr>
              <w:numPr>
                <w:ilvl w:val="0"/>
                <w:numId w:val="3"/>
              </w:numPr>
              <w:autoSpaceDN w:val="0"/>
              <w:spacing w:line="320" w:lineRule="exac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高标准完成了在国家营商环境评估中市市场监管局承担的企业开办与注销、知识产权创造保护和运营、市场监管三项牵头指标测评工作。</w:t>
            </w:r>
          </w:p>
          <w:p>
            <w:pPr>
              <w:numPr>
                <w:ilvl w:val="0"/>
                <w:numId w:val="3"/>
              </w:numPr>
              <w:autoSpaceDN w:val="0"/>
              <w:spacing w:line="320" w:lineRule="exac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重点抓好长江、洞庭湖野生鱼批发、销售、消费环节</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rPr>
              <w:t>加大宣传、检查打击力度，入选全国市场监管部门“长江禁捕打非断链”专项行动十大典型案例两起。</w:t>
            </w:r>
          </w:p>
          <w:p>
            <w:pPr>
              <w:numPr>
                <w:ilvl w:val="0"/>
                <w:numId w:val="3"/>
              </w:numPr>
              <w:autoSpaceDN w:val="0"/>
              <w:spacing w:line="320" w:lineRule="exac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未发生大的安全事故，确保了复工复产、复商复学复市安全有序。</w:t>
            </w:r>
          </w:p>
          <w:p>
            <w:pPr>
              <w:autoSpaceDN w:val="0"/>
              <w:spacing w:line="320" w:lineRule="exact"/>
              <w:textAlignment w:val="center"/>
              <w:rPr>
                <w:rFonts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评价内容</w:t>
            </w:r>
          </w:p>
        </w:tc>
        <w:tc>
          <w:tcPr>
            <w:tcW w:w="2388"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绩效目标</w:t>
            </w:r>
          </w:p>
        </w:tc>
        <w:tc>
          <w:tcPr>
            <w:tcW w:w="3198"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产出目标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质量指标</w:t>
            </w:r>
          </w:p>
        </w:tc>
        <w:tc>
          <w:tcPr>
            <w:tcW w:w="2388" w:type="dxa"/>
            <w:gridSpan w:val="3"/>
            <w:vAlign w:val="center"/>
          </w:tcPr>
          <w:p>
            <w:pPr>
              <w:spacing w:line="360" w:lineRule="exact"/>
              <w:jc w:val="center"/>
              <w:rPr>
                <w:rFonts w:ascii="Times New Roman" w:hAnsi="Times New Roman" w:eastAsia="仿宋_GB2312"/>
                <w:color w:val="auto"/>
                <w:sz w:val="24"/>
                <w:szCs w:val="24"/>
              </w:rPr>
            </w:pPr>
            <w:r>
              <w:rPr>
                <w:rFonts w:hint="eastAsia" w:eastAsia="仿宋_GB2312"/>
                <w:color w:val="auto"/>
                <w:sz w:val="24"/>
              </w:rPr>
              <w:t>指标</w:t>
            </w:r>
            <w:r>
              <w:rPr>
                <w:rFonts w:eastAsia="仿宋_GB2312"/>
                <w:color w:val="auto"/>
                <w:sz w:val="24"/>
              </w:rPr>
              <w:t>1</w:t>
            </w:r>
            <w:r>
              <w:rPr>
                <w:rFonts w:hint="eastAsia" w:eastAsia="仿宋_GB2312"/>
                <w:color w:val="auto"/>
                <w:sz w:val="24"/>
              </w:rPr>
              <w:t>：抽检结果完成</w:t>
            </w:r>
            <w:r>
              <w:rPr>
                <w:rFonts w:eastAsia="仿宋_GB2312"/>
                <w:color w:val="auto"/>
                <w:sz w:val="24"/>
              </w:rPr>
              <w:t>:100%</w:t>
            </w:r>
          </w:p>
        </w:tc>
        <w:tc>
          <w:tcPr>
            <w:tcW w:w="3198" w:type="dxa"/>
            <w:gridSpan w:val="6"/>
            <w:vAlign w:val="center"/>
          </w:tcPr>
          <w:p>
            <w:pPr>
              <w:autoSpaceDN w:val="0"/>
              <w:spacing w:line="320" w:lineRule="exact"/>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实际完成</w:t>
            </w:r>
            <w:r>
              <w:rPr>
                <w:rFonts w:ascii="仿宋_GB2312" w:hAnsi="仿宋_GB2312" w:eastAsia="仿宋_GB2312" w:cs="仿宋_GB2312"/>
                <w:bCs/>
                <w:color w:val="auto"/>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spacing w:line="320" w:lineRule="exact"/>
              <w:rPr>
                <w:rFonts w:ascii="仿宋_GB2312" w:hAnsi="仿宋_GB2312" w:eastAsia="仿宋_GB2312" w:cs="仿宋_GB2312"/>
                <w:color w:val="auto"/>
                <w:sz w:val="24"/>
              </w:rPr>
            </w:pPr>
          </w:p>
        </w:tc>
        <w:tc>
          <w:tcPr>
            <w:tcW w:w="2388" w:type="dxa"/>
            <w:gridSpan w:val="3"/>
            <w:vAlign w:val="center"/>
          </w:tcPr>
          <w:p>
            <w:pPr>
              <w:spacing w:line="360" w:lineRule="exact"/>
              <w:jc w:val="center"/>
              <w:rPr>
                <w:rFonts w:ascii="Times New Roman" w:hAnsi="Times New Roman" w:eastAsia="仿宋_GB2312"/>
                <w:color w:val="auto"/>
                <w:sz w:val="24"/>
                <w:szCs w:val="24"/>
              </w:rPr>
            </w:pPr>
            <w:r>
              <w:rPr>
                <w:rFonts w:hint="eastAsia" w:ascii="仿宋_GB2312" w:hAnsi="仿宋_GB2312" w:eastAsia="仿宋_GB2312" w:cs="仿宋_GB2312"/>
                <w:color w:val="auto"/>
                <w:sz w:val="24"/>
                <w:szCs w:val="24"/>
              </w:rPr>
              <w:t>指标</w:t>
            </w:r>
            <w:r>
              <w:rPr>
                <w:rFonts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rPr>
              <w:t>：发生影响恶劣的重大执法违法违规事件为</w:t>
            </w:r>
            <w:r>
              <w:rPr>
                <w:rFonts w:ascii="仿宋_GB2312" w:hAnsi="仿宋_GB2312" w:eastAsia="仿宋_GB2312" w:cs="仿宋_GB2312"/>
                <w:color w:val="auto"/>
                <w:sz w:val="24"/>
                <w:szCs w:val="24"/>
              </w:rPr>
              <w:t>0</w:t>
            </w:r>
            <w:r>
              <w:rPr>
                <w:rFonts w:hint="eastAsia" w:ascii="仿宋_GB2312" w:hAnsi="仿宋_GB2312" w:eastAsia="仿宋_GB2312" w:cs="仿宋_GB2312"/>
                <w:color w:val="auto"/>
                <w:sz w:val="24"/>
                <w:szCs w:val="24"/>
              </w:rPr>
              <w:t>次</w:t>
            </w:r>
          </w:p>
        </w:tc>
        <w:tc>
          <w:tcPr>
            <w:tcW w:w="3198" w:type="dxa"/>
            <w:gridSpan w:val="6"/>
            <w:vAlign w:val="center"/>
          </w:tcPr>
          <w:p>
            <w:pPr>
              <w:autoSpaceDN w:val="0"/>
              <w:spacing w:line="320" w:lineRule="exact"/>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实际无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spacing w:line="320" w:lineRule="exact"/>
              <w:rPr>
                <w:rFonts w:ascii="仿宋_GB2312" w:hAnsi="仿宋_GB2312" w:eastAsia="仿宋_GB2312" w:cs="仿宋_GB2312"/>
                <w:color w:val="auto"/>
                <w:sz w:val="24"/>
              </w:rPr>
            </w:pPr>
          </w:p>
        </w:tc>
        <w:tc>
          <w:tcPr>
            <w:tcW w:w="2388" w:type="dxa"/>
            <w:gridSpan w:val="3"/>
            <w:vAlign w:val="center"/>
          </w:tcPr>
          <w:p>
            <w:pPr>
              <w:spacing w:line="360" w:lineRule="exact"/>
              <w:jc w:val="center"/>
              <w:rPr>
                <w:rFonts w:ascii="Times New Roman" w:hAnsi="Times New Roman" w:eastAsia="仿宋_GB2312"/>
                <w:color w:val="auto"/>
                <w:sz w:val="24"/>
                <w:szCs w:val="24"/>
              </w:rPr>
            </w:pPr>
            <w:r>
              <w:rPr>
                <w:rFonts w:hint="eastAsia" w:eastAsia="仿宋_GB2312"/>
                <w:color w:val="auto"/>
                <w:sz w:val="24"/>
              </w:rPr>
              <w:t>指标</w:t>
            </w:r>
            <w:r>
              <w:rPr>
                <w:rFonts w:eastAsia="仿宋_GB2312"/>
                <w:color w:val="auto"/>
                <w:sz w:val="24"/>
              </w:rPr>
              <w:t>3</w:t>
            </w:r>
            <w:r>
              <w:rPr>
                <w:rFonts w:hint="eastAsia" w:eastAsia="仿宋_GB2312"/>
                <w:color w:val="auto"/>
                <w:sz w:val="24"/>
              </w:rPr>
              <w:t>：食品生产环节发生系统性、区域性安全事故次数为</w:t>
            </w:r>
            <w:r>
              <w:rPr>
                <w:rFonts w:eastAsia="仿宋_GB2312"/>
                <w:color w:val="auto"/>
                <w:sz w:val="24"/>
              </w:rPr>
              <w:t>0</w:t>
            </w:r>
            <w:r>
              <w:rPr>
                <w:rFonts w:hint="eastAsia" w:eastAsia="仿宋_GB2312"/>
                <w:color w:val="auto"/>
                <w:sz w:val="24"/>
              </w:rPr>
              <w:t>次</w:t>
            </w:r>
          </w:p>
        </w:tc>
        <w:tc>
          <w:tcPr>
            <w:tcW w:w="3198" w:type="dxa"/>
            <w:gridSpan w:val="6"/>
            <w:vAlign w:val="center"/>
          </w:tcPr>
          <w:p>
            <w:pPr>
              <w:autoSpaceDN w:val="0"/>
              <w:spacing w:line="320" w:lineRule="exact"/>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实际无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数量指标</w:t>
            </w:r>
          </w:p>
        </w:tc>
        <w:tc>
          <w:tcPr>
            <w:tcW w:w="2388" w:type="dxa"/>
            <w:gridSpan w:val="3"/>
            <w:vAlign w:val="center"/>
          </w:tcPr>
          <w:p>
            <w:pPr>
              <w:spacing w:line="360" w:lineRule="exact"/>
              <w:jc w:val="center"/>
              <w:rPr>
                <w:rFonts w:ascii="仿宋_GB2312" w:hAnsi="仿宋_GB2312" w:eastAsia="仿宋_GB2312" w:cs="仿宋_GB2312"/>
                <w:color w:val="auto"/>
                <w:sz w:val="24"/>
              </w:rPr>
            </w:pPr>
            <w:r>
              <w:rPr>
                <w:rFonts w:hint="eastAsia" w:eastAsia="仿宋_GB2312"/>
                <w:color w:val="auto"/>
                <w:sz w:val="24"/>
              </w:rPr>
              <w:t>指标</w:t>
            </w:r>
            <w:r>
              <w:rPr>
                <w:rFonts w:eastAsia="仿宋_GB2312"/>
                <w:color w:val="auto"/>
                <w:sz w:val="24"/>
              </w:rPr>
              <w:t>1</w:t>
            </w:r>
            <w:r>
              <w:rPr>
                <w:rFonts w:hint="eastAsia" w:eastAsia="仿宋_GB2312"/>
                <w:color w:val="auto"/>
                <w:sz w:val="24"/>
              </w:rPr>
              <w:t>：食品抽检</w:t>
            </w:r>
            <w:r>
              <w:rPr>
                <w:rFonts w:eastAsia="仿宋_GB2312"/>
                <w:color w:val="auto"/>
                <w:sz w:val="24"/>
              </w:rPr>
              <w:t>1408</w:t>
            </w:r>
            <w:r>
              <w:rPr>
                <w:rFonts w:hint="eastAsia" w:eastAsia="仿宋_GB2312"/>
                <w:color w:val="auto"/>
                <w:sz w:val="24"/>
              </w:rPr>
              <w:t>批次</w:t>
            </w:r>
          </w:p>
        </w:tc>
        <w:tc>
          <w:tcPr>
            <w:tcW w:w="3198" w:type="dxa"/>
            <w:gridSpan w:val="6"/>
            <w:vAlign w:val="center"/>
          </w:tcPr>
          <w:p>
            <w:pPr>
              <w:autoSpaceDN w:val="0"/>
              <w:spacing w:line="320" w:lineRule="exact"/>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完成抽检</w:t>
            </w:r>
            <w:r>
              <w:rPr>
                <w:rFonts w:ascii="仿宋_GB2312" w:hAnsi="仿宋_GB2312" w:eastAsia="仿宋_GB2312" w:cs="仿宋_GB2312"/>
                <w:bCs/>
                <w:color w:val="auto"/>
                <w:sz w:val="24"/>
              </w:rPr>
              <w:t>1408</w:t>
            </w:r>
            <w:r>
              <w:rPr>
                <w:rFonts w:hint="eastAsia" w:ascii="仿宋_GB2312" w:hAnsi="仿宋_GB2312" w:eastAsia="仿宋_GB2312" w:cs="仿宋_GB2312"/>
                <w:bCs/>
                <w:color w:val="auto"/>
                <w:sz w:val="24"/>
              </w:rPr>
              <w:t>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388" w:type="dxa"/>
            <w:gridSpan w:val="3"/>
            <w:vAlign w:val="center"/>
          </w:tcPr>
          <w:p>
            <w:pPr>
              <w:spacing w:line="360" w:lineRule="exact"/>
              <w:jc w:val="center"/>
              <w:rPr>
                <w:rFonts w:ascii="仿宋_GB2312" w:hAnsi="仿宋_GB2312" w:eastAsia="仿宋_GB2312" w:cs="仿宋_GB2312"/>
                <w:color w:val="auto"/>
                <w:sz w:val="24"/>
              </w:rPr>
            </w:pPr>
            <w:r>
              <w:rPr>
                <w:rFonts w:hint="eastAsia" w:eastAsia="仿宋_GB2312"/>
                <w:color w:val="auto"/>
                <w:sz w:val="24"/>
              </w:rPr>
              <w:t>指标</w:t>
            </w:r>
            <w:r>
              <w:rPr>
                <w:rFonts w:eastAsia="仿宋_GB2312"/>
                <w:color w:val="auto"/>
                <w:sz w:val="24"/>
              </w:rPr>
              <w:t>2</w:t>
            </w:r>
            <w:r>
              <w:rPr>
                <w:rFonts w:hint="eastAsia" w:eastAsia="仿宋_GB2312"/>
                <w:color w:val="auto"/>
                <w:sz w:val="24"/>
              </w:rPr>
              <w:t>：食用农产品抽检</w:t>
            </w:r>
            <w:r>
              <w:rPr>
                <w:rFonts w:eastAsia="仿宋_GB2312"/>
                <w:color w:val="auto"/>
                <w:sz w:val="24"/>
              </w:rPr>
              <w:t>600</w:t>
            </w:r>
            <w:r>
              <w:rPr>
                <w:rFonts w:hint="eastAsia" w:eastAsia="仿宋_GB2312"/>
                <w:color w:val="auto"/>
                <w:sz w:val="24"/>
              </w:rPr>
              <w:t>批次</w:t>
            </w:r>
          </w:p>
        </w:tc>
        <w:tc>
          <w:tcPr>
            <w:tcW w:w="3198" w:type="dxa"/>
            <w:gridSpan w:val="6"/>
            <w:vAlign w:val="center"/>
          </w:tcPr>
          <w:p>
            <w:pPr>
              <w:autoSpaceDN w:val="0"/>
              <w:spacing w:line="320" w:lineRule="exact"/>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完成抽检</w:t>
            </w:r>
            <w:r>
              <w:rPr>
                <w:rFonts w:ascii="仿宋_GB2312" w:hAnsi="仿宋_GB2312" w:eastAsia="仿宋_GB2312" w:cs="仿宋_GB2312"/>
                <w:bCs/>
                <w:color w:val="auto"/>
                <w:sz w:val="24"/>
              </w:rPr>
              <w:t>600</w:t>
            </w:r>
            <w:r>
              <w:rPr>
                <w:rFonts w:hint="eastAsia" w:ascii="仿宋_GB2312" w:hAnsi="仿宋_GB2312" w:eastAsia="仿宋_GB2312" w:cs="仿宋_GB2312"/>
                <w:bCs/>
                <w:color w:val="auto"/>
                <w:sz w:val="24"/>
              </w:rPr>
              <w:t>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388" w:type="dxa"/>
            <w:gridSpan w:val="3"/>
            <w:vAlign w:val="center"/>
          </w:tcPr>
          <w:p>
            <w:pPr>
              <w:spacing w:line="360" w:lineRule="exact"/>
              <w:jc w:val="center"/>
              <w:rPr>
                <w:rFonts w:ascii="仿宋_GB2312" w:hAnsi="仿宋_GB2312" w:eastAsia="仿宋_GB2312" w:cs="仿宋_GB2312"/>
                <w:color w:val="auto"/>
                <w:sz w:val="24"/>
              </w:rPr>
            </w:pPr>
            <w:r>
              <w:rPr>
                <w:rFonts w:hint="eastAsia" w:eastAsia="仿宋_GB2312"/>
                <w:color w:val="auto"/>
                <w:sz w:val="24"/>
              </w:rPr>
              <w:t>指标</w:t>
            </w:r>
            <w:r>
              <w:rPr>
                <w:rFonts w:eastAsia="仿宋_GB2312"/>
                <w:color w:val="auto"/>
                <w:sz w:val="24"/>
              </w:rPr>
              <w:t>3</w:t>
            </w:r>
            <w:r>
              <w:rPr>
                <w:rFonts w:hint="eastAsia" w:eastAsia="仿宋_GB2312"/>
                <w:color w:val="auto"/>
                <w:sz w:val="24"/>
              </w:rPr>
              <w:t>：药品抽检</w:t>
            </w:r>
            <w:r>
              <w:rPr>
                <w:rFonts w:eastAsia="仿宋_GB2312"/>
                <w:color w:val="auto"/>
                <w:sz w:val="24"/>
              </w:rPr>
              <w:t>360</w:t>
            </w:r>
            <w:r>
              <w:rPr>
                <w:rFonts w:hint="eastAsia" w:eastAsia="仿宋_GB2312"/>
                <w:color w:val="auto"/>
                <w:sz w:val="24"/>
              </w:rPr>
              <w:t>批次</w:t>
            </w:r>
          </w:p>
        </w:tc>
        <w:tc>
          <w:tcPr>
            <w:tcW w:w="3198" w:type="dxa"/>
            <w:gridSpan w:val="6"/>
            <w:vAlign w:val="center"/>
          </w:tcPr>
          <w:p>
            <w:pPr>
              <w:autoSpaceDN w:val="0"/>
              <w:spacing w:line="320" w:lineRule="exact"/>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完成抽检</w:t>
            </w:r>
            <w:r>
              <w:rPr>
                <w:rFonts w:ascii="仿宋_GB2312" w:hAnsi="仿宋_GB2312" w:eastAsia="仿宋_GB2312" w:cs="仿宋_GB2312"/>
                <w:bCs/>
                <w:color w:val="auto"/>
                <w:sz w:val="24"/>
              </w:rPr>
              <w:t>360</w:t>
            </w:r>
            <w:r>
              <w:rPr>
                <w:rFonts w:hint="eastAsia" w:ascii="仿宋_GB2312" w:hAnsi="仿宋_GB2312" w:eastAsia="仿宋_GB2312" w:cs="仿宋_GB2312"/>
                <w:bCs/>
                <w:color w:val="auto"/>
                <w:sz w:val="24"/>
              </w:rPr>
              <w:t>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388" w:type="dxa"/>
            <w:gridSpan w:val="3"/>
            <w:vAlign w:val="center"/>
          </w:tcPr>
          <w:p>
            <w:pPr>
              <w:spacing w:line="360" w:lineRule="exact"/>
              <w:jc w:val="center"/>
              <w:rPr>
                <w:rFonts w:ascii="仿宋_GB2312" w:hAnsi="仿宋_GB2312" w:eastAsia="仿宋_GB2312" w:cs="仿宋_GB2312"/>
                <w:color w:val="auto"/>
                <w:sz w:val="24"/>
              </w:rPr>
            </w:pPr>
            <w:r>
              <w:rPr>
                <w:rFonts w:hint="eastAsia" w:eastAsia="仿宋_GB2312"/>
                <w:color w:val="auto"/>
                <w:sz w:val="24"/>
              </w:rPr>
              <w:t>指标</w:t>
            </w:r>
            <w:r>
              <w:rPr>
                <w:rFonts w:eastAsia="仿宋_GB2312"/>
                <w:color w:val="auto"/>
                <w:sz w:val="24"/>
              </w:rPr>
              <w:t>4</w:t>
            </w:r>
            <w:r>
              <w:rPr>
                <w:rFonts w:hint="eastAsia" w:eastAsia="仿宋_GB2312"/>
                <w:color w:val="auto"/>
                <w:sz w:val="24"/>
              </w:rPr>
              <w:t>：化妆品抽检</w:t>
            </w:r>
            <w:r>
              <w:rPr>
                <w:rFonts w:eastAsia="仿宋_GB2312"/>
                <w:color w:val="auto"/>
                <w:sz w:val="24"/>
              </w:rPr>
              <w:t>70</w:t>
            </w:r>
            <w:r>
              <w:rPr>
                <w:rFonts w:hint="eastAsia" w:eastAsia="仿宋_GB2312"/>
                <w:color w:val="auto"/>
                <w:sz w:val="24"/>
              </w:rPr>
              <w:t>批次</w:t>
            </w:r>
          </w:p>
        </w:tc>
        <w:tc>
          <w:tcPr>
            <w:tcW w:w="3198" w:type="dxa"/>
            <w:gridSpan w:val="6"/>
            <w:vAlign w:val="center"/>
          </w:tcPr>
          <w:p>
            <w:pPr>
              <w:autoSpaceDN w:val="0"/>
              <w:spacing w:line="320" w:lineRule="exact"/>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完成抽检</w:t>
            </w:r>
            <w:r>
              <w:rPr>
                <w:rFonts w:ascii="仿宋_GB2312" w:hAnsi="仿宋_GB2312" w:eastAsia="仿宋_GB2312" w:cs="仿宋_GB2312"/>
                <w:bCs/>
                <w:color w:val="auto"/>
                <w:sz w:val="24"/>
              </w:rPr>
              <w:t>70</w:t>
            </w:r>
            <w:r>
              <w:rPr>
                <w:rFonts w:hint="eastAsia" w:ascii="仿宋_GB2312" w:hAnsi="仿宋_GB2312" w:eastAsia="仿宋_GB2312" w:cs="仿宋_GB2312"/>
                <w:bCs/>
                <w:color w:val="auto"/>
                <w:sz w:val="24"/>
              </w:rPr>
              <w:t>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388" w:type="dxa"/>
            <w:gridSpan w:val="3"/>
            <w:vAlign w:val="center"/>
          </w:tcPr>
          <w:p>
            <w:pPr>
              <w:spacing w:line="360" w:lineRule="exact"/>
              <w:jc w:val="center"/>
              <w:rPr>
                <w:rFonts w:ascii="仿宋_GB2312" w:hAnsi="仿宋_GB2312" w:eastAsia="仿宋_GB2312" w:cs="仿宋_GB2312"/>
                <w:color w:val="auto"/>
                <w:sz w:val="24"/>
              </w:rPr>
            </w:pPr>
            <w:r>
              <w:rPr>
                <w:rFonts w:hint="eastAsia" w:eastAsia="仿宋_GB2312"/>
                <w:color w:val="auto"/>
                <w:sz w:val="24"/>
              </w:rPr>
              <w:t>指标</w:t>
            </w:r>
            <w:r>
              <w:rPr>
                <w:rFonts w:eastAsia="仿宋_GB2312"/>
                <w:color w:val="auto"/>
                <w:sz w:val="24"/>
              </w:rPr>
              <w:t>5</w:t>
            </w:r>
            <w:r>
              <w:rPr>
                <w:rFonts w:hint="eastAsia" w:eastAsia="仿宋_GB2312"/>
                <w:color w:val="auto"/>
                <w:sz w:val="24"/>
              </w:rPr>
              <w:t>：巡查药品生产企业</w:t>
            </w:r>
            <w:r>
              <w:rPr>
                <w:rFonts w:eastAsia="仿宋_GB2312"/>
                <w:color w:val="auto"/>
                <w:sz w:val="24"/>
              </w:rPr>
              <w:t>14</w:t>
            </w:r>
            <w:r>
              <w:rPr>
                <w:rFonts w:hint="eastAsia" w:eastAsia="仿宋_GB2312"/>
                <w:color w:val="auto"/>
                <w:sz w:val="24"/>
              </w:rPr>
              <w:t>家</w:t>
            </w:r>
          </w:p>
        </w:tc>
        <w:tc>
          <w:tcPr>
            <w:tcW w:w="3198" w:type="dxa"/>
            <w:gridSpan w:val="6"/>
            <w:vAlign w:val="center"/>
          </w:tcPr>
          <w:p>
            <w:pPr>
              <w:autoSpaceDN w:val="0"/>
              <w:spacing w:line="320" w:lineRule="exact"/>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完成巡查</w:t>
            </w:r>
            <w:r>
              <w:rPr>
                <w:rFonts w:ascii="仿宋_GB2312" w:hAnsi="仿宋_GB2312" w:eastAsia="仿宋_GB2312" w:cs="仿宋_GB2312"/>
                <w:bCs/>
                <w:color w:val="auto"/>
                <w:sz w:val="24"/>
              </w:rPr>
              <w:t>14</w:t>
            </w:r>
            <w:r>
              <w:rPr>
                <w:rFonts w:hint="eastAsia" w:ascii="仿宋_GB2312" w:hAnsi="仿宋_GB2312" w:eastAsia="仿宋_GB2312" w:cs="仿宋_GB2312"/>
                <w:bCs/>
                <w:color w:val="auto"/>
                <w:sz w:val="24"/>
              </w:rPr>
              <w:t>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388" w:type="dxa"/>
            <w:gridSpan w:val="3"/>
            <w:vAlign w:val="center"/>
          </w:tcPr>
          <w:p>
            <w:pPr>
              <w:spacing w:line="360" w:lineRule="exact"/>
              <w:jc w:val="center"/>
              <w:rPr>
                <w:rFonts w:ascii="Times New Roman" w:hAnsi="Times New Roman" w:eastAsia="仿宋_GB2312"/>
                <w:color w:val="auto"/>
                <w:sz w:val="24"/>
                <w:szCs w:val="24"/>
              </w:rPr>
            </w:pPr>
            <w:r>
              <w:rPr>
                <w:rFonts w:hint="eastAsia" w:eastAsia="仿宋_GB2312"/>
                <w:color w:val="auto"/>
                <w:sz w:val="24"/>
              </w:rPr>
              <w:t>指标</w:t>
            </w:r>
            <w:r>
              <w:rPr>
                <w:rFonts w:eastAsia="仿宋_GB2312"/>
                <w:color w:val="auto"/>
                <w:sz w:val="24"/>
              </w:rPr>
              <w:t>6</w:t>
            </w:r>
            <w:r>
              <w:rPr>
                <w:rFonts w:hint="eastAsia" w:eastAsia="仿宋_GB2312"/>
                <w:color w:val="auto"/>
                <w:sz w:val="24"/>
              </w:rPr>
              <w:t>：强制检定工作计量器具的备案及检定数大于等于</w:t>
            </w:r>
            <w:r>
              <w:rPr>
                <w:rFonts w:eastAsia="仿宋_GB2312"/>
                <w:color w:val="auto"/>
                <w:sz w:val="24"/>
              </w:rPr>
              <w:t>4500</w:t>
            </w:r>
            <w:r>
              <w:rPr>
                <w:rFonts w:hint="eastAsia" w:eastAsia="仿宋_GB2312"/>
                <w:color w:val="auto"/>
                <w:sz w:val="24"/>
              </w:rPr>
              <w:t>台</w:t>
            </w:r>
          </w:p>
        </w:tc>
        <w:tc>
          <w:tcPr>
            <w:tcW w:w="3198" w:type="dxa"/>
            <w:gridSpan w:val="6"/>
            <w:vAlign w:val="center"/>
          </w:tcPr>
          <w:p>
            <w:pPr>
              <w:jc w:val="center"/>
              <w:rPr>
                <w:rFonts w:ascii="Times New Roman" w:hAnsi="Times New Roman" w:eastAsia="仿宋_GB2312"/>
                <w:color w:val="auto"/>
                <w:sz w:val="24"/>
                <w:szCs w:val="24"/>
              </w:rPr>
            </w:pPr>
            <w:r>
              <w:rPr>
                <w:rFonts w:hint="eastAsia" w:eastAsia="仿宋_GB2312"/>
                <w:color w:val="auto"/>
                <w:sz w:val="24"/>
              </w:rPr>
              <w:t>实际</w:t>
            </w:r>
            <w:r>
              <w:rPr>
                <w:rFonts w:eastAsia="仿宋_GB2312"/>
                <w:color w:val="auto"/>
                <w:sz w:val="24"/>
              </w:rPr>
              <w:t>45498</w:t>
            </w:r>
            <w:r>
              <w:rPr>
                <w:rFonts w:hint="eastAsia" w:eastAsia="仿宋_GB2312"/>
                <w:color w:val="auto"/>
                <w:sz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388" w:type="dxa"/>
            <w:gridSpan w:val="3"/>
            <w:vAlign w:val="center"/>
          </w:tcPr>
          <w:p>
            <w:pPr>
              <w:spacing w:line="360" w:lineRule="exact"/>
              <w:jc w:val="center"/>
              <w:rPr>
                <w:rFonts w:ascii="Times New Roman" w:hAnsi="Times New Roman" w:eastAsia="仿宋_GB2312"/>
                <w:color w:val="auto"/>
                <w:sz w:val="24"/>
                <w:szCs w:val="24"/>
              </w:rPr>
            </w:pPr>
            <w:r>
              <w:rPr>
                <w:rFonts w:hint="eastAsia" w:eastAsia="仿宋_GB2312"/>
                <w:color w:val="auto"/>
                <w:sz w:val="24"/>
              </w:rPr>
              <w:t>指标</w:t>
            </w:r>
            <w:r>
              <w:rPr>
                <w:rFonts w:eastAsia="仿宋_GB2312"/>
                <w:color w:val="auto"/>
                <w:sz w:val="24"/>
              </w:rPr>
              <w:t>7</w:t>
            </w:r>
            <w:r>
              <w:rPr>
                <w:rFonts w:hint="eastAsia" w:eastAsia="仿宋_GB2312"/>
                <w:color w:val="auto"/>
                <w:sz w:val="24"/>
              </w:rPr>
              <w:t>：集贸市场衡器数大于等于</w:t>
            </w:r>
            <w:r>
              <w:rPr>
                <w:rFonts w:eastAsia="仿宋_GB2312"/>
                <w:color w:val="auto"/>
                <w:sz w:val="24"/>
              </w:rPr>
              <w:t>300</w:t>
            </w:r>
            <w:r>
              <w:rPr>
                <w:rFonts w:hint="eastAsia" w:eastAsia="仿宋_GB2312"/>
                <w:color w:val="auto"/>
                <w:sz w:val="24"/>
              </w:rPr>
              <w:t>台</w:t>
            </w:r>
          </w:p>
        </w:tc>
        <w:tc>
          <w:tcPr>
            <w:tcW w:w="3198" w:type="dxa"/>
            <w:gridSpan w:val="6"/>
            <w:vAlign w:val="center"/>
          </w:tcPr>
          <w:p>
            <w:pPr>
              <w:jc w:val="center"/>
              <w:rPr>
                <w:rFonts w:ascii="Times New Roman" w:hAnsi="Times New Roman" w:eastAsia="仿宋_GB2312"/>
                <w:color w:val="auto"/>
                <w:sz w:val="24"/>
                <w:szCs w:val="24"/>
              </w:rPr>
            </w:pPr>
            <w:r>
              <w:rPr>
                <w:rFonts w:hint="eastAsia" w:eastAsia="仿宋_GB2312"/>
                <w:color w:val="auto"/>
                <w:sz w:val="24"/>
              </w:rPr>
              <w:t>实际</w:t>
            </w:r>
            <w:r>
              <w:rPr>
                <w:rFonts w:eastAsia="仿宋_GB2312"/>
                <w:color w:val="auto"/>
                <w:sz w:val="24"/>
              </w:rPr>
              <w:t>3058</w:t>
            </w:r>
            <w:r>
              <w:rPr>
                <w:rFonts w:hint="eastAsia" w:eastAsia="仿宋_GB2312"/>
                <w:color w:val="auto"/>
                <w:sz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388" w:type="dxa"/>
            <w:gridSpan w:val="3"/>
            <w:vAlign w:val="center"/>
          </w:tcPr>
          <w:p>
            <w:pPr>
              <w:spacing w:line="360" w:lineRule="exact"/>
              <w:jc w:val="center"/>
              <w:rPr>
                <w:rFonts w:ascii="Times New Roman" w:hAnsi="Times New Roman" w:eastAsia="仿宋_GB2312"/>
                <w:color w:val="auto"/>
                <w:sz w:val="24"/>
                <w:szCs w:val="24"/>
              </w:rPr>
            </w:pPr>
            <w:r>
              <w:rPr>
                <w:rFonts w:hint="eastAsia" w:eastAsia="仿宋_GB2312"/>
                <w:color w:val="auto"/>
                <w:sz w:val="24"/>
              </w:rPr>
              <w:t>指标</w:t>
            </w:r>
            <w:r>
              <w:rPr>
                <w:rFonts w:eastAsia="仿宋_GB2312"/>
                <w:color w:val="auto"/>
                <w:sz w:val="24"/>
              </w:rPr>
              <w:t>8</w:t>
            </w:r>
            <w:r>
              <w:rPr>
                <w:rFonts w:hint="eastAsia" w:eastAsia="仿宋_GB2312"/>
                <w:color w:val="auto"/>
                <w:sz w:val="24"/>
              </w:rPr>
              <w:t>：计量标准建标数大于等于</w:t>
            </w:r>
            <w:r>
              <w:rPr>
                <w:rFonts w:eastAsia="仿宋_GB2312"/>
                <w:color w:val="auto"/>
                <w:sz w:val="24"/>
              </w:rPr>
              <w:t>4</w:t>
            </w:r>
            <w:r>
              <w:rPr>
                <w:rFonts w:hint="eastAsia" w:eastAsia="仿宋_GB2312"/>
                <w:color w:val="auto"/>
                <w:sz w:val="24"/>
              </w:rPr>
              <w:t>个</w:t>
            </w:r>
          </w:p>
        </w:tc>
        <w:tc>
          <w:tcPr>
            <w:tcW w:w="3198" w:type="dxa"/>
            <w:gridSpan w:val="6"/>
            <w:vAlign w:val="center"/>
          </w:tcPr>
          <w:p>
            <w:pPr>
              <w:jc w:val="center"/>
              <w:rPr>
                <w:rFonts w:ascii="Times New Roman" w:hAnsi="Times New Roman" w:eastAsia="仿宋_GB2312"/>
                <w:color w:val="auto"/>
                <w:sz w:val="24"/>
                <w:szCs w:val="24"/>
              </w:rPr>
            </w:pPr>
            <w:r>
              <w:rPr>
                <w:rFonts w:hint="eastAsia" w:eastAsia="仿宋_GB2312"/>
                <w:color w:val="auto"/>
                <w:sz w:val="24"/>
              </w:rPr>
              <w:t>实际</w:t>
            </w:r>
            <w:r>
              <w:rPr>
                <w:rFonts w:eastAsia="仿宋_GB2312"/>
                <w:color w:val="auto"/>
                <w:sz w:val="24"/>
              </w:rPr>
              <w:t>4</w:t>
            </w:r>
            <w:r>
              <w:rPr>
                <w:rFonts w:hint="eastAsia" w:eastAsia="仿宋_GB2312"/>
                <w:color w:val="auto"/>
                <w:sz w:val="24"/>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restart"/>
            <w:vAlign w:val="center"/>
          </w:tcPr>
          <w:p>
            <w:pPr>
              <w:spacing w:line="320" w:lineRule="exact"/>
              <w:rPr>
                <w:rFonts w:ascii="仿宋_GB2312" w:hAnsi="仿宋_GB2312" w:eastAsia="仿宋_GB2312" w:cs="仿宋_GB2312"/>
                <w:color w:val="auto"/>
                <w:sz w:val="24"/>
              </w:rPr>
            </w:pPr>
          </w:p>
        </w:tc>
        <w:tc>
          <w:tcPr>
            <w:tcW w:w="1549" w:type="dxa"/>
            <w:gridSpan w:val="4"/>
            <w:vMerge w:val="restart"/>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时效指标</w:t>
            </w:r>
          </w:p>
        </w:tc>
        <w:tc>
          <w:tcPr>
            <w:tcW w:w="2388" w:type="dxa"/>
            <w:gridSpan w:val="3"/>
            <w:vAlign w:val="center"/>
          </w:tcPr>
          <w:p>
            <w:pPr>
              <w:spacing w:line="360" w:lineRule="exact"/>
              <w:jc w:val="center"/>
              <w:rPr>
                <w:rFonts w:ascii="仿宋_GB2312" w:hAnsi="仿宋_GB2312" w:eastAsia="仿宋_GB2312" w:cs="仿宋_GB2312"/>
                <w:color w:val="auto"/>
                <w:sz w:val="24"/>
              </w:rPr>
            </w:pPr>
            <w:r>
              <w:rPr>
                <w:rFonts w:hint="eastAsia" w:eastAsia="仿宋_GB2312"/>
                <w:color w:val="auto"/>
                <w:sz w:val="24"/>
              </w:rPr>
              <w:t>指标</w:t>
            </w:r>
            <w:r>
              <w:rPr>
                <w:rFonts w:eastAsia="仿宋_GB2312"/>
                <w:color w:val="auto"/>
                <w:sz w:val="24"/>
              </w:rPr>
              <w:t>1</w:t>
            </w:r>
            <w:r>
              <w:rPr>
                <w:rFonts w:hint="eastAsia" w:eastAsia="仿宋_GB2312"/>
                <w:color w:val="auto"/>
                <w:sz w:val="24"/>
              </w:rPr>
              <w:t>：抽样于</w:t>
            </w:r>
            <w:r>
              <w:rPr>
                <w:rFonts w:eastAsia="仿宋_GB2312"/>
                <w:color w:val="auto"/>
                <w:sz w:val="24"/>
              </w:rPr>
              <w:t>11</w:t>
            </w:r>
            <w:r>
              <w:rPr>
                <w:rFonts w:hint="eastAsia" w:eastAsia="仿宋_GB2312"/>
                <w:color w:val="auto"/>
                <w:sz w:val="24"/>
              </w:rPr>
              <w:t>月</w:t>
            </w:r>
            <w:r>
              <w:rPr>
                <w:rFonts w:eastAsia="仿宋_GB2312"/>
                <w:color w:val="auto"/>
                <w:sz w:val="24"/>
              </w:rPr>
              <w:t>10</w:t>
            </w:r>
            <w:r>
              <w:rPr>
                <w:rFonts w:hint="eastAsia" w:eastAsia="仿宋_GB2312"/>
                <w:color w:val="auto"/>
                <w:sz w:val="24"/>
              </w:rPr>
              <w:t>日前</w:t>
            </w:r>
          </w:p>
        </w:tc>
        <w:tc>
          <w:tcPr>
            <w:tcW w:w="3198" w:type="dxa"/>
            <w:gridSpan w:val="6"/>
            <w:vAlign w:val="center"/>
          </w:tcPr>
          <w:p>
            <w:pPr>
              <w:jc w:val="center"/>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与时间匹配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388" w:type="dxa"/>
            <w:gridSpan w:val="3"/>
            <w:vAlign w:val="center"/>
          </w:tcPr>
          <w:p>
            <w:pPr>
              <w:spacing w:line="360" w:lineRule="exact"/>
              <w:jc w:val="center"/>
              <w:rPr>
                <w:rFonts w:ascii="仿宋_GB2312" w:hAnsi="仿宋_GB2312" w:eastAsia="仿宋_GB2312" w:cs="仿宋_GB2312"/>
                <w:color w:val="auto"/>
                <w:sz w:val="24"/>
              </w:rPr>
            </w:pPr>
            <w:r>
              <w:rPr>
                <w:rFonts w:hint="eastAsia" w:eastAsia="仿宋_GB2312"/>
                <w:color w:val="auto"/>
                <w:sz w:val="24"/>
              </w:rPr>
              <w:t>指标</w:t>
            </w:r>
            <w:r>
              <w:rPr>
                <w:rFonts w:eastAsia="仿宋_GB2312"/>
                <w:color w:val="auto"/>
                <w:sz w:val="24"/>
              </w:rPr>
              <w:t>2</w:t>
            </w:r>
            <w:r>
              <w:rPr>
                <w:rFonts w:hint="eastAsia" w:eastAsia="仿宋_GB2312"/>
                <w:color w:val="auto"/>
                <w:sz w:val="24"/>
              </w:rPr>
              <w:t>：检验与</w:t>
            </w:r>
            <w:r>
              <w:rPr>
                <w:rFonts w:eastAsia="仿宋_GB2312"/>
                <w:color w:val="auto"/>
                <w:sz w:val="24"/>
              </w:rPr>
              <w:t>11</w:t>
            </w:r>
            <w:r>
              <w:rPr>
                <w:rFonts w:hint="eastAsia" w:eastAsia="仿宋_GB2312"/>
                <w:color w:val="auto"/>
                <w:sz w:val="24"/>
              </w:rPr>
              <w:t>月</w:t>
            </w:r>
            <w:r>
              <w:rPr>
                <w:rFonts w:eastAsia="仿宋_GB2312"/>
                <w:color w:val="auto"/>
                <w:sz w:val="24"/>
              </w:rPr>
              <w:t>30</w:t>
            </w:r>
            <w:r>
              <w:rPr>
                <w:rFonts w:hint="eastAsia" w:eastAsia="仿宋_GB2312"/>
                <w:color w:val="auto"/>
                <w:sz w:val="24"/>
              </w:rPr>
              <w:t>日前</w:t>
            </w:r>
          </w:p>
        </w:tc>
        <w:tc>
          <w:tcPr>
            <w:tcW w:w="3198" w:type="dxa"/>
            <w:gridSpan w:val="6"/>
            <w:vAlign w:val="center"/>
          </w:tcPr>
          <w:p>
            <w:pPr>
              <w:jc w:val="center"/>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与时间匹配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198"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成本指标</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p>
        </w:tc>
        <w:tc>
          <w:tcPr>
            <w:tcW w:w="3198"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tc>
        <w:tc>
          <w:tcPr>
            <w:tcW w:w="3198"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198"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效益目标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社会效益</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198"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经济效益</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198"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生态效益</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198"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社会公众或服务对象满意度</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：消费者对消费环境满意度</w:t>
            </w:r>
          </w:p>
        </w:tc>
        <w:tc>
          <w:tcPr>
            <w:tcW w:w="3198"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Cs/>
                <w:color w:val="auto"/>
                <w:sz w:val="24"/>
              </w:rPr>
              <w:t>达到</w:t>
            </w:r>
            <w:r>
              <w:rPr>
                <w:rFonts w:ascii="仿宋_GB2312" w:hAnsi="仿宋_GB2312" w:eastAsia="仿宋_GB2312" w:cs="仿宋_GB2312"/>
                <w:bCs/>
                <w:color w:val="auto"/>
                <w:sz w:val="24"/>
              </w:rPr>
              <w:t>90%</w:t>
            </w:r>
            <w:r>
              <w:rPr>
                <w:rFonts w:hint="eastAsia" w:ascii="仿宋_GB2312" w:hAnsi="仿宋_GB2312" w:eastAsia="仿宋_GB2312" w:cs="仿宋_GB2312"/>
                <w:bCs/>
                <w:color w:val="auto"/>
                <w:sz w:val="24"/>
              </w:rPr>
              <w:t>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绩效自评综合得分</w:t>
            </w:r>
          </w:p>
        </w:tc>
        <w:tc>
          <w:tcPr>
            <w:tcW w:w="7003" w:type="dxa"/>
            <w:gridSpan w:val="11"/>
            <w:vAlign w:val="center"/>
          </w:tcPr>
          <w:p>
            <w:pPr>
              <w:autoSpaceDN w:val="0"/>
              <w:spacing w:line="320" w:lineRule="exac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97</w:t>
            </w:r>
            <w:r>
              <w:rPr>
                <w:rFonts w:hint="eastAsia" w:ascii="仿宋_GB2312" w:hAnsi="仿宋_GB2312" w:eastAsia="仿宋_GB2312" w:cs="仿宋_GB2312"/>
                <w:color w:val="auto"/>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评价等次</w:t>
            </w:r>
          </w:p>
        </w:tc>
        <w:tc>
          <w:tcPr>
            <w:tcW w:w="7003" w:type="dxa"/>
            <w:gridSpan w:val="11"/>
            <w:vAlign w:val="center"/>
          </w:tcPr>
          <w:p>
            <w:pPr>
              <w:autoSpaceDN w:val="0"/>
              <w:spacing w:line="320" w:lineRule="exac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993"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w:t>
            </w:r>
            <w:r>
              <w:rPr>
                <w:rFonts w:ascii="仿宋_GB2312" w:hAnsi="仿宋_GB2312" w:eastAsia="仿宋_GB2312" w:cs="仿宋_GB2312"/>
                <w:color w:val="auto"/>
                <w:sz w:val="24"/>
              </w:rPr>
              <w:t>/</w:t>
            </w:r>
            <w:r>
              <w:rPr>
                <w:rFonts w:hint="eastAsia" w:ascii="仿宋_GB2312" w:hAnsi="仿宋_GB2312" w:eastAsia="仿宋_GB2312" w:cs="仿宋_GB2312"/>
                <w:color w:val="auto"/>
                <w:sz w:val="24"/>
              </w:rPr>
              <w:t>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单位</w:t>
            </w:r>
          </w:p>
        </w:tc>
        <w:tc>
          <w:tcPr>
            <w:tcW w:w="3299" w:type="dxa"/>
            <w:gridSpan w:val="7"/>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许平亚</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局长</w:t>
            </w:r>
          </w:p>
        </w:tc>
        <w:tc>
          <w:tcPr>
            <w:tcW w:w="1479" w:type="dxa"/>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市场监管局</w:t>
            </w:r>
          </w:p>
        </w:tc>
        <w:tc>
          <w:tcPr>
            <w:tcW w:w="3299" w:type="dxa"/>
            <w:gridSpan w:val="7"/>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赵奇志</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副局长</w:t>
            </w:r>
          </w:p>
        </w:tc>
        <w:tc>
          <w:tcPr>
            <w:tcW w:w="1479" w:type="dxa"/>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市场监管局</w:t>
            </w:r>
          </w:p>
        </w:tc>
        <w:tc>
          <w:tcPr>
            <w:tcW w:w="3299" w:type="dxa"/>
            <w:gridSpan w:val="7"/>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钟辉雄</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科长</w:t>
            </w:r>
          </w:p>
        </w:tc>
        <w:tc>
          <w:tcPr>
            <w:tcW w:w="1479" w:type="dxa"/>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市场监管局</w:t>
            </w:r>
          </w:p>
        </w:tc>
        <w:tc>
          <w:tcPr>
            <w:tcW w:w="3299" w:type="dxa"/>
            <w:gridSpan w:val="7"/>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徐瑶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副科长</w:t>
            </w:r>
          </w:p>
        </w:tc>
        <w:tc>
          <w:tcPr>
            <w:tcW w:w="1479" w:type="dxa"/>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市场监管局</w:t>
            </w:r>
          </w:p>
        </w:tc>
        <w:tc>
          <w:tcPr>
            <w:tcW w:w="3299" w:type="dxa"/>
            <w:gridSpan w:val="7"/>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22" w:hRule="atLeast"/>
          <w:jc w:val="center"/>
        </w:trPr>
        <w:tc>
          <w:tcPr>
            <w:tcW w:w="9993" w:type="dxa"/>
            <w:gridSpan w:val="16"/>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评价组组长（签字）：</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993" w:type="dxa"/>
            <w:gridSpan w:val="16"/>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部门（单位）意见：</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部门（单位）负责人（签章）：</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993" w:type="dxa"/>
            <w:gridSpan w:val="16"/>
            <w:vAlign w:val="center"/>
          </w:tcPr>
          <w:p>
            <w:pPr>
              <w:spacing w:line="320" w:lineRule="exact"/>
              <w:rPr>
                <w:rFonts w:eastAsia="仿宋_GB2312"/>
                <w:color w:val="auto"/>
                <w:sz w:val="24"/>
              </w:rPr>
            </w:pPr>
            <w:r>
              <w:rPr>
                <w:rFonts w:hint="eastAsia" w:eastAsia="仿宋_GB2312"/>
                <w:color w:val="auto"/>
                <w:sz w:val="24"/>
              </w:rPr>
              <w:t>财政部门归口业务科室意见：</w:t>
            </w:r>
          </w:p>
          <w:p>
            <w:pPr>
              <w:spacing w:line="320" w:lineRule="exact"/>
              <w:rPr>
                <w:rFonts w:eastAsia="仿宋_GB2312"/>
                <w:color w:val="auto"/>
                <w:sz w:val="24"/>
              </w:rPr>
            </w:pPr>
          </w:p>
          <w:p>
            <w:pPr>
              <w:spacing w:line="320" w:lineRule="exact"/>
              <w:rPr>
                <w:rFonts w:eastAsia="仿宋_GB2312"/>
                <w:color w:val="auto"/>
                <w:sz w:val="24"/>
              </w:rPr>
            </w:pPr>
          </w:p>
          <w:p>
            <w:pPr>
              <w:spacing w:line="320" w:lineRule="exact"/>
              <w:rPr>
                <w:rFonts w:eastAsia="仿宋_GB2312"/>
                <w:color w:val="auto"/>
                <w:sz w:val="24"/>
              </w:rPr>
            </w:pPr>
          </w:p>
          <w:p>
            <w:pPr>
              <w:spacing w:line="320" w:lineRule="exact"/>
              <w:rPr>
                <w:rFonts w:eastAsia="仿宋_GB2312"/>
                <w:color w:val="auto"/>
                <w:sz w:val="24"/>
              </w:rPr>
            </w:pPr>
          </w:p>
          <w:p>
            <w:pPr>
              <w:spacing w:line="320" w:lineRule="exact"/>
              <w:rPr>
                <w:rFonts w:eastAsia="仿宋_GB2312"/>
                <w:color w:val="auto"/>
                <w:sz w:val="24"/>
              </w:rPr>
            </w:pPr>
            <w:r>
              <w:rPr>
                <w:rFonts w:hint="eastAsia" w:eastAsia="仿宋_GB2312"/>
                <w:color w:val="auto"/>
                <w:sz w:val="24"/>
              </w:rPr>
              <w:t>财政部门归口业务科室负责人（签章）：</w:t>
            </w:r>
          </w:p>
          <w:p>
            <w:pPr>
              <w:autoSpaceDN w:val="0"/>
              <w:spacing w:line="320" w:lineRule="exact"/>
              <w:jc w:val="left"/>
              <w:textAlignment w:val="center"/>
              <w:rPr>
                <w:rFonts w:ascii="仿宋_GB2312" w:hAnsi="仿宋_GB2312" w:eastAsia="仿宋_GB2312" w:cs="仿宋_GB2312"/>
                <w:color w:val="auto"/>
                <w:sz w:val="24"/>
              </w:rPr>
            </w:pPr>
            <w:r>
              <w:rPr>
                <w:rFonts w:hint="eastAsia" w:eastAsia="仿宋_GB2312"/>
                <w:color w:val="auto"/>
                <w:sz w:val="24"/>
              </w:rPr>
              <w:t>年月日</w:t>
            </w:r>
          </w:p>
        </w:tc>
      </w:tr>
    </w:tbl>
    <w:p>
      <w:pPr>
        <w:rPr>
          <w:rFonts w:eastAsia="仿宋_GB2312" w:cs="仿宋_GB2312"/>
          <w:bCs/>
          <w:color w:val="auto"/>
          <w:sz w:val="28"/>
          <w:szCs w:val="28"/>
        </w:rPr>
      </w:pPr>
      <w:r>
        <w:rPr>
          <w:rFonts w:hint="eastAsia" w:eastAsia="仿宋_GB2312" w:cs="仿宋_GB2312"/>
          <w:bCs/>
          <w:color w:val="auto"/>
          <w:sz w:val="28"/>
          <w:szCs w:val="28"/>
        </w:rPr>
        <w:t>填报人（签名）：徐瑶联系电话：</w:t>
      </w:r>
      <w:r>
        <w:rPr>
          <w:rFonts w:eastAsia="仿宋_GB2312" w:cs="仿宋_GB2312"/>
          <w:bCs/>
          <w:color w:val="auto"/>
          <w:sz w:val="28"/>
          <w:szCs w:val="28"/>
        </w:rPr>
        <w:t>0730-8224907</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color w:val="auto"/>
                <w:sz w:val="28"/>
                <w:szCs w:val="28"/>
              </w:rPr>
            </w:pPr>
            <w:r>
              <w:rPr>
                <w:rFonts w:hint="eastAsia" w:ascii="黑体" w:hAnsi="黑体" w:eastAsia="黑体" w:cs="黑体"/>
                <w:bCs/>
                <w:color w:val="auto"/>
                <w:sz w:val="28"/>
                <w:szCs w:val="28"/>
              </w:rPr>
              <w:t>五、评价报告综述（文字部分）</w:t>
            </w:r>
          </w:p>
          <w:p>
            <w:pPr>
              <w:spacing w:line="440" w:lineRule="exact"/>
              <w:ind w:firstLine="640" w:firstLineChars="200"/>
              <w:rPr>
                <w:rFonts w:eastAsia="仿宋_GB2312"/>
                <w:color w:val="auto"/>
                <w:sz w:val="32"/>
                <w:szCs w:val="32"/>
              </w:rPr>
            </w:pPr>
          </w:p>
          <w:p>
            <w:pPr>
              <w:spacing w:line="56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一、部门（单位）概况</w:t>
            </w:r>
          </w:p>
          <w:p>
            <w:pPr>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（一）部门（单位）基本情况</w:t>
            </w:r>
          </w:p>
          <w:p>
            <w:pPr>
              <w:pStyle w:val="6"/>
              <w:spacing w:before="0" w:beforeAutospacing="0" w:after="0" w:afterAutospacing="0"/>
              <w:ind w:firstLine="421" w:firstLineChars="150"/>
              <w:rPr>
                <w:rFonts w:ascii="Arial" w:hAnsi="Arial" w:cs="Arial"/>
                <w:b/>
                <w:color w:val="auto"/>
                <w:sz w:val="28"/>
              </w:rPr>
            </w:pPr>
            <w:r>
              <w:rPr>
                <w:rFonts w:ascii="仿宋_GB2312" w:hAnsi="仿宋_GB2312" w:eastAsia="仿宋_GB2312" w:cs="仿宋_GB2312"/>
                <w:b/>
                <w:color w:val="auto"/>
                <w:sz w:val="28"/>
                <w:szCs w:val="28"/>
              </w:rPr>
              <w:t>1</w:t>
            </w:r>
            <w:r>
              <w:rPr>
                <w:rFonts w:hint="eastAsia" w:ascii="仿宋_GB2312" w:hAnsi="仿宋_GB2312" w:eastAsia="仿宋_GB2312" w:cs="仿宋_GB2312"/>
                <w:b/>
                <w:color w:val="auto"/>
                <w:sz w:val="28"/>
                <w:szCs w:val="28"/>
              </w:rPr>
              <w:t>、机构设置</w:t>
            </w:r>
          </w:p>
          <w:p>
            <w:pPr>
              <w:pStyle w:val="6"/>
              <w:spacing w:before="0" w:beforeAutospacing="0" w:after="0" w:afterAutospacing="0"/>
              <w:ind w:firstLine="57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根据市委编办核定，我局设置机构</w:t>
            </w:r>
            <w:r>
              <w:rPr>
                <w:rFonts w:ascii="仿宋_GB2312" w:hAnsi="仿宋_GB2312" w:eastAsia="仿宋_GB2312" w:cs="仿宋_GB2312"/>
                <w:color w:val="auto"/>
                <w:sz w:val="28"/>
                <w:szCs w:val="28"/>
              </w:rPr>
              <w:t>43</w:t>
            </w:r>
            <w:r>
              <w:rPr>
                <w:rFonts w:hint="eastAsia" w:ascii="仿宋_GB2312" w:hAnsi="仿宋_GB2312" w:eastAsia="仿宋_GB2312" w:cs="仿宋_GB2312"/>
                <w:color w:val="auto"/>
                <w:sz w:val="28"/>
                <w:szCs w:val="28"/>
              </w:rPr>
              <w:t>个，其中内设机构</w:t>
            </w:r>
            <w:r>
              <w:rPr>
                <w:rFonts w:ascii="仿宋_GB2312" w:hAnsi="仿宋_GB2312" w:eastAsia="仿宋_GB2312" w:cs="仿宋_GB2312"/>
                <w:color w:val="auto"/>
                <w:sz w:val="28"/>
                <w:szCs w:val="28"/>
              </w:rPr>
              <w:t>33</w:t>
            </w:r>
            <w:r>
              <w:rPr>
                <w:rFonts w:hint="eastAsia" w:ascii="仿宋_GB2312" w:hAnsi="仿宋_GB2312" w:eastAsia="仿宋_GB2312" w:cs="仿宋_GB2312"/>
                <w:color w:val="auto"/>
                <w:sz w:val="28"/>
                <w:szCs w:val="28"/>
              </w:rPr>
              <w:t>个，副处级综合行政执法支队</w:t>
            </w:r>
            <w:r>
              <w:rPr>
                <w:rFonts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t>个，直属事业单位</w:t>
            </w:r>
            <w:r>
              <w:rPr>
                <w:rFonts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rPr>
              <w:t>个，直属分局</w:t>
            </w:r>
            <w:r>
              <w:rPr>
                <w:rFonts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rPr>
              <w:t>个。</w:t>
            </w:r>
          </w:p>
          <w:p>
            <w:pPr>
              <w:pStyle w:val="6"/>
              <w:spacing w:before="0" w:beforeAutospacing="0" w:after="0" w:afterAutospacing="0"/>
              <w:ind w:firstLine="570"/>
              <w:rPr>
                <w:rFonts w:ascii="仿宋_GB2312" w:eastAsia="仿宋_GB2312"/>
                <w:color w:val="auto"/>
                <w:sz w:val="30"/>
                <w:szCs w:val="30"/>
              </w:rPr>
            </w:pPr>
            <w:r>
              <w:rPr>
                <w:rFonts w:hint="eastAsia" w:ascii="仿宋_GB2312" w:hAnsi="仿宋_GB2312" w:eastAsia="仿宋_GB2312" w:cs="仿宋_GB2312"/>
                <w:color w:val="auto"/>
                <w:sz w:val="28"/>
                <w:szCs w:val="28"/>
              </w:rPr>
              <w:t>内设科室分别是办公室、</w:t>
            </w:r>
            <w:r>
              <w:rPr>
                <w:rFonts w:ascii="仿宋_GB2312" w:eastAsia="仿宋_GB2312"/>
                <w:color w:val="auto"/>
                <w:sz w:val="30"/>
                <w:szCs w:val="30"/>
              </w:rPr>
              <w:tab/>
            </w:r>
            <w:r>
              <w:rPr>
                <w:rFonts w:hint="eastAsia" w:ascii="仿宋_GB2312" w:eastAsia="仿宋_GB2312"/>
                <w:color w:val="auto"/>
                <w:sz w:val="30"/>
                <w:szCs w:val="30"/>
              </w:rPr>
              <w:t>综合规划和科技信息化科</w:t>
            </w:r>
            <w:r>
              <w:rPr>
                <w:rFonts w:hint="eastAsia" w:ascii="仿宋_GB2312" w:hAnsi="仿宋_GB2312" w:eastAsia="仿宋_GB2312" w:cs="仿宋_GB2312"/>
                <w:color w:val="auto"/>
                <w:sz w:val="28"/>
                <w:szCs w:val="28"/>
              </w:rPr>
              <w:t>、</w:t>
            </w:r>
            <w:r>
              <w:rPr>
                <w:rFonts w:hint="eastAsia" w:ascii="仿宋_GB2312" w:eastAsia="仿宋_GB2312"/>
                <w:color w:val="auto"/>
                <w:sz w:val="30"/>
                <w:szCs w:val="30"/>
              </w:rPr>
              <w:t>政策法规科、信用监督管理科、网络交易监督管理科、广告监督管理科</w:t>
            </w:r>
            <w:r>
              <w:rPr>
                <w:rFonts w:hint="eastAsia" w:ascii="仿宋_GB2312" w:hAnsi="仿宋_GB2312" w:eastAsia="仿宋_GB2312" w:cs="仿宋_GB2312"/>
                <w:color w:val="auto"/>
                <w:sz w:val="28"/>
                <w:szCs w:val="28"/>
              </w:rPr>
              <w:t>、</w:t>
            </w:r>
            <w:r>
              <w:rPr>
                <w:rFonts w:hint="eastAsia" w:ascii="仿宋_GB2312" w:eastAsia="仿宋_GB2312"/>
                <w:color w:val="auto"/>
                <w:sz w:val="30"/>
                <w:szCs w:val="30"/>
              </w:rPr>
              <w:t>登记注册科</w:t>
            </w:r>
            <w:r>
              <w:rPr>
                <w:rFonts w:hint="eastAsia" w:ascii="仿宋_GB2312" w:hAnsi="仿宋_GB2312" w:eastAsia="仿宋_GB2312" w:cs="仿宋_GB2312"/>
                <w:color w:val="auto"/>
                <w:sz w:val="28"/>
                <w:szCs w:val="28"/>
              </w:rPr>
              <w:t>、</w:t>
            </w:r>
            <w:r>
              <w:rPr>
                <w:rFonts w:hint="eastAsia" w:ascii="仿宋_GB2312" w:eastAsia="仿宋_GB2312"/>
                <w:color w:val="auto"/>
                <w:sz w:val="30"/>
                <w:szCs w:val="30"/>
              </w:rPr>
              <w:t>市场规范管理科</w:t>
            </w:r>
            <w:r>
              <w:rPr>
                <w:rFonts w:hint="eastAsia" w:ascii="仿宋_GB2312" w:hAnsi="仿宋_GB2312" w:eastAsia="仿宋_GB2312" w:cs="仿宋_GB2312"/>
                <w:color w:val="auto"/>
                <w:sz w:val="28"/>
                <w:szCs w:val="28"/>
              </w:rPr>
              <w:t>、</w:t>
            </w:r>
            <w:r>
              <w:rPr>
                <w:rFonts w:hint="eastAsia" w:ascii="仿宋_GB2312" w:eastAsia="仿宋_GB2312"/>
                <w:color w:val="auto"/>
                <w:sz w:val="30"/>
                <w:szCs w:val="30"/>
              </w:rPr>
              <w:t>反不正当竞争和反垄断科</w:t>
            </w:r>
            <w:r>
              <w:rPr>
                <w:rFonts w:hint="eastAsia" w:ascii="仿宋_GB2312" w:hAnsi="仿宋_GB2312" w:eastAsia="仿宋_GB2312" w:cs="仿宋_GB2312"/>
                <w:color w:val="auto"/>
                <w:sz w:val="28"/>
                <w:szCs w:val="28"/>
              </w:rPr>
              <w:t>、</w:t>
            </w:r>
            <w:r>
              <w:rPr>
                <w:rFonts w:hint="eastAsia" w:ascii="仿宋_GB2312" w:eastAsia="仿宋_GB2312"/>
                <w:color w:val="auto"/>
                <w:sz w:val="30"/>
                <w:szCs w:val="30"/>
              </w:rPr>
              <w:t>价格监督管理科</w:t>
            </w:r>
            <w:r>
              <w:rPr>
                <w:rFonts w:hint="eastAsia" w:ascii="仿宋_GB2312" w:hAnsi="仿宋_GB2312" w:eastAsia="仿宋_GB2312" w:cs="仿宋_GB2312"/>
                <w:color w:val="auto"/>
                <w:sz w:val="28"/>
                <w:szCs w:val="28"/>
              </w:rPr>
              <w:t>、</w:t>
            </w:r>
            <w:r>
              <w:rPr>
                <w:rFonts w:hint="eastAsia" w:ascii="仿宋_GB2312" w:eastAsia="仿宋_GB2312"/>
                <w:color w:val="auto"/>
                <w:sz w:val="30"/>
                <w:szCs w:val="30"/>
              </w:rPr>
              <w:t>投诉举报科</w:t>
            </w:r>
            <w:r>
              <w:rPr>
                <w:rFonts w:hint="eastAsia" w:ascii="仿宋_GB2312" w:hAnsi="仿宋_GB2312" w:eastAsia="仿宋_GB2312" w:cs="仿宋_GB2312"/>
                <w:color w:val="auto"/>
                <w:sz w:val="28"/>
                <w:szCs w:val="28"/>
              </w:rPr>
              <w:t>、</w:t>
            </w:r>
            <w:r>
              <w:rPr>
                <w:rFonts w:hint="eastAsia" w:ascii="仿宋_GB2312" w:eastAsia="仿宋_GB2312"/>
                <w:color w:val="auto"/>
                <w:sz w:val="30"/>
                <w:szCs w:val="30"/>
              </w:rPr>
              <w:t>质量发展科、产品质量安全监督管理科</w:t>
            </w:r>
            <w:r>
              <w:rPr>
                <w:rFonts w:hint="eastAsia" w:ascii="仿宋_GB2312" w:hAnsi="仿宋_GB2312" w:eastAsia="仿宋_GB2312" w:cs="仿宋_GB2312"/>
                <w:color w:val="auto"/>
                <w:sz w:val="28"/>
                <w:szCs w:val="28"/>
              </w:rPr>
              <w:t>、</w:t>
            </w:r>
            <w:r>
              <w:rPr>
                <w:rFonts w:hint="eastAsia" w:ascii="仿宋_GB2312" w:eastAsia="仿宋_GB2312"/>
                <w:color w:val="auto"/>
                <w:sz w:val="30"/>
                <w:szCs w:val="30"/>
              </w:rPr>
              <w:t>食品安全协调科</w:t>
            </w:r>
            <w:r>
              <w:rPr>
                <w:rFonts w:hint="eastAsia" w:ascii="仿宋_GB2312" w:hAnsi="仿宋_GB2312" w:eastAsia="仿宋_GB2312" w:cs="仿宋_GB2312"/>
                <w:color w:val="auto"/>
                <w:sz w:val="28"/>
                <w:szCs w:val="28"/>
              </w:rPr>
              <w:t>、</w:t>
            </w:r>
            <w:r>
              <w:rPr>
                <w:rFonts w:hint="eastAsia" w:ascii="仿宋_GB2312" w:eastAsia="仿宋_GB2312"/>
                <w:color w:val="auto"/>
                <w:sz w:val="30"/>
                <w:szCs w:val="30"/>
              </w:rPr>
              <w:t>食品生产安全监督管理科、食品经营安全监督管理科、特殊食品和化妆品安全监督管理科、餐饮食品安全监督管理科、抽检监测管理科、药品生产指导协调科、药品流通监督管理科、医疗器械监督管理科、特种设备安全监察科、计量科、标准化科、认证认可监督管理科、知识产权运用促进科、知识产权保护科、消费者权益保护科、财务和审计科、人事科、</w:t>
            </w:r>
          </w:p>
          <w:p>
            <w:pPr>
              <w:pStyle w:val="6"/>
              <w:spacing w:before="0" w:beforeAutospacing="0" w:after="0" w:afterAutospacing="0"/>
              <w:rPr>
                <w:rFonts w:ascii="仿宋_GB2312" w:eastAsia="仿宋_GB2312"/>
                <w:color w:val="auto"/>
                <w:sz w:val="30"/>
                <w:szCs w:val="30"/>
              </w:rPr>
            </w:pPr>
            <w:r>
              <w:rPr>
                <w:rFonts w:hint="eastAsia" w:ascii="仿宋_GB2312" w:eastAsia="仿宋_GB2312"/>
                <w:color w:val="auto"/>
                <w:sz w:val="30"/>
                <w:szCs w:val="30"/>
              </w:rPr>
              <w:t>机关党委（纪委）、离退休人员管理服务科。</w:t>
            </w:r>
          </w:p>
          <w:p>
            <w:pPr>
              <w:pStyle w:val="6"/>
              <w:spacing w:before="0" w:beforeAutospacing="0" w:after="0" w:afterAutospacing="0"/>
              <w:ind w:firstLine="57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副处级综合行政执法支队是岳阳市市场监管综合行政执法支队。</w:t>
            </w:r>
          </w:p>
          <w:p>
            <w:pPr>
              <w:pStyle w:val="6"/>
              <w:spacing w:before="0" w:beforeAutospacing="0" w:after="0" w:afterAutospacing="0"/>
              <w:ind w:firstLine="57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直属事业单位为岳阳市质量计量检验检测中心，岳阳市食品药品审评认证与不良反应监测中心，岳阳市市场监督管理局机关事务管理中心，岳阳市个体私营经济发展中心，岳阳市消费者维权服务中心。</w:t>
            </w:r>
          </w:p>
          <w:p>
            <w:pPr>
              <w:pStyle w:val="6"/>
              <w:spacing w:before="0" w:beforeAutospacing="0" w:after="0" w:afterAutospacing="0"/>
              <w:ind w:firstLine="573"/>
              <w:rPr>
                <w:rFonts w:ascii="Arial" w:hAnsi="Arial" w:cs="Arial"/>
                <w:color w:val="auto"/>
                <w:sz w:val="28"/>
              </w:rPr>
            </w:pPr>
            <w:r>
              <w:rPr>
                <w:rFonts w:hint="eastAsia" w:ascii="仿宋_GB2312" w:hAnsi="仿宋_GB2312" w:eastAsia="仿宋_GB2312" w:cs="仿宋_GB2312"/>
                <w:color w:val="auto"/>
                <w:sz w:val="28"/>
                <w:szCs w:val="28"/>
              </w:rPr>
              <w:t>直属分局分别是岳阳市市场监督管理局经济技术开发区分局、岳阳市市场监督管理局南湖新区分局、岳阳市市场监督管理局城陵矶新港区分局。</w:t>
            </w:r>
          </w:p>
          <w:p>
            <w:pPr>
              <w:pStyle w:val="6"/>
              <w:spacing w:before="0" w:beforeAutospacing="0" w:after="0" w:afterAutospacing="0"/>
              <w:ind w:firstLine="570"/>
              <w:rPr>
                <w:rFonts w:ascii="Arial" w:hAnsi="Arial" w:cs="Arial"/>
                <w:b/>
                <w:bCs/>
                <w:color w:val="auto"/>
                <w:sz w:val="28"/>
              </w:rPr>
            </w:pPr>
            <w:r>
              <w:rPr>
                <w:rFonts w:ascii="Arial" w:hAnsi="Arial" w:cs="Arial"/>
                <w:b/>
                <w:bCs/>
                <w:color w:val="auto"/>
                <w:sz w:val="28"/>
              </w:rPr>
              <w:t>2</w:t>
            </w:r>
            <w:r>
              <w:rPr>
                <w:rFonts w:hint="eastAsia" w:ascii="Arial" w:hAnsi="Arial" w:cs="Arial"/>
                <w:b/>
                <w:bCs/>
                <w:color w:val="auto"/>
                <w:sz w:val="28"/>
              </w:rPr>
              <w:t>、人员情况</w:t>
            </w:r>
          </w:p>
          <w:p>
            <w:pPr>
              <w:pStyle w:val="6"/>
              <w:spacing w:before="0" w:beforeAutospacing="0" w:after="0" w:afterAutospacing="0"/>
              <w:ind w:firstLine="57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2020</w:t>
            </w:r>
            <w:r>
              <w:rPr>
                <w:rFonts w:hint="eastAsia" w:ascii="仿宋_GB2312" w:hAnsi="仿宋_GB2312" w:eastAsia="仿宋_GB2312" w:cs="仿宋_GB2312"/>
                <w:color w:val="auto"/>
                <w:sz w:val="28"/>
                <w:szCs w:val="28"/>
              </w:rPr>
              <w:t>年末编制人数</w:t>
            </w:r>
            <w:r>
              <w:rPr>
                <w:rFonts w:ascii="仿宋_GB2312" w:hAnsi="仿宋_GB2312" w:eastAsia="仿宋_GB2312" w:cs="仿宋_GB2312"/>
                <w:color w:val="auto"/>
                <w:sz w:val="28"/>
                <w:szCs w:val="28"/>
              </w:rPr>
              <w:t>539</w:t>
            </w:r>
            <w:r>
              <w:rPr>
                <w:rFonts w:hint="eastAsia" w:ascii="仿宋_GB2312" w:hAnsi="仿宋_GB2312" w:eastAsia="仿宋_GB2312" w:cs="仿宋_GB2312"/>
                <w:color w:val="auto"/>
                <w:sz w:val="28"/>
                <w:szCs w:val="28"/>
              </w:rPr>
              <w:t>人，其中行政编制</w:t>
            </w:r>
            <w:r>
              <w:rPr>
                <w:rFonts w:ascii="仿宋_GB2312" w:hAnsi="仿宋_GB2312" w:eastAsia="仿宋_GB2312" w:cs="仿宋_GB2312"/>
                <w:color w:val="auto"/>
                <w:sz w:val="28"/>
                <w:szCs w:val="28"/>
              </w:rPr>
              <w:t>218</w:t>
            </w:r>
            <w:r>
              <w:rPr>
                <w:rFonts w:hint="eastAsia" w:ascii="仿宋_GB2312" w:hAnsi="仿宋_GB2312" w:eastAsia="仿宋_GB2312" w:cs="仿宋_GB2312"/>
                <w:color w:val="auto"/>
                <w:sz w:val="28"/>
                <w:szCs w:val="28"/>
              </w:rPr>
              <w:t>人，综合执法编制</w:t>
            </w:r>
            <w:r>
              <w:rPr>
                <w:rFonts w:ascii="仿宋_GB2312" w:hAnsi="仿宋_GB2312" w:eastAsia="仿宋_GB2312" w:cs="仿宋_GB2312"/>
                <w:color w:val="auto"/>
                <w:sz w:val="28"/>
                <w:szCs w:val="28"/>
              </w:rPr>
              <w:t>125</w:t>
            </w:r>
            <w:r>
              <w:rPr>
                <w:rFonts w:hint="eastAsia" w:ascii="仿宋_GB2312" w:hAnsi="仿宋_GB2312" w:eastAsia="仿宋_GB2312" w:cs="仿宋_GB2312"/>
                <w:color w:val="auto"/>
                <w:sz w:val="28"/>
                <w:szCs w:val="28"/>
              </w:rPr>
              <w:t>人，工勤编制</w:t>
            </w:r>
            <w:r>
              <w:rPr>
                <w:rFonts w:ascii="仿宋_GB2312" w:hAnsi="仿宋_GB2312" w:eastAsia="仿宋_GB2312" w:cs="仿宋_GB2312"/>
                <w:color w:val="auto"/>
                <w:sz w:val="28"/>
                <w:szCs w:val="28"/>
              </w:rPr>
              <w:t>13</w:t>
            </w:r>
            <w:r>
              <w:rPr>
                <w:rFonts w:hint="eastAsia" w:ascii="仿宋_GB2312" w:hAnsi="仿宋_GB2312" w:eastAsia="仿宋_GB2312" w:cs="仿宋_GB2312"/>
                <w:color w:val="auto"/>
                <w:sz w:val="28"/>
                <w:szCs w:val="28"/>
              </w:rPr>
              <w:t>人，参公编制</w:t>
            </w:r>
            <w:r>
              <w:rPr>
                <w:rFonts w:ascii="仿宋_GB2312" w:hAnsi="仿宋_GB2312" w:eastAsia="仿宋_GB2312" w:cs="仿宋_GB2312"/>
                <w:color w:val="auto"/>
                <w:sz w:val="28"/>
                <w:szCs w:val="28"/>
              </w:rPr>
              <w:t>14</w:t>
            </w:r>
            <w:r>
              <w:rPr>
                <w:rFonts w:hint="eastAsia" w:ascii="仿宋_GB2312" w:hAnsi="仿宋_GB2312" w:eastAsia="仿宋_GB2312" w:cs="仿宋_GB2312"/>
                <w:color w:val="auto"/>
                <w:sz w:val="28"/>
                <w:szCs w:val="28"/>
              </w:rPr>
              <w:t>人，全额拨款事业编制</w:t>
            </w:r>
            <w:r>
              <w:rPr>
                <w:rFonts w:ascii="仿宋_GB2312" w:hAnsi="仿宋_GB2312" w:eastAsia="仿宋_GB2312" w:cs="仿宋_GB2312"/>
                <w:color w:val="auto"/>
                <w:sz w:val="28"/>
                <w:szCs w:val="28"/>
              </w:rPr>
              <w:t>147</w:t>
            </w:r>
            <w:r>
              <w:rPr>
                <w:rFonts w:hint="eastAsia" w:ascii="仿宋_GB2312" w:hAnsi="仿宋_GB2312" w:eastAsia="仿宋_GB2312" w:cs="仿宋_GB2312"/>
                <w:color w:val="auto"/>
                <w:sz w:val="28"/>
                <w:szCs w:val="28"/>
              </w:rPr>
              <w:t>人，差额编制</w:t>
            </w:r>
            <w:r>
              <w:rPr>
                <w:rFonts w:ascii="仿宋_GB2312" w:hAnsi="仿宋_GB2312" w:eastAsia="仿宋_GB2312" w:cs="仿宋_GB2312"/>
                <w:color w:val="auto"/>
                <w:sz w:val="28"/>
                <w:szCs w:val="28"/>
              </w:rPr>
              <w:t>22</w:t>
            </w:r>
            <w:r>
              <w:rPr>
                <w:rFonts w:hint="eastAsia" w:ascii="仿宋_GB2312" w:hAnsi="仿宋_GB2312" w:eastAsia="仿宋_GB2312" w:cs="仿宋_GB2312"/>
                <w:color w:val="auto"/>
                <w:sz w:val="28"/>
                <w:szCs w:val="28"/>
              </w:rPr>
              <w:t>人。编制内实有在职人数</w:t>
            </w:r>
            <w:r>
              <w:rPr>
                <w:rFonts w:ascii="仿宋_GB2312" w:hAnsi="仿宋_GB2312" w:eastAsia="仿宋_GB2312" w:cs="仿宋_GB2312"/>
                <w:color w:val="auto"/>
                <w:sz w:val="28"/>
                <w:szCs w:val="28"/>
              </w:rPr>
              <w:t>565</w:t>
            </w:r>
            <w:r>
              <w:rPr>
                <w:rFonts w:hint="eastAsia" w:ascii="仿宋_GB2312" w:hAnsi="仿宋_GB2312" w:eastAsia="仿宋_GB2312" w:cs="仿宋_GB2312"/>
                <w:color w:val="auto"/>
                <w:sz w:val="28"/>
                <w:szCs w:val="28"/>
              </w:rPr>
              <w:t>人，人员编制及实有在职人数减少，主要是因机构改革导致原岳阳楼区分局下划至区政府管理，但该单位</w:t>
            </w:r>
            <w:r>
              <w:rPr>
                <w:rFonts w:ascii="仿宋_GB2312" w:hAnsi="仿宋_GB2312" w:eastAsia="仿宋_GB2312" w:cs="仿宋_GB2312"/>
                <w:color w:val="auto"/>
                <w:sz w:val="28"/>
                <w:szCs w:val="28"/>
              </w:rPr>
              <w:t>2020</w:t>
            </w:r>
            <w:r>
              <w:rPr>
                <w:rFonts w:hint="eastAsia" w:ascii="仿宋_GB2312" w:hAnsi="仿宋_GB2312" w:eastAsia="仿宋_GB2312" w:cs="仿宋_GB2312"/>
                <w:color w:val="auto"/>
                <w:sz w:val="28"/>
                <w:szCs w:val="28"/>
              </w:rPr>
              <w:t>年预算执行仍留在市级财政管理体制内。</w:t>
            </w:r>
          </w:p>
          <w:p>
            <w:pPr>
              <w:pStyle w:val="6"/>
              <w:spacing w:before="0" w:beforeAutospacing="0" w:after="0" w:afterAutospacing="0"/>
              <w:ind w:firstLine="570"/>
              <w:rPr>
                <w:rFonts w:ascii="Arial" w:hAnsi="Arial" w:cs="Arial"/>
                <w:b/>
                <w:bCs/>
                <w:color w:val="auto"/>
                <w:sz w:val="28"/>
              </w:rPr>
            </w:pPr>
            <w:r>
              <w:rPr>
                <w:rFonts w:ascii="Arial" w:hAnsi="Arial" w:cs="Arial"/>
                <w:b/>
                <w:bCs/>
                <w:color w:val="auto"/>
                <w:sz w:val="28"/>
              </w:rPr>
              <w:t>3</w:t>
            </w:r>
            <w:r>
              <w:rPr>
                <w:rFonts w:hint="eastAsia" w:ascii="Arial" w:hAnsi="Arial" w:cs="Arial"/>
                <w:b/>
                <w:bCs/>
                <w:color w:val="auto"/>
                <w:sz w:val="28"/>
              </w:rPr>
              <w:t>、职能职责</w:t>
            </w:r>
            <w:r>
              <w:rPr>
                <w:rFonts w:ascii="Arial" w:hAnsi="Arial" w:cs="Arial"/>
                <w:b/>
                <w:bCs/>
                <w:color w:val="auto"/>
                <w:sz w:val="28"/>
              </w:rPr>
              <w:t> </w:t>
            </w:r>
          </w:p>
          <w:p>
            <w:pPr>
              <w:pStyle w:val="16"/>
              <w:spacing w:line="360" w:lineRule="auto"/>
              <w:ind w:firstLine="540"/>
              <w:rPr>
                <w:rFonts w:ascii="仿宋_GB2312" w:eastAsia="仿宋_GB2312"/>
                <w:color w:val="auto"/>
                <w:sz w:val="28"/>
                <w:szCs w:val="28"/>
              </w:rPr>
            </w:pPr>
            <w:r>
              <w:rPr>
                <w:rFonts w:hint="eastAsia" w:ascii="仿宋_GB2312" w:eastAsia="仿宋_GB2312"/>
                <w:color w:val="auto"/>
                <w:sz w:val="28"/>
                <w:szCs w:val="28"/>
              </w:rPr>
              <w:t>（一）负责市场综合监督管理。贯彻执行国家市场监督管理的方针、政策和法律法规规章，组织实施质量强市、食品安全、标准化和知识产权等战略，拟订并组织实施有关规划，规范和维护市场秩序，营造诚实守信、公平竞争的市场环境。</w:t>
            </w:r>
          </w:p>
          <w:p>
            <w:pPr>
              <w:pStyle w:val="16"/>
              <w:spacing w:after="140" w:line="360" w:lineRule="auto"/>
              <w:ind w:firstLine="540"/>
              <w:rPr>
                <w:rFonts w:ascii="仿宋_GB2312" w:eastAsia="仿宋_GB2312"/>
                <w:color w:val="auto"/>
                <w:sz w:val="28"/>
                <w:szCs w:val="28"/>
              </w:rPr>
            </w:pPr>
            <w:r>
              <w:rPr>
                <w:rFonts w:hint="eastAsia" w:ascii="仿宋_GB2312" w:eastAsia="仿宋_GB2312"/>
                <w:color w:val="auto"/>
                <w:sz w:val="28"/>
                <w:szCs w:val="28"/>
              </w:rPr>
              <w:t>（二）负责市场主体统一登记注册工作。负责全市各类企业、农民专业合作社和从事经营活动的单位、个体工商户以及外国（地区）企业、常驻代表机构等市场主体的登记注册工作。建立市场主体信息公示和共享机制，依法公示和共享有关信息，加强信用监管，推动市场主体信用体系建设。</w:t>
            </w:r>
          </w:p>
          <w:p>
            <w:pPr>
              <w:pStyle w:val="16"/>
              <w:spacing w:after="100" w:line="360" w:lineRule="auto"/>
              <w:ind w:firstLine="540"/>
              <w:rPr>
                <w:rFonts w:ascii="仿宋_GB2312" w:eastAsia="仿宋_GB2312"/>
                <w:color w:val="auto"/>
                <w:sz w:val="28"/>
                <w:szCs w:val="28"/>
              </w:rPr>
            </w:pPr>
            <w:r>
              <w:rPr>
                <w:rFonts w:hint="eastAsia" w:ascii="仿宋_GB2312" w:eastAsia="仿宋_GB2312"/>
                <w:color w:val="auto"/>
                <w:sz w:val="28"/>
                <w:szCs w:val="28"/>
              </w:rPr>
              <w:t>（三）负责组织指导市场监管综合执法工作。指导县市区市场监管综合执法队伍整合和建设，推动实行统一的市场监管。组织指导或直接查处违法案件，规范市场监管行政执法行为。</w:t>
            </w:r>
          </w:p>
          <w:p>
            <w:pPr>
              <w:pStyle w:val="16"/>
              <w:spacing w:line="360" w:lineRule="auto"/>
              <w:ind w:firstLine="520"/>
              <w:rPr>
                <w:rFonts w:ascii="仿宋_GB2312" w:eastAsia="仿宋_GB2312"/>
                <w:color w:val="auto"/>
                <w:sz w:val="28"/>
                <w:szCs w:val="28"/>
              </w:rPr>
            </w:pPr>
            <w:r>
              <w:rPr>
                <w:rFonts w:hint="eastAsia" w:ascii="仿宋_GB2312" w:eastAsia="仿宋_GB2312"/>
                <w:color w:val="auto"/>
                <w:sz w:val="28"/>
                <w:szCs w:val="28"/>
              </w:rPr>
              <w:t>（四）依委托开展反垄断统一执法调查工作。统筹推进竞争政策实施，组织实施公平竞争审查制度。依委托协助开展垄断协议、滥用市场支配地位和滥用行政权力排除、限制竞争等反垄断执法调查工作，指导企业在国外的反垄断应诉工作。</w:t>
            </w:r>
          </w:p>
          <w:p>
            <w:pPr>
              <w:pStyle w:val="16"/>
              <w:spacing w:line="360" w:lineRule="auto"/>
              <w:ind w:firstLine="520"/>
              <w:rPr>
                <w:rFonts w:ascii="仿宋_GB2312" w:eastAsia="仿宋_GB2312"/>
                <w:color w:val="auto"/>
                <w:sz w:val="28"/>
                <w:szCs w:val="28"/>
              </w:rPr>
            </w:pPr>
            <w:r>
              <w:rPr>
                <w:rFonts w:hint="eastAsia" w:ascii="仿宋_GB2312" w:eastAsia="仿宋_GB2312"/>
                <w:color w:val="auto"/>
                <w:sz w:val="28"/>
                <w:szCs w:val="28"/>
              </w:rPr>
              <w:t>（五）负责监督管理市场秩序。依法监督管理市场交易、网络商品交易及有关服务的行为。组织指导查处价格收费违法违规、不正当竞争、违法直销、传销、侵犯商标专利知识产权和制售假冒伪劣行为。依法监督处理合同违法行为，依法实施对拍卖行为的监督管理，管理动产抵押物登记。指导广告业的发展，监督管理广告活动。承担依法查处无照生产经营和相关无证生产经营行为。</w:t>
            </w:r>
          </w:p>
          <w:p>
            <w:pPr>
              <w:pStyle w:val="16"/>
              <w:spacing w:line="360" w:lineRule="auto"/>
              <w:ind w:firstLine="520"/>
              <w:rPr>
                <w:rFonts w:ascii="仿宋_GB2312" w:eastAsia="仿宋_GB2312"/>
                <w:color w:val="auto"/>
                <w:sz w:val="28"/>
                <w:szCs w:val="28"/>
              </w:rPr>
            </w:pPr>
            <w:r>
              <w:rPr>
                <w:rFonts w:hint="eastAsia" w:ascii="仿宋_GB2312" w:eastAsia="仿宋_GB2312"/>
                <w:color w:val="auto"/>
                <w:sz w:val="28"/>
                <w:szCs w:val="28"/>
              </w:rPr>
              <w:t>（六）负责宏观质量管理。贯彻国家、省质量发展的有关政策，拟订推进质量发展战略的政策措施并组织实施，对全市质量管理工作进行宏观指导。组织实施质量奖励制度，积极推进质量强市战略和品牌建设，推动建立产品质量诚信制度；组织实施产品和服务质量提升、开展服务质量监测；按规定权限组织对重大产品质量事故调查，配合实施缺陷产品召回制度，监督管理产品防伪工作。</w:t>
            </w:r>
          </w:p>
          <w:p>
            <w:pPr>
              <w:pStyle w:val="16"/>
              <w:spacing w:line="360" w:lineRule="auto"/>
              <w:ind w:firstLine="520"/>
              <w:rPr>
                <w:rFonts w:ascii="仿宋_GB2312" w:eastAsia="仿宋_GB2312"/>
                <w:color w:val="auto"/>
                <w:sz w:val="28"/>
                <w:szCs w:val="28"/>
              </w:rPr>
            </w:pPr>
            <w:r>
              <w:rPr>
                <w:rFonts w:hint="eastAsia" w:ascii="仿宋_GB2312" w:eastAsia="仿宋_GB2312"/>
                <w:color w:val="auto"/>
                <w:sz w:val="28"/>
                <w:szCs w:val="28"/>
              </w:rPr>
              <w:t>（七）负责产品质量安全监督管理。负责产品质量安全监督抽查和风险监控工作，组织实施质量分级制度、质量安全追溯制度。负责工业产品生产许可证证后管理。负责纤维质量监督检验工作。</w:t>
            </w:r>
          </w:p>
          <w:p>
            <w:pPr>
              <w:pStyle w:val="16"/>
              <w:spacing w:line="360" w:lineRule="auto"/>
              <w:ind w:firstLine="540"/>
              <w:rPr>
                <w:rFonts w:ascii="仿宋_GB2312" w:eastAsia="仿宋_GB2312"/>
                <w:color w:val="auto"/>
                <w:sz w:val="28"/>
                <w:szCs w:val="28"/>
              </w:rPr>
            </w:pPr>
            <w:r>
              <w:rPr>
                <w:rFonts w:hint="eastAsia" w:ascii="仿宋_GB2312" w:hAnsi="宋体" w:eastAsia="仿宋_GB2312"/>
                <w:color w:val="auto"/>
                <w:sz w:val="28"/>
                <w:szCs w:val="28"/>
              </w:rPr>
              <w:t>（八）</w:t>
            </w:r>
            <w:r>
              <w:rPr>
                <w:rFonts w:hint="eastAsia" w:ascii="仿宋_GB2312" w:eastAsia="仿宋_GB2312"/>
                <w:color w:val="auto"/>
                <w:sz w:val="28"/>
                <w:szCs w:val="28"/>
              </w:rPr>
              <w:t>负责特种设备安全监督管理。综合管理特种设备安全监察、监督工作，监督检查高耗能特种设备节能标准和锅炉生产、进口、销售环节环境保护标准的执行情况。按规定权限组织调查处理特种设备事故并进行统计分析。</w:t>
            </w:r>
          </w:p>
          <w:p>
            <w:pPr>
              <w:pStyle w:val="16"/>
              <w:spacing w:line="360" w:lineRule="auto"/>
              <w:ind w:firstLine="540"/>
              <w:rPr>
                <w:rFonts w:ascii="仿宋_GB2312" w:eastAsia="仿宋_GB2312"/>
                <w:color w:val="auto"/>
                <w:sz w:val="28"/>
                <w:szCs w:val="28"/>
              </w:rPr>
            </w:pPr>
            <w:r>
              <w:rPr>
                <w:rFonts w:hint="eastAsia" w:ascii="仿宋_GB2312" w:eastAsia="仿宋_GB2312"/>
                <w:color w:val="auto"/>
                <w:sz w:val="28"/>
                <w:szCs w:val="28"/>
              </w:rPr>
              <w:t>（九）负责食品安全监督管理综合协调。负责食品安全应急体系建设，组织指导重大食品安全事件应急处置和调查处理工作。落实食品安全重要信息直报制度。承担市食品安全委员会日常工作。</w:t>
            </w:r>
          </w:p>
          <w:p>
            <w:pPr>
              <w:pStyle w:val="16"/>
              <w:spacing w:line="360" w:lineRule="auto"/>
              <w:ind w:firstLine="540"/>
              <w:rPr>
                <w:rFonts w:ascii="仿宋_GB2312" w:eastAsia="仿宋_GB2312"/>
                <w:color w:val="auto"/>
                <w:sz w:val="28"/>
                <w:szCs w:val="28"/>
              </w:rPr>
            </w:pPr>
            <w:r>
              <w:rPr>
                <w:rFonts w:hint="eastAsia" w:ascii="仿宋_GB2312" w:eastAsia="仿宋_GB2312"/>
                <w:color w:val="auto"/>
                <w:sz w:val="28"/>
                <w:szCs w:val="28"/>
              </w:rPr>
              <w:t>（十）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等工作。组织实施特殊食品监督管理。负责食盐专营管理和食盐安全监督管理。</w:t>
            </w:r>
          </w:p>
          <w:p>
            <w:pPr>
              <w:pStyle w:val="16"/>
              <w:spacing w:after="60" w:line="360" w:lineRule="auto"/>
              <w:ind w:firstLine="540"/>
              <w:rPr>
                <w:rFonts w:ascii="仿宋_GB2312" w:eastAsia="仿宋_GB2312"/>
                <w:color w:val="auto"/>
                <w:sz w:val="28"/>
                <w:szCs w:val="28"/>
              </w:rPr>
            </w:pPr>
            <w:r>
              <w:rPr>
                <w:rFonts w:hint="eastAsia" w:ascii="仿宋_GB2312" w:eastAsia="仿宋_GB2312"/>
                <w:color w:val="auto"/>
                <w:sz w:val="28"/>
                <w:szCs w:val="28"/>
              </w:rPr>
              <w:t>（十一）负责统一管理计量工作。推行国家法定计量单位，执行国家计量制度</w:t>
            </w:r>
            <w:r>
              <w:rPr>
                <w:rFonts w:ascii="仿宋_GB2312" w:eastAsia="仿宋_GB2312"/>
                <w:color w:val="auto"/>
                <w:sz w:val="28"/>
                <w:szCs w:val="28"/>
              </w:rPr>
              <w:t>,</w:t>
            </w:r>
            <w:r>
              <w:rPr>
                <w:rFonts w:hint="eastAsia" w:ascii="仿宋_GB2312" w:eastAsia="仿宋_GB2312"/>
                <w:color w:val="auto"/>
                <w:sz w:val="28"/>
                <w:szCs w:val="28"/>
              </w:rPr>
              <w:t>依职权管理计量器具及量值传递和比对工作。规范、监督商品量和市场计量行为。</w:t>
            </w:r>
          </w:p>
          <w:p>
            <w:pPr>
              <w:pStyle w:val="16"/>
              <w:spacing w:line="360" w:lineRule="auto"/>
              <w:ind w:firstLine="540"/>
              <w:rPr>
                <w:rFonts w:ascii="仿宋_GB2312" w:eastAsia="仿宋_GB2312"/>
                <w:color w:val="auto"/>
                <w:sz w:val="28"/>
                <w:szCs w:val="28"/>
              </w:rPr>
            </w:pPr>
            <w:r>
              <w:rPr>
                <w:rFonts w:hint="eastAsia" w:ascii="仿宋_GB2312" w:eastAsia="仿宋_GB2312"/>
                <w:color w:val="auto"/>
                <w:sz w:val="28"/>
                <w:szCs w:val="28"/>
              </w:rPr>
              <w:t>（十二）负责统一管理标准化工作。组织实施标准化法律、法规，推进本行政区域内标准化战略的实施；依法承担地方标准立项、编号和发布等工作，依法协调指导市级地方标准、团体标准制定工作。依法开展标准化试点示范工作；管理全市商品条码工作；依据法定职责，对标准的制定进行指导监督，对标准的实施进行监督检查。推行采用国际标准。</w:t>
            </w:r>
          </w:p>
          <w:p>
            <w:pPr>
              <w:pStyle w:val="16"/>
              <w:spacing w:line="360" w:lineRule="auto"/>
              <w:ind w:firstLine="520"/>
              <w:rPr>
                <w:rFonts w:ascii="仿宋_GB2312" w:eastAsia="仿宋_GB2312"/>
                <w:color w:val="auto"/>
                <w:sz w:val="28"/>
                <w:szCs w:val="28"/>
              </w:rPr>
            </w:pPr>
            <w:r>
              <w:rPr>
                <w:rFonts w:hint="eastAsia" w:ascii="仿宋_GB2312" w:eastAsia="仿宋_GB2312"/>
                <w:color w:val="auto"/>
                <w:sz w:val="28"/>
                <w:szCs w:val="28"/>
              </w:rPr>
              <w:t>（十三）负责统一管理检验检测工作。组织实施检验检测机构资质认定监督管理；协调推进检验检测机构改革；规范检验检测市场，完善检验检测体系，指导协调检验检测行业发展。</w:t>
            </w:r>
          </w:p>
          <w:p>
            <w:pPr>
              <w:pStyle w:val="16"/>
              <w:spacing w:line="360" w:lineRule="auto"/>
              <w:ind w:firstLine="520"/>
              <w:rPr>
                <w:rFonts w:ascii="仿宋_GB2312" w:eastAsia="仿宋_GB2312"/>
                <w:color w:val="auto"/>
                <w:sz w:val="28"/>
                <w:szCs w:val="28"/>
              </w:rPr>
            </w:pPr>
            <w:r>
              <w:rPr>
                <w:rFonts w:hint="eastAsia" w:ascii="仿宋_GB2312" w:eastAsia="仿宋_GB2312"/>
                <w:color w:val="auto"/>
                <w:sz w:val="28"/>
                <w:szCs w:val="28"/>
              </w:rPr>
              <w:t>（十四）负责统一管理、监督和综合协调认证认可工作。依法监督管理全市认证认可和合格评定有关活动。</w:t>
            </w:r>
          </w:p>
          <w:p>
            <w:pPr>
              <w:pStyle w:val="16"/>
              <w:spacing w:line="360" w:lineRule="auto"/>
              <w:ind w:firstLine="520"/>
              <w:rPr>
                <w:rFonts w:ascii="仿宋_GB2312" w:eastAsia="仿宋_GB2312"/>
                <w:color w:val="auto"/>
                <w:sz w:val="28"/>
                <w:szCs w:val="28"/>
              </w:rPr>
            </w:pPr>
            <w:r>
              <w:rPr>
                <w:rFonts w:hint="eastAsia" w:ascii="仿宋_GB2312" w:eastAsia="仿宋_GB2312"/>
                <w:color w:val="auto"/>
                <w:sz w:val="28"/>
                <w:szCs w:val="28"/>
              </w:rPr>
              <w:t>（十五）负责市场监督管理、知识产权领域科技和信息化建设、新闻宣传、对外交流与合作。按规定承担技术性贸易措施有关工作。</w:t>
            </w:r>
          </w:p>
          <w:p>
            <w:pPr>
              <w:pStyle w:val="16"/>
              <w:spacing w:line="360" w:lineRule="auto"/>
              <w:ind w:firstLine="520"/>
              <w:rPr>
                <w:rFonts w:ascii="仿宋_GB2312" w:eastAsia="仿宋_GB2312"/>
                <w:color w:val="auto"/>
                <w:sz w:val="28"/>
                <w:szCs w:val="28"/>
              </w:rPr>
            </w:pPr>
            <w:r>
              <w:rPr>
                <w:rFonts w:hint="eastAsia" w:ascii="仿宋_GB2312" w:eastAsia="仿宋_GB2312"/>
                <w:color w:val="auto"/>
                <w:sz w:val="28"/>
                <w:szCs w:val="28"/>
              </w:rPr>
              <w:t>（十六）负责实施知识产权战略，推进知识产权强市建设。制定知识产权创造、保护、运用的管理措施并组织实施。建设知识产权公共服务体系，推动知识产权信息传播利用，建设知识产权人才队伍。</w:t>
            </w:r>
          </w:p>
          <w:p>
            <w:pPr>
              <w:pStyle w:val="16"/>
              <w:spacing w:line="360" w:lineRule="auto"/>
              <w:ind w:firstLine="520"/>
              <w:rPr>
                <w:rFonts w:ascii="仿宋_GB2312" w:eastAsia="仿宋_GB2312"/>
                <w:color w:val="auto"/>
                <w:sz w:val="28"/>
                <w:szCs w:val="28"/>
              </w:rPr>
            </w:pPr>
            <w:r>
              <w:rPr>
                <w:rFonts w:hint="eastAsia" w:ascii="仿宋_GB2312" w:eastAsia="仿宋_GB2312"/>
                <w:color w:val="auto"/>
                <w:sz w:val="28"/>
                <w:szCs w:val="28"/>
              </w:rPr>
              <w:t>（十七）负责保护知识产权。落实严格保护专利、商标、原产地地理标志等相关工作，建设知识产权保护体系，指导监督商标、专利及原产地地理标志执法。</w:t>
            </w:r>
          </w:p>
          <w:p>
            <w:pPr>
              <w:pStyle w:val="16"/>
              <w:spacing w:line="360" w:lineRule="auto"/>
              <w:ind w:firstLine="520"/>
              <w:rPr>
                <w:rFonts w:ascii="仿宋_GB2312" w:eastAsia="仿宋_GB2312"/>
                <w:color w:val="auto"/>
                <w:sz w:val="28"/>
                <w:szCs w:val="28"/>
              </w:rPr>
            </w:pPr>
            <w:r>
              <w:rPr>
                <w:rFonts w:hint="eastAsia" w:ascii="仿宋_GB2312" w:eastAsia="仿宋_GB2312"/>
                <w:color w:val="auto"/>
                <w:sz w:val="28"/>
                <w:szCs w:val="28"/>
              </w:rPr>
              <w:t>（十八）负责知识产权创造运用。开展知识产权运营体系建设，指导重大经济活动知识产权评议，规范知识产权交易和无形资产评估，促进知识产权转移转化，推动知识产权高质量发展。</w:t>
            </w:r>
          </w:p>
          <w:p>
            <w:pPr>
              <w:pStyle w:val="16"/>
              <w:spacing w:line="360" w:lineRule="auto"/>
              <w:ind w:firstLine="540"/>
              <w:rPr>
                <w:rFonts w:ascii="仿宋_GB2312" w:eastAsia="仿宋_GB2312"/>
                <w:color w:val="auto"/>
                <w:sz w:val="28"/>
                <w:szCs w:val="28"/>
              </w:rPr>
            </w:pPr>
            <w:r>
              <w:rPr>
                <w:rFonts w:hint="eastAsia" w:ascii="仿宋_GB2312" w:eastAsia="仿宋_GB2312"/>
                <w:color w:val="auto"/>
                <w:sz w:val="28"/>
                <w:szCs w:val="28"/>
              </w:rPr>
              <w:t>（十九）负责组织开展有关商品和服务领域消费维权工作，查处假冒伪劣等违法行为，指导消费者咨询、投诉、举报受理、处理和网络体系建设等工作，保护经营者、消费者合法权益。指导消费者权益保护组织开展消费维权工作。</w:t>
            </w:r>
          </w:p>
          <w:p>
            <w:pPr>
              <w:pStyle w:val="16"/>
              <w:spacing w:line="360" w:lineRule="auto"/>
              <w:ind w:firstLine="540"/>
              <w:rPr>
                <w:rFonts w:ascii="仿宋_GB2312" w:eastAsia="仿宋_GB2312"/>
                <w:color w:val="auto"/>
                <w:sz w:val="28"/>
                <w:szCs w:val="28"/>
              </w:rPr>
            </w:pPr>
            <w:r>
              <w:rPr>
                <w:rFonts w:hint="eastAsia" w:ascii="仿宋_GB2312" w:eastAsia="仿宋_GB2312"/>
                <w:color w:val="auto"/>
                <w:sz w:val="28"/>
                <w:szCs w:val="28"/>
              </w:rPr>
              <w:t>（二十）负责药品（含中药、民族药，下同）、医疗器械和化妆品安全监督管理。贯彻执行国家、省关于药品、医疗器械、化妆品安全监督管理的法律、法规和规章，拟订地方性政策规划并组织实施。</w:t>
            </w:r>
          </w:p>
          <w:p>
            <w:pPr>
              <w:pStyle w:val="16"/>
              <w:spacing w:line="360" w:lineRule="auto"/>
              <w:ind w:firstLine="540"/>
              <w:rPr>
                <w:rFonts w:ascii="仿宋_GB2312" w:eastAsia="仿宋_GB2312"/>
                <w:color w:val="auto"/>
                <w:sz w:val="28"/>
                <w:szCs w:val="28"/>
              </w:rPr>
            </w:pPr>
            <w:r>
              <w:rPr>
                <w:rFonts w:hint="eastAsia" w:ascii="仿宋_GB2312" w:eastAsia="仿宋_GB2312"/>
                <w:color w:val="auto"/>
                <w:sz w:val="28"/>
                <w:szCs w:val="28"/>
              </w:rPr>
              <w:t>（二十一）监督实施药品、医疗器械、化妆品标准和分类管理制度，配合有关部门实施国家基本药物制度。</w:t>
            </w:r>
          </w:p>
          <w:p>
            <w:pPr>
              <w:pStyle w:val="16"/>
              <w:spacing w:line="360" w:lineRule="auto"/>
              <w:ind w:firstLine="540"/>
              <w:rPr>
                <w:rFonts w:ascii="仿宋_GB2312" w:eastAsia="仿宋_GB2312"/>
                <w:color w:val="auto"/>
                <w:sz w:val="28"/>
                <w:szCs w:val="28"/>
              </w:rPr>
            </w:pPr>
            <w:r>
              <w:rPr>
                <w:rFonts w:hint="eastAsia" w:ascii="仿宋_GB2312" w:eastAsia="仿宋_GB2312"/>
                <w:color w:val="auto"/>
                <w:sz w:val="28"/>
                <w:szCs w:val="28"/>
              </w:rPr>
              <w:t>（二十二）负责权限范围内药品、医疗器械和化妆品质量管理。监督实施药品、医疗器械经营质量管理规范，监督实施化妆品经营、使用卫生标准和技术规范。</w:t>
            </w:r>
          </w:p>
          <w:p>
            <w:pPr>
              <w:pStyle w:val="16"/>
              <w:spacing w:line="360" w:lineRule="auto"/>
              <w:ind w:firstLine="540"/>
              <w:rPr>
                <w:rFonts w:ascii="仿宋_GB2312" w:eastAsia="仿宋_GB2312"/>
                <w:color w:val="auto"/>
                <w:sz w:val="28"/>
                <w:szCs w:val="28"/>
              </w:rPr>
            </w:pPr>
            <w:r>
              <w:rPr>
                <w:rFonts w:hint="eastAsia" w:ascii="仿宋_GB2312" w:eastAsia="仿宋_GB2312"/>
                <w:color w:val="auto"/>
                <w:sz w:val="28"/>
                <w:szCs w:val="28"/>
              </w:rPr>
              <w:t>（二十三）负责权限范围内药品、医疗器械和化妆品上市后风险管理。组织开展药品不良反应、医疗器械不良事件和化妆品不良反应的监测、评价和处置工作。依法承担药品、医疗器械和化妆品安全应急管理工作。</w:t>
            </w:r>
          </w:p>
          <w:p>
            <w:pPr>
              <w:pStyle w:val="16"/>
              <w:spacing w:line="360" w:lineRule="auto"/>
              <w:ind w:firstLine="540"/>
              <w:rPr>
                <w:rFonts w:ascii="仿宋_GB2312" w:eastAsia="仿宋_GB2312"/>
                <w:color w:val="auto"/>
                <w:sz w:val="28"/>
                <w:szCs w:val="28"/>
              </w:rPr>
            </w:pPr>
            <w:r>
              <w:rPr>
                <w:rFonts w:hint="eastAsia" w:ascii="仿宋_GB2312" w:eastAsia="仿宋_GB2312"/>
                <w:color w:val="auto"/>
                <w:sz w:val="28"/>
                <w:szCs w:val="28"/>
              </w:rPr>
              <w:t>（二十四）负责组织实施药品、医疗器械和化妆品监督检查。制定检查制度，依法查处药品、医疗器械和化妆品经营、使用环节违法行为，监督实施问题产品召回和处置制度，依职责组织指导查处其他环节的违法行为。</w:t>
            </w:r>
          </w:p>
          <w:p>
            <w:pPr>
              <w:pStyle w:val="16"/>
              <w:spacing w:line="360" w:lineRule="auto"/>
              <w:ind w:firstLine="520"/>
              <w:rPr>
                <w:rFonts w:ascii="仿宋_GB2312" w:eastAsia="仿宋_GB2312"/>
                <w:color w:val="auto"/>
                <w:sz w:val="28"/>
                <w:szCs w:val="28"/>
              </w:rPr>
            </w:pPr>
            <w:r>
              <w:rPr>
                <w:rFonts w:hint="eastAsia" w:ascii="仿宋_GB2312" w:eastAsia="仿宋_GB2312"/>
                <w:color w:val="auto"/>
                <w:sz w:val="28"/>
                <w:szCs w:val="28"/>
              </w:rPr>
              <w:t>（二十五）负责指导市县市场监督管理部门承担的药品、医疗器械、化妆品有关监督管理工作。</w:t>
            </w:r>
          </w:p>
          <w:p>
            <w:pPr>
              <w:pStyle w:val="16"/>
              <w:spacing w:line="360" w:lineRule="auto"/>
              <w:ind w:firstLine="520"/>
              <w:rPr>
                <w:rFonts w:ascii="仿宋_GB2312" w:eastAsia="仿宋_GB2312"/>
                <w:color w:val="auto"/>
                <w:sz w:val="28"/>
                <w:szCs w:val="28"/>
              </w:rPr>
            </w:pPr>
            <w:r>
              <w:rPr>
                <w:rFonts w:hint="eastAsia" w:ascii="仿宋_GB2312" w:eastAsia="仿宋_GB2312"/>
                <w:color w:val="auto"/>
                <w:sz w:val="28"/>
                <w:szCs w:val="28"/>
              </w:rPr>
              <w:t>（二十六）按规定要求，承担对口事业服务机构业务工作的指导、协调和监督职责。</w:t>
            </w:r>
          </w:p>
          <w:p>
            <w:pPr>
              <w:pStyle w:val="16"/>
              <w:spacing w:line="360" w:lineRule="auto"/>
              <w:ind w:firstLine="520"/>
              <w:rPr>
                <w:rFonts w:ascii="仿宋_GB2312" w:eastAsia="仿宋_GB2312"/>
                <w:color w:val="auto"/>
                <w:sz w:val="28"/>
                <w:szCs w:val="28"/>
              </w:rPr>
            </w:pPr>
            <w:r>
              <w:rPr>
                <w:rFonts w:hint="eastAsia" w:ascii="仿宋_GB2312" w:eastAsia="仿宋_GB2312"/>
                <w:color w:val="auto"/>
                <w:sz w:val="28"/>
                <w:szCs w:val="28"/>
              </w:rPr>
              <w:t>（二十七）完成市委、市政府交办的其他任务。</w:t>
            </w:r>
          </w:p>
          <w:p>
            <w:pPr>
              <w:spacing w:line="560" w:lineRule="exact"/>
              <w:ind w:firstLine="562" w:firstLineChars="200"/>
              <w:rPr>
                <w:rFonts w:ascii="宋体" w:cs="宋体"/>
                <w:b/>
                <w:color w:val="auto"/>
                <w:sz w:val="28"/>
                <w:szCs w:val="28"/>
              </w:rPr>
            </w:pPr>
            <w:r>
              <w:rPr>
                <w:rFonts w:ascii="宋体" w:hAnsi="宋体" w:cs="宋体"/>
                <w:b/>
                <w:color w:val="auto"/>
                <w:sz w:val="28"/>
                <w:szCs w:val="28"/>
              </w:rPr>
              <w:t>4</w:t>
            </w:r>
            <w:r>
              <w:rPr>
                <w:rFonts w:hint="eastAsia" w:ascii="宋体" w:hAnsi="宋体" w:cs="宋体"/>
                <w:b/>
                <w:color w:val="auto"/>
                <w:sz w:val="28"/>
                <w:szCs w:val="28"/>
              </w:rPr>
              <w:t>、部门整体支出管理状况</w:t>
            </w:r>
          </w:p>
          <w:p>
            <w:pPr>
              <w:widowControl/>
              <w:spacing w:line="480" w:lineRule="auto"/>
              <w:ind w:firstLine="560" w:firstLineChars="200"/>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2020</w:t>
            </w:r>
            <w:r>
              <w:rPr>
                <w:rFonts w:hint="eastAsia" w:ascii="仿宋_GB2312" w:hAnsi="仿宋_GB2312" w:eastAsia="仿宋_GB2312" w:cs="仿宋_GB2312"/>
                <w:color w:val="auto"/>
                <w:kern w:val="0"/>
                <w:sz w:val="28"/>
                <w:szCs w:val="28"/>
              </w:rPr>
              <w:t>年，我局为加强部门整体支出管理，提高资金使用效益，除日常的管理工作之外，我局在部门整体支出管理方面开展了如下工作：</w:t>
            </w:r>
          </w:p>
          <w:p>
            <w:pPr>
              <w:widowControl/>
              <w:spacing w:line="480" w:lineRule="auto"/>
              <w:ind w:firstLine="560" w:firstLineChars="200"/>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1</w:t>
            </w:r>
            <w:r>
              <w:rPr>
                <w:rFonts w:hint="eastAsia" w:ascii="仿宋_GB2312" w:hAnsi="仿宋_GB2312" w:eastAsia="仿宋_GB2312" w:cs="仿宋_GB2312"/>
                <w:color w:val="auto"/>
                <w:kern w:val="0"/>
                <w:sz w:val="28"/>
                <w:szCs w:val="28"/>
              </w:rPr>
              <w:t>、重视预算支出绩效评估工作，成立了以局领导和法制科及相关科室负责人组成的预算支出绩效评估领导小组，强化了各科室的预算管理意识。</w:t>
            </w:r>
          </w:p>
          <w:p>
            <w:pPr>
              <w:widowControl/>
              <w:spacing w:line="480" w:lineRule="auto"/>
              <w:ind w:firstLine="560" w:firstLineChars="200"/>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2</w:t>
            </w:r>
            <w:r>
              <w:rPr>
                <w:rFonts w:hint="eastAsia" w:ascii="仿宋_GB2312" w:hAnsi="仿宋_GB2312" w:eastAsia="仿宋_GB2312" w:cs="仿宋_GB2312"/>
                <w:color w:val="auto"/>
                <w:kern w:val="0"/>
                <w:sz w:val="28"/>
                <w:szCs w:val="28"/>
              </w:rPr>
              <w:t>、重视财政预算资金管理方面制度的学习，不断提高各科室的专项资金管理能力。</w:t>
            </w:r>
          </w:p>
          <w:p>
            <w:pPr>
              <w:widowControl/>
              <w:spacing w:line="480" w:lineRule="auto"/>
              <w:ind w:firstLine="560" w:firstLineChars="200"/>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3</w:t>
            </w:r>
            <w:r>
              <w:rPr>
                <w:rFonts w:hint="eastAsia" w:ascii="仿宋_GB2312" w:hAnsi="仿宋_GB2312" w:eastAsia="仿宋_GB2312" w:cs="仿宋_GB2312"/>
                <w:color w:val="auto"/>
                <w:kern w:val="0"/>
                <w:sz w:val="28"/>
                <w:szCs w:val="28"/>
              </w:rPr>
              <w:t>、建立了财务管理制度，并不断进行完善和修订。</w:t>
            </w:r>
          </w:p>
          <w:p>
            <w:pPr>
              <w:widowControl/>
              <w:spacing w:line="480" w:lineRule="auto"/>
              <w:ind w:firstLine="560" w:firstLineChars="200"/>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4</w:t>
            </w:r>
            <w:r>
              <w:rPr>
                <w:rFonts w:hint="eastAsia" w:ascii="仿宋_GB2312" w:hAnsi="仿宋_GB2312" w:eastAsia="仿宋_GB2312" w:cs="仿宋_GB2312"/>
                <w:color w:val="auto"/>
                <w:kern w:val="0"/>
                <w:sz w:val="28"/>
                <w:szCs w:val="28"/>
              </w:rPr>
              <w:t>、严格制度的执行，特别是“三公”经费的管理。通过加强对公务用车、招待费的严格控制，“三公”经费较好的控制在预算范围之内。</w:t>
            </w:r>
          </w:p>
          <w:p>
            <w:pPr>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（二）部门（单位）整体支出规模、使用方向和主要内容、涉及范围等</w:t>
            </w:r>
          </w:p>
          <w:p>
            <w:pPr>
              <w:spacing w:line="560" w:lineRule="exact"/>
              <w:ind w:firstLine="560" w:firstLineChars="200"/>
              <w:rPr>
                <w:rFonts w:ascii="黑体" w:hAnsi="黑体" w:eastAsia="黑体" w:cs="黑体"/>
                <w:b/>
                <w:color w:val="auto"/>
                <w:sz w:val="28"/>
                <w:szCs w:val="28"/>
              </w:rPr>
            </w:pPr>
            <w:r>
              <w:rPr>
                <w:rFonts w:ascii="黑体" w:hAnsi="黑体" w:eastAsia="黑体" w:cs="黑体"/>
                <w:bCs/>
                <w:color w:val="auto"/>
                <w:sz w:val="28"/>
                <w:szCs w:val="28"/>
              </w:rPr>
              <w:t>1</w:t>
            </w:r>
            <w:r>
              <w:rPr>
                <w:rFonts w:hint="eastAsia" w:ascii="黑体" w:hAnsi="黑体" w:eastAsia="黑体" w:cs="黑体"/>
                <w:bCs/>
                <w:color w:val="auto"/>
                <w:sz w:val="28"/>
                <w:szCs w:val="28"/>
              </w:rPr>
              <w:t>、年度部门预算收支情况及</w:t>
            </w:r>
            <w:r>
              <w:rPr>
                <w:rFonts w:hint="eastAsia" w:ascii="宋体" w:hAnsi="宋体" w:cs="宋体"/>
                <w:b/>
                <w:color w:val="auto"/>
                <w:sz w:val="28"/>
                <w:szCs w:val="28"/>
              </w:rPr>
              <w:t>使用方向和主要内容、涉及范围</w:t>
            </w:r>
          </w:p>
          <w:p>
            <w:pPr>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根据财政部门的预算批复，我局年度部门收支预算情况如下：</w:t>
            </w:r>
          </w:p>
          <w:p>
            <w:pPr>
              <w:widowControl/>
              <w:spacing w:line="480" w:lineRule="auto"/>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         </w:t>
            </w:r>
            <w:r>
              <w:rPr>
                <w:rFonts w:hint="eastAsia" w:ascii="仿宋_GB2312" w:hAnsi="仿宋_GB2312" w:eastAsia="仿宋_GB2312" w:cs="仿宋_GB2312"/>
                <w:color w:val="auto"/>
                <w:kern w:val="0"/>
                <w:sz w:val="28"/>
                <w:szCs w:val="28"/>
              </w:rPr>
              <w:t>单位：万元</w:t>
            </w:r>
          </w:p>
          <w:tbl>
            <w:tblPr>
              <w:tblStyle w:val="7"/>
              <w:tblW w:w="9441" w:type="dxa"/>
              <w:tblInd w:w="1"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4536"/>
              <w:gridCol w:w="490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ign w:val="center"/>
                </w:tcPr>
                <w:p>
                  <w:pPr>
                    <w:widowControl/>
                    <w:spacing w:line="480" w:lineRule="auto"/>
                    <w:rPr>
                      <w:rFonts w:ascii="黑体" w:hAnsi="宋体" w:eastAsia="黑体" w:cs="宋体"/>
                      <w:color w:val="auto"/>
                      <w:kern w:val="0"/>
                      <w:sz w:val="28"/>
                      <w:szCs w:val="28"/>
                    </w:rPr>
                  </w:pPr>
                  <w:r>
                    <w:rPr>
                      <w:rFonts w:hint="eastAsia" w:ascii="黑体" w:hAnsi="宋体" w:eastAsia="黑体" w:cs="宋体"/>
                      <w:color w:val="auto"/>
                      <w:kern w:val="0"/>
                      <w:sz w:val="28"/>
                      <w:szCs w:val="28"/>
                    </w:rPr>
                    <w:t>预算项目</w:t>
                  </w:r>
                </w:p>
              </w:tc>
              <w:tc>
                <w:tcPr>
                  <w:tcW w:w="4905" w:type="dxa"/>
                  <w:tcBorders>
                    <w:top w:val="outset" w:color="000000" w:sz="6" w:space="0"/>
                    <w:left w:val="outset" w:color="000000" w:sz="6" w:space="0"/>
                    <w:bottom w:val="outset" w:color="000000" w:sz="6" w:space="0"/>
                    <w:right w:val="outset" w:color="000000" w:sz="6" w:space="0"/>
                  </w:tcBorders>
                  <w:noWrap/>
                  <w:vAlign w:val="center"/>
                </w:tcPr>
                <w:p>
                  <w:pPr>
                    <w:widowControl/>
                    <w:spacing w:line="480" w:lineRule="auto"/>
                    <w:ind w:firstLine="2240" w:firstLineChars="800"/>
                    <w:rPr>
                      <w:rFonts w:ascii="黑体" w:hAnsi="宋体" w:eastAsia="黑体" w:cs="宋体"/>
                      <w:color w:val="auto"/>
                      <w:kern w:val="0"/>
                      <w:sz w:val="28"/>
                      <w:szCs w:val="28"/>
                    </w:rPr>
                  </w:pPr>
                  <w:r>
                    <w:rPr>
                      <w:rFonts w:hint="eastAsia" w:ascii="黑体" w:hAnsi="宋体" w:eastAsia="黑体" w:cs="宋体"/>
                      <w:color w:val="auto"/>
                      <w:kern w:val="0"/>
                      <w:sz w:val="28"/>
                      <w:szCs w:val="28"/>
                    </w:rPr>
                    <w:t>合计</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69" w:hRule="atLeast"/>
              </w:trPr>
              <w:tc>
                <w:tcPr>
                  <w:tcW w:w="4536" w:type="dxa"/>
                  <w:tcBorders>
                    <w:top w:val="outset" w:color="000000" w:sz="6" w:space="0"/>
                    <w:left w:val="outset" w:color="000000" w:sz="6" w:space="0"/>
                    <w:bottom w:val="outset" w:color="000000" w:sz="6" w:space="0"/>
                    <w:right w:val="outset" w:color="000000" w:sz="6" w:space="0"/>
                  </w:tcBorders>
                  <w:noWrap/>
                  <w:vAlign w:val="center"/>
                </w:tcPr>
                <w:p>
                  <w:pPr>
                    <w:widowControl/>
                    <w:jc w:val="left"/>
                    <w:textAlignment w:val="center"/>
                    <w:rPr>
                      <w:rFonts w:ascii="宋体" w:cs="宋体"/>
                      <w:color w:val="auto"/>
                      <w:kern w:val="0"/>
                      <w:sz w:val="24"/>
                      <w:szCs w:val="24"/>
                    </w:rPr>
                  </w:pPr>
                  <w:r>
                    <w:rPr>
                      <w:rFonts w:hint="eastAsia" w:ascii="宋体" w:hAnsi="宋体" w:cs="宋体"/>
                      <w:color w:val="auto"/>
                      <w:kern w:val="0"/>
                      <w:sz w:val="24"/>
                      <w:szCs w:val="24"/>
                    </w:rPr>
                    <w:t>一、本年收入</w:t>
                  </w:r>
                </w:p>
              </w:tc>
              <w:tc>
                <w:tcPr>
                  <w:tcW w:w="4905" w:type="dxa"/>
                  <w:tcBorders>
                    <w:top w:val="outset" w:color="000000" w:sz="6" w:space="0"/>
                    <w:left w:val="outset" w:color="000000" w:sz="6" w:space="0"/>
                    <w:bottom w:val="outset" w:color="000000" w:sz="6" w:space="0"/>
                    <w:right w:val="outset" w:color="000000" w:sz="6" w:space="0"/>
                  </w:tcBorders>
                  <w:noWrap/>
                  <w:vAlign w:val="center"/>
                </w:tcPr>
                <w:p>
                  <w:pPr>
                    <w:widowControl/>
                    <w:jc w:val="center"/>
                    <w:textAlignment w:val="center"/>
                    <w:rPr>
                      <w:rFonts w:ascii="宋体" w:cs="宋体"/>
                      <w:color w:val="auto"/>
                      <w:kern w:val="0"/>
                      <w:sz w:val="24"/>
                      <w:szCs w:val="24"/>
                    </w:rPr>
                  </w:pPr>
                  <w:r>
                    <w:rPr>
                      <w:rFonts w:ascii="宋体" w:hAnsi="宋体" w:cs="宋体"/>
                      <w:color w:val="auto"/>
                      <w:kern w:val="0"/>
                      <w:sz w:val="24"/>
                      <w:szCs w:val="24"/>
                    </w:rPr>
                    <w:t>12247.93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77" w:hRule="atLeast"/>
              </w:trPr>
              <w:tc>
                <w:tcPr>
                  <w:tcW w:w="4536" w:type="dxa"/>
                  <w:tcBorders>
                    <w:top w:val="outset" w:color="000000" w:sz="6" w:space="0"/>
                    <w:left w:val="outset" w:color="000000" w:sz="6" w:space="0"/>
                    <w:bottom w:val="outset" w:color="000000" w:sz="6" w:space="0"/>
                    <w:right w:val="outset" w:color="000000" w:sz="6" w:space="0"/>
                  </w:tcBorders>
                  <w:noWrap/>
                  <w:vAlign w:val="center"/>
                </w:tcPr>
                <w:p>
                  <w:pPr>
                    <w:widowControl/>
                    <w:jc w:val="left"/>
                    <w:textAlignment w:val="center"/>
                    <w:rPr>
                      <w:rFonts w:ascii="宋体" w:cs="宋体"/>
                      <w:color w:val="auto"/>
                      <w:kern w:val="0"/>
                      <w:sz w:val="24"/>
                      <w:szCs w:val="24"/>
                    </w:rPr>
                  </w:pPr>
                  <w:r>
                    <w:rPr>
                      <w:rFonts w:hint="eastAsia" w:ascii="宋体" w:hAnsi="宋体" w:cs="宋体"/>
                      <w:color w:val="auto"/>
                      <w:kern w:val="0"/>
                      <w:sz w:val="24"/>
                      <w:szCs w:val="24"/>
                    </w:rPr>
                    <w:t>经费拨款</w:t>
                  </w:r>
                  <w:r>
                    <w:rPr>
                      <w:rFonts w:ascii="宋体" w:hAnsi="宋体" w:cs="宋体"/>
                      <w:color w:val="auto"/>
                      <w:kern w:val="0"/>
                      <w:sz w:val="24"/>
                      <w:szCs w:val="24"/>
                    </w:rPr>
                    <w:t>(</w:t>
                  </w:r>
                  <w:r>
                    <w:rPr>
                      <w:rFonts w:hint="eastAsia" w:ascii="宋体" w:hAnsi="宋体" w:cs="宋体"/>
                      <w:color w:val="auto"/>
                      <w:kern w:val="0"/>
                      <w:sz w:val="24"/>
                      <w:szCs w:val="24"/>
                    </w:rPr>
                    <w:t>补助</w:t>
                  </w:r>
                  <w:r>
                    <w:rPr>
                      <w:rFonts w:ascii="宋体" w:hAnsi="宋体" w:cs="宋体"/>
                      <w:color w:val="auto"/>
                      <w:kern w:val="0"/>
                      <w:sz w:val="24"/>
                      <w:szCs w:val="24"/>
                    </w:rPr>
                    <w:t>)</w:t>
                  </w:r>
                </w:p>
              </w:tc>
              <w:tc>
                <w:tcPr>
                  <w:tcW w:w="4905" w:type="dxa"/>
                  <w:tcBorders>
                    <w:top w:val="outset" w:color="000000" w:sz="6" w:space="0"/>
                    <w:left w:val="outset" w:color="000000" w:sz="6" w:space="0"/>
                    <w:bottom w:val="outset" w:color="000000" w:sz="6" w:space="0"/>
                    <w:right w:val="outset" w:color="000000" w:sz="6" w:space="0"/>
                  </w:tcBorders>
                  <w:noWrap/>
                  <w:vAlign w:val="center"/>
                </w:tcPr>
                <w:p>
                  <w:pPr>
                    <w:widowControl/>
                    <w:jc w:val="center"/>
                    <w:textAlignment w:val="center"/>
                    <w:rPr>
                      <w:rFonts w:ascii="宋体" w:cs="宋体"/>
                      <w:color w:val="auto"/>
                      <w:kern w:val="0"/>
                      <w:sz w:val="24"/>
                      <w:szCs w:val="24"/>
                    </w:rPr>
                  </w:pPr>
                  <w:r>
                    <w:rPr>
                      <w:rFonts w:ascii="宋体" w:hAnsi="宋体" w:cs="宋体"/>
                      <w:color w:val="auto"/>
                      <w:kern w:val="0"/>
                      <w:sz w:val="24"/>
                      <w:szCs w:val="24"/>
                    </w:rPr>
                    <w:t>11617.93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579" w:hRule="atLeast"/>
              </w:trPr>
              <w:tc>
                <w:tcPr>
                  <w:tcW w:w="4536" w:type="dxa"/>
                  <w:tcBorders>
                    <w:top w:val="outset" w:color="000000" w:sz="6" w:space="0"/>
                    <w:left w:val="outset" w:color="000000" w:sz="6" w:space="0"/>
                    <w:bottom w:val="outset" w:color="000000" w:sz="6" w:space="0"/>
                    <w:right w:val="outset" w:color="000000" w:sz="6" w:space="0"/>
                  </w:tcBorders>
                  <w:noWrap/>
                  <w:vAlign w:val="center"/>
                </w:tcPr>
                <w:p>
                  <w:pPr>
                    <w:widowControl/>
                    <w:jc w:val="left"/>
                    <w:textAlignment w:val="center"/>
                    <w:rPr>
                      <w:rFonts w:ascii="宋体" w:cs="宋体"/>
                      <w:color w:val="auto"/>
                      <w:kern w:val="0"/>
                      <w:sz w:val="24"/>
                      <w:szCs w:val="24"/>
                    </w:rPr>
                  </w:pPr>
                  <w:r>
                    <w:rPr>
                      <w:rFonts w:hint="eastAsia" w:ascii="宋体" w:hAnsi="宋体" w:cs="宋体"/>
                      <w:color w:val="auto"/>
                      <w:kern w:val="0"/>
                      <w:sz w:val="24"/>
                      <w:szCs w:val="24"/>
                    </w:rPr>
                    <w:t>纳入一般公共预算管理的非税收入拨款</w:t>
                  </w:r>
                </w:p>
              </w:tc>
              <w:tc>
                <w:tcPr>
                  <w:tcW w:w="4905" w:type="dxa"/>
                  <w:tcBorders>
                    <w:top w:val="outset" w:color="000000" w:sz="6" w:space="0"/>
                    <w:left w:val="outset" w:color="000000" w:sz="6" w:space="0"/>
                    <w:bottom w:val="outset" w:color="000000" w:sz="6" w:space="0"/>
                    <w:right w:val="outset" w:color="000000" w:sz="6" w:space="0"/>
                  </w:tcBorders>
                  <w:noWrap/>
                  <w:vAlign w:val="center"/>
                </w:tcPr>
                <w:p>
                  <w:pPr>
                    <w:widowControl/>
                    <w:spacing w:line="480" w:lineRule="auto"/>
                    <w:ind w:firstLine="2160" w:firstLineChars="900"/>
                    <w:rPr>
                      <w:rFonts w:ascii="宋体" w:cs="宋体"/>
                      <w:color w:val="auto"/>
                      <w:kern w:val="0"/>
                      <w:sz w:val="24"/>
                      <w:szCs w:val="24"/>
                    </w:rPr>
                  </w:pPr>
                  <w:r>
                    <w:rPr>
                      <w:rFonts w:ascii="宋体" w:hAnsi="宋体" w:cs="宋体"/>
                      <w:color w:val="auto"/>
                      <w:kern w:val="0"/>
                      <w:sz w:val="24"/>
                      <w:szCs w:val="24"/>
                    </w:rPr>
                    <w:t>630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ign w:val="center"/>
                </w:tcPr>
                <w:p>
                  <w:pPr>
                    <w:widowControl/>
                    <w:spacing w:line="480" w:lineRule="auto"/>
                    <w:rPr>
                      <w:rFonts w:ascii="宋体" w:cs="宋体"/>
                      <w:color w:val="auto"/>
                      <w:kern w:val="0"/>
                      <w:sz w:val="24"/>
                      <w:szCs w:val="24"/>
                    </w:rPr>
                  </w:pPr>
                  <w:r>
                    <w:rPr>
                      <w:rFonts w:hint="eastAsia" w:ascii="宋体" w:hAnsi="宋体" w:cs="宋体"/>
                      <w:color w:val="auto"/>
                      <w:kern w:val="0"/>
                      <w:sz w:val="24"/>
                      <w:szCs w:val="24"/>
                    </w:rPr>
                    <w:t>二、本年支出</w:t>
                  </w:r>
                </w:p>
              </w:tc>
              <w:tc>
                <w:tcPr>
                  <w:tcW w:w="4905" w:type="dxa"/>
                  <w:tcBorders>
                    <w:top w:val="outset" w:color="000000" w:sz="6" w:space="0"/>
                    <w:left w:val="outset" w:color="000000" w:sz="6" w:space="0"/>
                    <w:bottom w:val="outset" w:color="000000" w:sz="6" w:space="0"/>
                    <w:right w:val="outset" w:color="000000" w:sz="6" w:space="0"/>
                  </w:tcBorders>
                  <w:noWrap/>
                  <w:vAlign w:val="center"/>
                </w:tcPr>
                <w:p>
                  <w:pPr>
                    <w:widowControl/>
                    <w:spacing w:line="480" w:lineRule="auto"/>
                    <w:jc w:val="center"/>
                    <w:rPr>
                      <w:rFonts w:ascii="宋体" w:cs="宋体"/>
                      <w:color w:val="auto"/>
                      <w:kern w:val="0"/>
                      <w:sz w:val="24"/>
                      <w:szCs w:val="24"/>
                    </w:rPr>
                  </w:pPr>
                  <w:r>
                    <w:rPr>
                      <w:rFonts w:ascii="宋体" w:hAnsi="宋体" w:cs="宋体"/>
                      <w:color w:val="auto"/>
                      <w:kern w:val="0"/>
                      <w:sz w:val="24"/>
                      <w:szCs w:val="24"/>
                    </w:rPr>
                    <w:t>12247.93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4536" w:type="dxa"/>
                  <w:tcBorders>
                    <w:top w:val="outset" w:color="000000" w:sz="6" w:space="0"/>
                    <w:left w:val="outset" w:color="000000" w:sz="6" w:space="0"/>
                    <w:bottom w:val="outset" w:color="000000" w:sz="6" w:space="0"/>
                    <w:right w:val="outset" w:color="000000" w:sz="6" w:space="0"/>
                  </w:tcBorders>
                  <w:noWrap/>
                  <w:vAlign w:val="center"/>
                </w:tcPr>
                <w:p>
                  <w:pPr>
                    <w:widowControl/>
                    <w:spacing w:line="480" w:lineRule="auto"/>
                    <w:rPr>
                      <w:rFonts w:ascii="宋体" w:cs="宋体"/>
                      <w:color w:val="auto"/>
                      <w:kern w:val="0"/>
                      <w:sz w:val="24"/>
                      <w:szCs w:val="24"/>
                    </w:rPr>
                  </w:pPr>
                  <w:r>
                    <w:rPr>
                      <w:rFonts w:hint="eastAsia" w:ascii="宋体" w:hAnsi="宋体" w:cs="宋体"/>
                      <w:color w:val="auto"/>
                      <w:kern w:val="0"/>
                      <w:sz w:val="24"/>
                      <w:szCs w:val="24"/>
                    </w:rPr>
                    <w:t>基本支出</w:t>
                  </w:r>
                </w:p>
              </w:tc>
              <w:tc>
                <w:tcPr>
                  <w:tcW w:w="4905" w:type="dxa"/>
                  <w:tcBorders>
                    <w:top w:val="outset" w:color="000000" w:sz="6" w:space="0"/>
                    <w:left w:val="outset" w:color="000000" w:sz="6" w:space="0"/>
                    <w:bottom w:val="outset" w:color="000000" w:sz="6" w:space="0"/>
                    <w:right w:val="outset" w:color="000000" w:sz="6" w:space="0"/>
                  </w:tcBorders>
                  <w:noWrap/>
                  <w:vAlign w:val="center"/>
                </w:tcPr>
                <w:p>
                  <w:pPr>
                    <w:widowControl/>
                    <w:spacing w:line="480" w:lineRule="auto"/>
                    <w:jc w:val="center"/>
                    <w:rPr>
                      <w:rFonts w:ascii="宋体" w:cs="宋体"/>
                      <w:color w:val="auto"/>
                      <w:kern w:val="0"/>
                      <w:sz w:val="24"/>
                      <w:szCs w:val="24"/>
                    </w:rPr>
                  </w:pPr>
                  <w:r>
                    <w:rPr>
                      <w:rFonts w:ascii="宋体" w:hAnsi="宋体" w:cs="宋体"/>
                      <w:color w:val="auto"/>
                      <w:kern w:val="0"/>
                      <w:sz w:val="24"/>
                      <w:szCs w:val="24"/>
                    </w:rPr>
                    <w:t>10095.79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ign w:val="center"/>
                </w:tcPr>
                <w:p>
                  <w:pPr>
                    <w:widowControl/>
                    <w:spacing w:line="480" w:lineRule="auto"/>
                    <w:rPr>
                      <w:rFonts w:ascii="宋体" w:cs="宋体"/>
                      <w:color w:val="auto"/>
                      <w:kern w:val="0"/>
                      <w:sz w:val="24"/>
                      <w:szCs w:val="24"/>
                    </w:rPr>
                  </w:pPr>
                  <w:r>
                    <w:rPr>
                      <w:rFonts w:hint="eastAsia" w:ascii="宋体" w:hAnsi="宋体" w:cs="宋体"/>
                      <w:color w:val="auto"/>
                      <w:kern w:val="0"/>
                      <w:sz w:val="24"/>
                      <w:szCs w:val="24"/>
                    </w:rPr>
                    <w:t>其中：财政拨款支出</w:t>
                  </w:r>
                </w:p>
              </w:tc>
              <w:tc>
                <w:tcPr>
                  <w:tcW w:w="4905" w:type="dxa"/>
                  <w:tcBorders>
                    <w:top w:val="outset" w:color="000000" w:sz="6" w:space="0"/>
                    <w:left w:val="outset" w:color="000000" w:sz="6" w:space="0"/>
                    <w:bottom w:val="outset" w:color="000000" w:sz="6" w:space="0"/>
                    <w:right w:val="outset" w:color="000000" w:sz="6" w:space="0"/>
                  </w:tcBorders>
                  <w:noWrap/>
                  <w:vAlign w:val="center"/>
                </w:tcPr>
                <w:p>
                  <w:pPr>
                    <w:widowControl/>
                    <w:spacing w:line="480" w:lineRule="auto"/>
                    <w:jc w:val="center"/>
                    <w:rPr>
                      <w:rFonts w:ascii="宋体" w:cs="宋体"/>
                      <w:color w:val="auto"/>
                      <w:kern w:val="0"/>
                      <w:sz w:val="24"/>
                      <w:szCs w:val="24"/>
                    </w:rPr>
                  </w:pPr>
                  <w:r>
                    <w:rPr>
                      <w:rFonts w:ascii="宋体" w:hAnsi="宋体" w:cs="宋体"/>
                      <w:color w:val="auto"/>
                      <w:kern w:val="0"/>
                      <w:sz w:val="24"/>
                      <w:szCs w:val="24"/>
                    </w:rPr>
                    <w:t>10095.79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ign w:val="center"/>
                </w:tcPr>
                <w:p>
                  <w:pPr>
                    <w:widowControl/>
                    <w:spacing w:line="480" w:lineRule="auto"/>
                    <w:rPr>
                      <w:rFonts w:ascii="宋体" w:cs="宋体"/>
                      <w:color w:val="auto"/>
                      <w:kern w:val="0"/>
                      <w:sz w:val="24"/>
                      <w:szCs w:val="24"/>
                    </w:rPr>
                  </w:pPr>
                  <w:r>
                    <w:rPr>
                      <w:rFonts w:hint="eastAsia" w:ascii="宋体" w:hAnsi="宋体" w:cs="宋体"/>
                      <w:color w:val="auto"/>
                      <w:kern w:val="0"/>
                      <w:sz w:val="24"/>
                      <w:szCs w:val="24"/>
                    </w:rPr>
                    <w:t>项目支出</w:t>
                  </w:r>
                </w:p>
              </w:tc>
              <w:tc>
                <w:tcPr>
                  <w:tcW w:w="4905" w:type="dxa"/>
                  <w:tcBorders>
                    <w:top w:val="outset" w:color="000000" w:sz="6" w:space="0"/>
                    <w:left w:val="outset" w:color="000000" w:sz="6" w:space="0"/>
                    <w:bottom w:val="outset" w:color="000000" w:sz="6" w:space="0"/>
                    <w:right w:val="outset" w:color="000000" w:sz="6" w:space="0"/>
                  </w:tcBorders>
                  <w:noWrap/>
                  <w:vAlign w:val="center"/>
                </w:tcPr>
                <w:p>
                  <w:pPr>
                    <w:widowControl/>
                    <w:spacing w:line="480" w:lineRule="auto"/>
                    <w:jc w:val="center"/>
                    <w:rPr>
                      <w:rFonts w:ascii="宋体" w:cs="宋体"/>
                      <w:color w:val="auto"/>
                      <w:kern w:val="0"/>
                      <w:sz w:val="24"/>
                      <w:szCs w:val="24"/>
                    </w:rPr>
                  </w:pPr>
                  <w:r>
                    <w:rPr>
                      <w:rFonts w:ascii="宋体" w:hAnsi="宋体" w:cs="宋体"/>
                      <w:color w:val="auto"/>
                      <w:kern w:val="0"/>
                      <w:sz w:val="24"/>
                      <w:szCs w:val="24"/>
                    </w:rPr>
                    <w:t>2152.14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ign w:val="center"/>
                </w:tcPr>
                <w:p>
                  <w:pPr>
                    <w:widowControl/>
                    <w:spacing w:line="480" w:lineRule="auto"/>
                    <w:rPr>
                      <w:rFonts w:ascii="宋体" w:cs="宋体"/>
                      <w:color w:val="auto"/>
                      <w:kern w:val="0"/>
                      <w:sz w:val="24"/>
                      <w:szCs w:val="24"/>
                    </w:rPr>
                  </w:pPr>
                  <w:r>
                    <w:rPr>
                      <w:rFonts w:hint="eastAsia" w:ascii="宋体" w:hAnsi="宋体" w:cs="宋体"/>
                      <w:color w:val="auto"/>
                      <w:kern w:val="0"/>
                      <w:sz w:val="24"/>
                      <w:szCs w:val="24"/>
                    </w:rPr>
                    <w:t>其中：财政拨款支出</w:t>
                  </w:r>
                </w:p>
              </w:tc>
              <w:tc>
                <w:tcPr>
                  <w:tcW w:w="4905" w:type="dxa"/>
                  <w:tcBorders>
                    <w:top w:val="outset" w:color="000000" w:sz="6" w:space="0"/>
                    <w:left w:val="outset" w:color="000000" w:sz="6" w:space="0"/>
                    <w:bottom w:val="outset" w:color="000000" w:sz="6" w:space="0"/>
                    <w:right w:val="outset" w:color="000000" w:sz="6" w:space="0"/>
                  </w:tcBorders>
                  <w:noWrap/>
                  <w:vAlign w:val="center"/>
                </w:tcPr>
                <w:p>
                  <w:pPr>
                    <w:widowControl/>
                    <w:spacing w:line="480" w:lineRule="auto"/>
                    <w:jc w:val="center"/>
                    <w:rPr>
                      <w:rFonts w:ascii="宋体" w:cs="宋体"/>
                      <w:color w:val="auto"/>
                      <w:kern w:val="0"/>
                      <w:sz w:val="24"/>
                      <w:szCs w:val="24"/>
                    </w:rPr>
                  </w:pPr>
                  <w:r>
                    <w:rPr>
                      <w:rFonts w:ascii="宋体" w:hAnsi="宋体" w:cs="宋体"/>
                      <w:color w:val="auto"/>
                      <w:kern w:val="0"/>
                      <w:sz w:val="24"/>
                      <w:szCs w:val="24"/>
                    </w:rPr>
                    <w:t>2152.14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4536" w:type="dxa"/>
                  <w:tcBorders>
                    <w:top w:val="outset" w:color="000000" w:sz="6" w:space="0"/>
                    <w:left w:val="outset" w:color="000000" w:sz="6" w:space="0"/>
                    <w:bottom w:val="outset" w:color="000000" w:sz="6" w:space="0"/>
                    <w:right w:val="outset" w:color="000000" w:sz="6" w:space="0"/>
                  </w:tcBorders>
                  <w:noWrap/>
                  <w:vAlign w:val="center"/>
                </w:tcPr>
                <w:p>
                  <w:pPr>
                    <w:widowControl/>
                    <w:spacing w:line="480" w:lineRule="auto"/>
                    <w:rPr>
                      <w:rFonts w:ascii="宋体" w:cs="宋体"/>
                      <w:color w:val="auto"/>
                      <w:kern w:val="0"/>
                      <w:sz w:val="24"/>
                      <w:szCs w:val="24"/>
                    </w:rPr>
                  </w:pPr>
                  <w:r>
                    <w:rPr>
                      <w:rFonts w:hint="eastAsia" w:ascii="宋体" w:hAnsi="宋体" w:cs="宋体"/>
                      <w:color w:val="auto"/>
                      <w:kern w:val="0"/>
                      <w:sz w:val="24"/>
                      <w:szCs w:val="24"/>
                    </w:rPr>
                    <w:t>支出预算合计</w:t>
                  </w:r>
                </w:p>
              </w:tc>
              <w:tc>
                <w:tcPr>
                  <w:tcW w:w="4905" w:type="dxa"/>
                  <w:tcBorders>
                    <w:top w:val="outset" w:color="000000" w:sz="6" w:space="0"/>
                    <w:left w:val="outset" w:color="000000" w:sz="6" w:space="0"/>
                    <w:bottom w:val="outset" w:color="000000" w:sz="6" w:space="0"/>
                    <w:right w:val="outset" w:color="000000" w:sz="6" w:space="0"/>
                  </w:tcBorders>
                  <w:noWrap/>
                  <w:vAlign w:val="center"/>
                </w:tcPr>
                <w:p>
                  <w:pPr>
                    <w:widowControl/>
                    <w:spacing w:line="480" w:lineRule="auto"/>
                    <w:jc w:val="center"/>
                    <w:rPr>
                      <w:rFonts w:ascii="宋体" w:cs="宋体"/>
                      <w:color w:val="auto"/>
                      <w:kern w:val="0"/>
                      <w:sz w:val="24"/>
                      <w:szCs w:val="24"/>
                    </w:rPr>
                  </w:pPr>
                  <w:r>
                    <w:rPr>
                      <w:rFonts w:ascii="宋体" w:hAnsi="宋体" w:cs="宋体"/>
                      <w:color w:val="auto"/>
                      <w:kern w:val="0"/>
                      <w:sz w:val="24"/>
                      <w:szCs w:val="24"/>
                    </w:rPr>
                    <w:t>12247.93</w:t>
                  </w:r>
                </w:p>
              </w:tc>
            </w:tr>
          </w:tbl>
          <w:p>
            <w:pPr>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从预算批复分析，年度预算收入</w:t>
            </w:r>
            <w:r>
              <w:rPr>
                <w:rFonts w:ascii="仿宋_GB2312" w:hAnsi="仿宋_GB2312" w:eastAsia="仿宋_GB2312" w:cs="仿宋_GB2312"/>
                <w:bCs/>
                <w:color w:val="auto"/>
                <w:sz w:val="28"/>
                <w:szCs w:val="28"/>
              </w:rPr>
              <w:t>12247.93</w:t>
            </w:r>
            <w:r>
              <w:rPr>
                <w:rFonts w:hint="eastAsia" w:ascii="仿宋_GB2312" w:hAnsi="仿宋_GB2312" w:eastAsia="仿宋_GB2312" w:cs="仿宋_GB2312"/>
                <w:bCs/>
                <w:color w:val="auto"/>
                <w:sz w:val="28"/>
                <w:szCs w:val="28"/>
              </w:rPr>
              <w:t>万元，全部为财政拨款收入，全年预算支出</w:t>
            </w:r>
            <w:r>
              <w:rPr>
                <w:rFonts w:ascii="仿宋_GB2312" w:hAnsi="仿宋_GB2312" w:eastAsia="仿宋_GB2312" w:cs="仿宋_GB2312"/>
                <w:bCs/>
                <w:color w:val="auto"/>
                <w:sz w:val="28"/>
                <w:szCs w:val="28"/>
              </w:rPr>
              <w:t>12247.93</w:t>
            </w:r>
            <w:r>
              <w:rPr>
                <w:rFonts w:hint="eastAsia" w:ascii="仿宋_GB2312" w:hAnsi="仿宋_GB2312" w:eastAsia="仿宋_GB2312" w:cs="仿宋_GB2312"/>
                <w:bCs/>
                <w:color w:val="auto"/>
                <w:sz w:val="28"/>
                <w:szCs w:val="28"/>
              </w:rPr>
              <w:t>万元，其中基本支出</w:t>
            </w:r>
            <w:r>
              <w:rPr>
                <w:rFonts w:ascii="仿宋_GB2312" w:hAnsi="仿宋_GB2312" w:eastAsia="仿宋_GB2312" w:cs="仿宋_GB2312"/>
                <w:bCs/>
                <w:color w:val="auto"/>
                <w:sz w:val="28"/>
                <w:szCs w:val="28"/>
              </w:rPr>
              <w:t>10095.79</w:t>
            </w:r>
            <w:r>
              <w:rPr>
                <w:rFonts w:hint="eastAsia" w:ascii="仿宋_GB2312" w:hAnsi="仿宋_GB2312" w:eastAsia="仿宋_GB2312" w:cs="仿宋_GB2312"/>
                <w:bCs/>
                <w:color w:val="auto"/>
                <w:sz w:val="28"/>
                <w:szCs w:val="28"/>
              </w:rPr>
              <w:t>万元，占总支出的</w:t>
            </w:r>
            <w:r>
              <w:rPr>
                <w:rFonts w:ascii="仿宋_GB2312" w:hAnsi="仿宋_GB2312" w:eastAsia="仿宋_GB2312" w:cs="仿宋_GB2312"/>
                <w:bCs/>
                <w:color w:val="auto"/>
                <w:sz w:val="28"/>
                <w:szCs w:val="28"/>
              </w:rPr>
              <w:t>82.43%</w:t>
            </w:r>
            <w:r>
              <w:rPr>
                <w:rFonts w:hint="eastAsia" w:ascii="仿宋_GB2312" w:hAnsi="仿宋_GB2312" w:eastAsia="仿宋_GB2312" w:cs="仿宋_GB2312"/>
                <w:bCs/>
                <w:color w:val="auto"/>
                <w:sz w:val="28"/>
                <w:szCs w:val="28"/>
              </w:rPr>
              <w:t>，使用内容为人员经费和日常公用经费。项目支出</w:t>
            </w:r>
            <w:r>
              <w:rPr>
                <w:rFonts w:ascii="仿宋_GB2312" w:hAnsi="仿宋_GB2312" w:eastAsia="仿宋_GB2312" w:cs="仿宋_GB2312"/>
                <w:bCs/>
                <w:color w:val="auto"/>
                <w:sz w:val="28"/>
                <w:szCs w:val="28"/>
              </w:rPr>
              <w:t>2152.14</w:t>
            </w:r>
            <w:r>
              <w:rPr>
                <w:rFonts w:hint="eastAsia" w:ascii="仿宋_GB2312" w:hAnsi="仿宋_GB2312" w:eastAsia="仿宋_GB2312" w:cs="仿宋_GB2312"/>
                <w:bCs/>
                <w:color w:val="auto"/>
                <w:sz w:val="28"/>
                <w:szCs w:val="28"/>
              </w:rPr>
              <w:t>万元，占支出的</w:t>
            </w:r>
            <w:r>
              <w:rPr>
                <w:rFonts w:ascii="仿宋_GB2312" w:hAnsi="仿宋_GB2312" w:eastAsia="仿宋_GB2312" w:cs="仿宋_GB2312"/>
                <w:bCs/>
                <w:color w:val="auto"/>
                <w:sz w:val="28"/>
                <w:szCs w:val="28"/>
              </w:rPr>
              <w:t>17.57%</w:t>
            </w:r>
            <w:r>
              <w:rPr>
                <w:rFonts w:hint="eastAsia" w:ascii="仿宋_GB2312" w:hAnsi="仿宋_GB2312" w:eastAsia="仿宋_GB2312" w:cs="仿宋_GB2312"/>
                <w:bCs/>
                <w:color w:val="auto"/>
                <w:sz w:val="28"/>
                <w:szCs w:val="28"/>
              </w:rPr>
              <w:t>。使用内容为：打击传销等市场监管执法</w:t>
            </w:r>
            <w:r>
              <w:rPr>
                <w:rFonts w:ascii="仿宋_GB2312" w:hAnsi="仿宋_GB2312" w:eastAsia="仿宋_GB2312" w:cs="仿宋_GB2312"/>
                <w:bCs/>
                <w:color w:val="auto"/>
                <w:sz w:val="28"/>
                <w:szCs w:val="28"/>
              </w:rPr>
              <w:t>699</w:t>
            </w:r>
            <w:r>
              <w:rPr>
                <w:rFonts w:hint="eastAsia" w:ascii="仿宋_GB2312" w:hAnsi="仿宋_GB2312" w:eastAsia="仿宋_GB2312" w:cs="仿宋_GB2312"/>
                <w:bCs/>
                <w:color w:val="auto"/>
                <w:sz w:val="28"/>
                <w:szCs w:val="28"/>
              </w:rPr>
              <w:t>万元，非税收入征收成本</w:t>
            </w:r>
            <w:r>
              <w:rPr>
                <w:rFonts w:ascii="仿宋_GB2312" w:hAnsi="仿宋_GB2312" w:eastAsia="仿宋_GB2312" w:cs="仿宋_GB2312"/>
                <w:bCs/>
                <w:color w:val="auto"/>
                <w:sz w:val="28"/>
                <w:szCs w:val="28"/>
              </w:rPr>
              <w:t>441</w:t>
            </w:r>
            <w:r>
              <w:rPr>
                <w:rFonts w:hint="eastAsia" w:ascii="仿宋_GB2312" w:hAnsi="仿宋_GB2312" w:eastAsia="仿宋_GB2312" w:cs="仿宋_GB2312"/>
                <w:bCs/>
                <w:color w:val="auto"/>
                <w:sz w:val="28"/>
                <w:szCs w:val="28"/>
              </w:rPr>
              <w:t>万元，办公设备购置等</w:t>
            </w:r>
            <w:r>
              <w:rPr>
                <w:rFonts w:ascii="仿宋_GB2312" w:hAnsi="仿宋_GB2312" w:eastAsia="仿宋_GB2312" w:cs="仿宋_GB2312"/>
                <w:bCs/>
                <w:color w:val="auto"/>
                <w:sz w:val="28"/>
                <w:szCs w:val="28"/>
              </w:rPr>
              <w:t>30</w:t>
            </w:r>
            <w:r>
              <w:rPr>
                <w:rFonts w:hint="eastAsia" w:ascii="仿宋_GB2312" w:hAnsi="仿宋_GB2312" w:eastAsia="仿宋_GB2312" w:cs="仿宋_GB2312"/>
                <w:bCs/>
                <w:color w:val="auto"/>
                <w:sz w:val="28"/>
                <w:szCs w:val="28"/>
              </w:rPr>
              <w:t>万元，商事制度改革、商标广告管理等市场主体管理专项</w:t>
            </w:r>
            <w:r>
              <w:rPr>
                <w:rFonts w:ascii="仿宋_GB2312" w:hAnsi="仿宋_GB2312" w:eastAsia="仿宋_GB2312" w:cs="仿宋_GB2312"/>
                <w:bCs/>
                <w:color w:val="auto"/>
                <w:sz w:val="28"/>
                <w:szCs w:val="28"/>
              </w:rPr>
              <w:t>269.80</w:t>
            </w:r>
            <w:r>
              <w:rPr>
                <w:rFonts w:hint="eastAsia" w:ascii="仿宋_GB2312" w:hAnsi="仿宋_GB2312" w:eastAsia="仿宋_GB2312" w:cs="仿宋_GB2312"/>
                <w:bCs/>
                <w:color w:val="auto"/>
                <w:sz w:val="28"/>
                <w:szCs w:val="28"/>
              </w:rPr>
              <w:t>万元，大型修缮</w:t>
            </w:r>
            <w:r>
              <w:rPr>
                <w:rFonts w:ascii="仿宋_GB2312" w:hAnsi="仿宋_GB2312" w:eastAsia="仿宋_GB2312" w:cs="仿宋_GB2312"/>
                <w:bCs/>
                <w:color w:val="auto"/>
                <w:sz w:val="28"/>
                <w:szCs w:val="28"/>
              </w:rPr>
              <w:t>122.15</w:t>
            </w:r>
            <w:r>
              <w:rPr>
                <w:rFonts w:hint="eastAsia" w:ascii="仿宋_GB2312" w:hAnsi="仿宋_GB2312" w:eastAsia="仿宋_GB2312" w:cs="仿宋_GB2312"/>
                <w:bCs/>
                <w:color w:val="auto"/>
                <w:sz w:val="28"/>
                <w:szCs w:val="28"/>
              </w:rPr>
              <w:t>万元，重点工业产品食品监督抽查、强制检定、政府质量考核工作、政府质量考核工作、标准化、专项打假及投诉处理、纤维及制品质量监督、其他民生领域质量监督、法人库及条码管理等质量基础管理专项</w:t>
            </w:r>
            <w:r>
              <w:rPr>
                <w:rFonts w:ascii="仿宋_GB2312" w:hAnsi="仿宋_GB2312" w:eastAsia="仿宋_GB2312" w:cs="仿宋_GB2312"/>
                <w:bCs/>
                <w:color w:val="auto"/>
                <w:sz w:val="28"/>
                <w:szCs w:val="28"/>
              </w:rPr>
              <w:t>288</w:t>
            </w:r>
            <w:r>
              <w:rPr>
                <w:rFonts w:hint="eastAsia" w:ascii="仿宋_GB2312" w:hAnsi="仿宋_GB2312" w:eastAsia="仿宋_GB2312" w:cs="仿宋_GB2312"/>
                <w:bCs/>
                <w:color w:val="auto"/>
                <w:sz w:val="28"/>
                <w:szCs w:val="28"/>
              </w:rPr>
              <w:t>万元，特种设备安全监管专项</w:t>
            </w:r>
            <w:r>
              <w:rPr>
                <w:rFonts w:ascii="仿宋_GB2312" w:hAnsi="仿宋_GB2312" w:eastAsia="仿宋_GB2312" w:cs="仿宋_GB2312"/>
                <w:bCs/>
                <w:color w:val="auto"/>
                <w:sz w:val="28"/>
                <w:szCs w:val="28"/>
              </w:rPr>
              <w:t>27</w:t>
            </w:r>
            <w:r>
              <w:rPr>
                <w:rFonts w:hint="eastAsia" w:ascii="仿宋_GB2312" w:hAnsi="仿宋_GB2312" w:eastAsia="仿宋_GB2312" w:cs="仿宋_GB2312"/>
                <w:bCs/>
                <w:color w:val="auto"/>
                <w:sz w:val="28"/>
                <w:szCs w:val="28"/>
              </w:rPr>
              <w:t>万元，食品药品安全监管</w:t>
            </w:r>
            <w:r>
              <w:rPr>
                <w:rFonts w:ascii="仿宋_GB2312" w:hAnsi="仿宋_GB2312" w:eastAsia="仿宋_GB2312" w:cs="仿宋_GB2312"/>
                <w:bCs/>
                <w:color w:val="auto"/>
                <w:sz w:val="28"/>
                <w:szCs w:val="28"/>
              </w:rPr>
              <w:t>275.19</w:t>
            </w:r>
            <w:r>
              <w:rPr>
                <w:rFonts w:hint="eastAsia" w:ascii="仿宋_GB2312" w:hAnsi="仿宋_GB2312" w:eastAsia="仿宋_GB2312" w:cs="仿宋_GB2312"/>
                <w:bCs/>
                <w:color w:val="auto"/>
                <w:sz w:val="28"/>
                <w:szCs w:val="28"/>
              </w:rPr>
              <w:t>万元。</w:t>
            </w:r>
          </w:p>
          <w:p>
            <w:pPr>
              <w:spacing w:line="560" w:lineRule="exact"/>
              <w:ind w:firstLine="280" w:firstLineChars="100"/>
              <w:rPr>
                <w:rFonts w:ascii="宋体" w:cs="宋体"/>
                <w:b/>
                <w:color w:val="auto"/>
                <w:sz w:val="28"/>
                <w:szCs w:val="28"/>
              </w:rPr>
            </w:pPr>
            <w:r>
              <w:rPr>
                <w:rFonts w:ascii="黑体" w:hAnsi="黑体" w:eastAsia="黑体" w:cs="黑体"/>
                <w:bCs/>
                <w:color w:val="auto"/>
                <w:sz w:val="28"/>
                <w:szCs w:val="28"/>
              </w:rPr>
              <w:t>2</w:t>
            </w:r>
            <w:r>
              <w:rPr>
                <w:rFonts w:hint="eastAsia" w:ascii="黑体" w:hAnsi="黑体" w:eastAsia="黑体" w:cs="黑体"/>
                <w:bCs/>
                <w:color w:val="auto"/>
                <w:sz w:val="28"/>
                <w:szCs w:val="28"/>
              </w:rPr>
              <w:t>、年度部门决算收支情况及</w:t>
            </w:r>
            <w:r>
              <w:rPr>
                <w:rFonts w:hint="eastAsia" w:ascii="宋体" w:hAnsi="宋体" w:cs="宋体"/>
                <w:b/>
                <w:color w:val="auto"/>
                <w:sz w:val="28"/>
                <w:szCs w:val="28"/>
              </w:rPr>
              <w:t>使用方向和主要内容、涉及范围</w:t>
            </w:r>
          </w:p>
          <w:p>
            <w:pPr>
              <w:spacing w:line="560" w:lineRule="exact"/>
              <w:ind w:firstLine="3360" w:firstLineChars="1400"/>
              <w:rPr>
                <w:rFonts w:ascii="宋体" w:cs="宋体"/>
                <w:bCs/>
                <w:color w:val="auto"/>
                <w:sz w:val="28"/>
                <w:szCs w:val="28"/>
              </w:rPr>
            </w:pPr>
            <w:r>
              <w:rPr>
                <w:rFonts w:hint="eastAsia" w:ascii="宋体" w:hAnsi="宋体" w:cs="宋体"/>
                <w:color w:val="auto"/>
                <w:sz w:val="24"/>
                <w:szCs w:val="24"/>
              </w:rPr>
              <w:t>收入决算情况</w:t>
            </w:r>
          </w:p>
          <w:p>
            <w:pPr>
              <w:spacing w:line="560" w:lineRule="exact"/>
              <w:ind w:firstLine="560" w:firstLineChars="200"/>
              <w:rPr>
                <w:rFonts w:ascii="仿宋_GB2312" w:hAnsi="仿宋_GB2312" w:eastAsia="仿宋_GB2312" w:cs="仿宋_GB2312"/>
                <w:bCs/>
                <w:color w:val="auto"/>
                <w:sz w:val="28"/>
                <w:szCs w:val="28"/>
              </w:rPr>
            </w:pPr>
          </w:p>
          <w:tbl>
            <w:tblPr>
              <w:tblStyle w:val="7"/>
              <w:tblW w:w="0" w:type="auto"/>
              <w:tblInd w:w="0" w:type="dxa"/>
              <w:tblLayout w:type="fixed"/>
              <w:tblCellMar>
                <w:top w:w="0" w:type="dxa"/>
                <w:left w:w="0" w:type="dxa"/>
                <w:bottom w:w="0" w:type="dxa"/>
                <w:right w:w="0" w:type="dxa"/>
              </w:tblCellMar>
            </w:tblPr>
            <w:tblGrid>
              <w:gridCol w:w="1520"/>
              <w:gridCol w:w="1595"/>
              <w:gridCol w:w="1390"/>
              <w:gridCol w:w="1460"/>
              <w:gridCol w:w="1140"/>
              <w:gridCol w:w="1688"/>
            </w:tblGrid>
            <w:tr>
              <w:tblPrEx>
                <w:tblCellMar>
                  <w:top w:w="0" w:type="dxa"/>
                  <w:left w:w="0" w:type="dxa"/>
                  <w:bottom w:w="0" w:type="dxa"/>
                  <w:right w:w="0" w:type="dxa"/>
                </w:tblCellMar>
              </w:tblPrEx>
              <w:trPr>
                <w:trHeight w:val="285" w:hRule="atLeast"/>
              </w:trPr>
              <w:tc>
                <w:tcPr>
                  <w:tcW w:w="1520" w:type="dxa"/>
                  <w:tcBorders>
                    <w:top w:val="nil"/>
                    <w:left w:val="nil"/>
                    <w:bottom w:val="nil"/>
                    <w:right w:val="nil"/>
                  </w:tcBorders>
                  <w:noWrap/>
                  <w:tcMar>
                    <w:top w:w="15" w:type="dxa"/>
                    <w:left w:w="15" w:type="dxa"/>
                    <w:right w:w="15" w:type="dxa"/>
                  </w:tcMar>
                  <w:vAlign w:val="center"/>
                </w:tcPr>
                <w:p>
                  <w:pPr>
                    <w:rPr>
                      <w:rFonts w:ascii="宋体" w:cs="宋体"/>
                      <w:color w:val="auto"/>
                      <w:sz w:val="24"/>
                      <w:szCs w:val="24"/>
                    </w:rPr>
                  </w:pPr>
                </w:p>
              </w:tc>
              <w:tc>
                <w:tcPr>
                  <w:tcW w:w="1595" w:type="dxa"/>
                  <w:tcBorders>
                    <w:top w:val="nil"/>
                    <w:left w:val="nil"/>
                    <w:bottom w:val="nil"/>
                    <w:right w:val="nil"/>
                  </w:tcBorders>
                  <w:noWrap/>
                  <w:tcMar>
                    <w:top w:w="15" w:type="dxa"/>
                    <w:left w:w="15" w:type="dxa"/>
                    <w:right w:w="15" w:type="dxa"/>
                  </w:tcMar>
                  <w:vAlign w:val="center"/>
                </w:tcPr>
                <w:p>
                  <w:pPr>
                    <w:rPr>
                      <w:rFonts w:ascii="宋体" w:cs="宋体"/>
                      <w:color w:val="auto"/>
                      <w:sz w:val="24"/>
                      <w:szCs w:val="24"/>
                    </w:rPr>
                  </w:pPr>
                </w:p>
              </w:tc>
              <w:tc>
                <w:tcPr>
                  <w:tcW w:w="1385" w:type="dxa"/>
                  <w:tcBorders>
                    <w:top w:val="nil"/>
                    <w:left w:val="nil"/>
                    <w:bottom w:val="nil"/>
                    <w:right w:val="nil"/>
                  </w:tcBorders>
                  <w:noWrap/>
                  <w:tcMar>
                    <w:top w:w="15" w:type="dxa"/>
                    <w:left w:w="15" w:type="dxa"/>
                    <w:right w:w="15" w:type="dxa"/>
                  </w:tcMar>
                  <w:vAlign w:val="center"/>
                </w:tcPr>
                <w:p>
                  <w:pPr>
                    <w:rPr>
                      <w:rFonts w:ascii="宋体" w:cs="宋体"/>
                      <w:color w:val="auto"/>
                      <w:sz w:val="24"/>
                      <w:szCs w:val="24"/>
                    </w:rPr>
                  </w:pPr>
                </w:p>
              </w:tc>
              <w:tc>
                <w:tcPr>
                  <w:tcW w:w="1460" w:type="dxa"/>
                  <w:tcBorders>
                    <w:top w:val="nil"/>
                    <w:left w:val="nil"/>
                    <w:bottom w:val="nil"/>
                    <w:right w:val="nil"/>
                  </w:tcBorders>
                  <w:noWrap/>
                  <w:tcMar>
                    <w:top w:w="15" w:type="dxa"/>
                    <w:left w:w="15" w:type="dxa"/>
                    <w:right w:w="15" w:type="dxa"/>
                  </w:tcMar>
                  <w:vAlign w:val="center"/>
                </w:tcPr>
                <w:p>
                  <w:pPr>
                    <w:rPr>
                      <w:rFonts w:ascii="宋体" w:cs="宋体"/>
                      <w:color w:val="auto"/>
                      <w:sz w:val="24"/>
                      <w:szCs w:val="24"/>
                    </w:rPr>
                  </w:pPr>
                </w:p>
              </w:tc>
              <w:tc>
                <w:tcPr>
                  <w:tcW w:w="2828" w:type="dxa"/>
                  <w:gridSpan w:val="2"/>
                  <w:tcBorders>
                    <w:top w:val="nil"/>
                    <w:left w:val="nil"/>
                    <w:bottom w:val="nil"/>
                    <w:right w:val="nil"/>
                  </w:tcBorders>
                  <w:noWrap/>
                  <w:tcMar>
                    <w:top w:w="15" w:type="dxa"/>
                    <w:left w:w="15"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4"/>
                      <w:szCs w:val="24"/>
                    </w:rPr>
                    <w:t>金额单位：万元</w:t>
                  </w:r>
                </w:p>
              </w:tc>
            </w:tr>
            <w:tr>
              <w:tblPrEx>
                <w:tblCellMar>
                  <w:top w:w="0" w:type="dxa"/>
                  <w:left w:w="0" w:type="dxa"/>
                  <w:bottom w:w="0" w:type="dxa"/>
                  <w:right w:w="0" w:type="dxa"/>
                </w:tblCellMar>
              </w:tblPrEx>
              <w:trPr>
                <w:trHeight w:val="465" w:hRule="atLeast"/>
              </w:trPr>
              <w:tc>
                <w:tcPr>
                  <w:tcW w:w="15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4"/>
                      <w:szCs w:val="24"/>
                    </w:rPr>
                    <w:t>单位名称</w:t>
                  </w:r>
                </w:p>
              </w:tc>
              <w:tc>
                <w:tcPr>
                  <w:tcW w:w="159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4"/>
                      <w:szCs w:val="24"/>
                    </w:rPr>
                    <w:t>预算收入</w:t>
                  </w:r>
                </w:p>
              </w:tc>
              <w:tc>
                <w:tcPr>
                  <w:tcW w:w="139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4"/>
                      <w:szCs w:val="24"/>
                    </w:rPr>
                    <w:t>决算收入</w:t>
                  </w:r>
                </w:p>
              </w:tc>
              <w:tc>
                <w:tcPr>
                  <w:tcW w:w="146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4"/>
                      <w:szCs w:val="24"/>
                    </w:rPr>
                    <w:t>年末结余</w:t>
                  </w:r>
                </w:p>
              </w:tc>
              <w:tc>
                <w:tcPr>
                  <w:tcW w:w="114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4"/>
                      <w:szCs w:val="24"/>
                    </w:rPr>
                    <w:t>上年结余</w:t>
                  </w:r>
                </w:p>
              </w:tc>
              <w:tc>
                <w:tcPr>
                  <w:tcW w:w="1683"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4"/>
                      <w:szCs w:val="24"/>
                    </w:rPr>
                    <w:t>本年结余</w:t>
                  </w:r>
                </w:p>
              </w:tc>
            </w:tr>
            <w:tr>
              <w:tblPrEx>
                <w:tblCellMar>
                  <w:top w:w="0" w:type="dxa"/>
                  <w:left w:w="0" w:type="dxa"/>
                  <w:bottom w:w="0" w:type="dxa"/>
                  <w:right w:w="0" w:type="dxa"/>
                </w:tblCellMar>
              </w:tblPrEx>
              <w:trPr>
                <w:trHeight w:val="728" w:hRule="atLeast"/>
              </w:trPr>
              <w:tc>
                <w:tcPr>
                  <w:tcW w:w="152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sz w:val="24"/>
                      <w:szCs w:val="24"/>
                    </w:rPr>
                    <w:t>市场监管局</w:t>
                  </w:r>
                </w:p>
              </w:tc>
              <w:tc>
                <w:tcPr>
                  <w:tcW w:w="1590"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sz w:val="24"/>
                      <w:szCs w:val="24"/>
                    </w:rPr>
                  </w:pPr>
                  <w:r>
                    <w:rPr>
                      <w:rFonts w:ascii="宋体" w:hAnsi="宋体" w:cs="宋体"/>
                      <w:color w:val="auto"/>
                      <w:kern w:val="0"/>
                      <w:sz w:val="24"/>
                      <w:szCs w:val="24"/>
                    </w:rPr>
                    <w:t>12247.93</w:t>
                  </w:r>
                </w:p>
              </w:tc>
              <w:tc>
                <w:tcPr>
                  <w:tcW w:w="1390"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sz w:val="24"/>
                      <w:szCs w:val="24"/>
                    </w:rPr>
                  </w:pPr>
                  <w:r>
                    <w:rPr>
                      <w:rFonts w:ascii="宋体" w:hAnsi="宋体" w:cs="宋体"/>
                      <w:color w:val="auto"/>
                      <w:kern w:val="0"/>
                      <w:sz w:val="24"/>
                      <w:szCs w:val="24"/>
                    </w:rPr>
                    <w:t>21511.33</w:t>
                  </w:r>
                </w:p>
              </w:tc>
              <w:tc>
                <w:tcPr>
                  <w:tcW w:w="1460"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sz w:val="24"/>
                      <w:szCs w:val="24"/>
                    </w:rPr>
                  </w:pPr>
                  <w:r>
                    <w:rPr>
                      <w:rFonts w:ascii="宋体" w:hAnsi="宋体" w:cs="宋体"/>
                      <w:color w:val="auto"/>
                      <w:kern w:val="0"/>
                      <w:sz w:val="24"/>
                      <w:szCs w:val="24"/>
                    </w:rPr>
                    <w:t>2851.98</w:t>
                  </w:r>
                </w:p>
              </w:tc>
              <w:tc>
                <w:tcPr>
                  <w:tcW w:w="1140"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sz w:val="24"/>
                      <w:szCs w:val="24"/>
                    </w:rPr>
                  </w:pPr>
                  <w:r>
                    <w:rPr>
                      <w:rFonts w:ascii="宋体" w:hAnsi="宋体" w:cs="宋体"/>
                      <w:color w:val="auto"/>
                      <w:kern w:val="0"/>
                      <w:sz w:val="24"/>
                      <w:szCs w:val="24"/>
                    </w:rPr>
                    <w:t>4061.51</w:t>
                  </w:r>
                </w:p>
              </w:tc>
              <w:tc>
                <w:tcPr>
                  <w:tcW w:w="1683"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sz w:val="24"/>
                      <w:szCs w:val="24"/>
                    </w:rPr>
                  </w:pPr>
                  <w:r>
                    <w:rPr>
                      <w:rFonts w:ascii="宋体" w:hAnsi="宋体" w:cs="宋体"/>
                      <w:color w:val="auto"/>
                      <w:kern w:val="0"/>
                      <w:sz w:val="24"/>
                      <w:szCs w:val="24"/>
                    </w:rPr>
                    <w:t>-1209.54</w:t>
                  </w:r>
                </w:p>
              </w:tc>
            </w:tr>
          </w:tbl>
          <w:p>
            <w:pPr>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支出决算情况</w:t>
            </w:r>
          </w:p>
          <w:p>
            <w:pPr>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金额单位：万元</w:t>
            </w:r>
          </w:p>
          <w:tbl>
            <w:tblPr>
              <w:tblStyle w:val="7"/>
              <w:tblW w:w="0" w:type="auto"/>
              <w:tblInd w:w="0" w:type="dxa"/>
              <w:tblLayout w:type="fixed"/>
              <w:tblCellMar>
                <w:top w:w="0" w:type="dxa"/>
                <w:left w:w="0" w:type="dxa"/>
                <w:bottom w:w="0" w:type="dxa"/>
                <w:right w:w="0" w:type="dxa"/>
              </w:tblCellMar>
            </w:tblPr>
            <w:tblGrid>
              <w:gridCol w:w="1400"/>
              <w:gridCol w:w="1088"/>
              <w:gridCol w:w="1425"/>
              <w:gridCol w:w="1461"/>
              <w:gridCol w:w="1445"/>
              <w:gridCol w:w="1912"/>
            </w:tblGrid>
            <w:tr>
              <w:tblPrEx>
                <w:tblCellMar>
                  <w:top w:w="0" w:type="dxa"/>
                  <w:left w:w="0" w:type="dxa"/>
                  <w:bottom w:w="0" w:type="dxa"/>
                  <w:right w:w="0" w:type="dxa"/>
                </w:tblCellMar>
              </w:tblPrEx>
              <w:trPr>
                <w:trHeight w:val="420" w:hRule="atLeast"/>
              </w:trPr>
              <w:tc>
                <w:tcPr>
                  <w:tcW w:w="1400" w:type="dxa"/>
                  <w:tcBorders>
                    <w:top w:val="single" w:color="auto" w:sz="4" w:space="0"/>
                    <w:left w:val="single" w:color="auto" w:sz="4" w:space="0"/>
                    <w:bottom w:val="single" w:color="auto" w:sz="4" w:space="0"/>
                    <w:right w:val="nil"/>
                  </w:tcBorders>
                  <w:noWrap/>
                  <w:tcMar>
                    <w:top w:w="15" w:type="dxa"/>
                    <w:left w:w="15" w:type="dxa"/>
                    <w:right w:w="15" w:type="dxa"/>
                  </w:tcMar>
                  <w:vAlign w:val="center"/>
                </w:tcPr>
                <w:p>
                  <w:pPr>
                    <w:widowControl/>
                    <w:jc w:val="center"/>
                    <w:textAlignment w:val="center"/>
                    <w:rPr>
                      <w:rFonts w:ascii="宋体" w:cs="宋体"/>
                      <w:color w:val="auto"/>
                      <w:kern w:val="0"/>
                      <w:sz w:val="24"/>
                      <w:szCs w:val="24"/>
                    </w:rPr>
                  </w:pPr>
                </w:p>
              </w:tc>
              <w:tc>
                <w:tcPr>
                  <w:tcW w:w="2513"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textAlignment w:val="center"/>
                    <w:rPr>
                      <w:rFonts w:ascii="宋体" w:cs="宋体"/>
                      <w:color w:val="auto"/>
                      <w:sz w:val="24"/>
                      <w:szCs w:val="24"/>
                    </w:rPr>
                  </w:pPr>
                  <w:r>
                    <w:rPr>
                      <w:rFonts w:hint="eastAsia" w:ascii="宋体" w:hAnsi="宋体" w:cs="宋体"/>
                      <w:color w:val="auto"/>
                      <w:kern w:val="0"/>
                      <w:sz w:val="24"/>
                      <w:szCs w:val="24"/>
                    </w:rPr>
                    <w:t>预算批复</w:t>
                  </w:r>
                </w:p>
              </w:tc>
              <w:tc>
                <w:tcPr>
                  <w:tcW w:w="1461" w:type="dxa"/>
                  <w:tcBorders>
                    <w:top w:val="single" w:color="auto" w:sz="4" w:space="0"/>
                    <w:left w:val="nil"/>
                    <w:bottom w:val="single" w:color="auto" w:sz="4" w:space="0"/>
                    <w:right w:val="nil"/>
                  </w:tcBorders>
                  <w:noWrap/>
                  <w:tcMar>
                    <w:top w:w="15" w:type="dxa"/>
                    <w:left w:w="15" w:type="dxa"/>
                    <w:right w:w="15" w:type="dxa"/>
                  </w:tcMar>
                  <w:vAlign w:val="center"/>
                </w:tcPr>
                <w:p>
                  <w:pPr>
                    <w:widowControl/>
                    <w:jc w:val="center"/>
                    <w:textAlignment w:val="center"/>
                    <w:rPr>
                      <w:rFonts w:ascii="宋体" w:cs="宋体"/>
                      <w:color w:val="auto"/>
                      <w:kern w:val="0"/>
                      <w:sz w:val="24"/>
                      <w:szCs w:val="24"/>
                    </w:rPr>
                  </w:pPr>
                </w:p>
              </w:tc>
              <w:tc>
                <w:tcPr>
                  <w:tcW w:w="3357"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textAlignment w:val="center"/>
                    <w:rPr>
                      <w:rFonts w:ascii="宋体" w:cs="宋体"/>
                      <w:color w:val="auto"/>
                      <w:sz w:val="24"/>
                      <w:szCs w:val="24"/>
                    </w:rPr>
                  </w:pPr>
                  <w:r>
                    <w:rPr>
                      <w:rFonts w:hint="eastAsia" w:ascii="宋体" w:hAnsi="宋体" w:cs="宋体"/>
                      <w:color w:val="auto"/>
                      <w:kern w:val="0"/>
                      <w:sz w:val="24"/>
                      <w:szCs w:val="24"/>
                    </w:rPr>
                    <w:t>决算数据</w:t>
                  </w:r>
                </w:p>
              </w:tc>
            </w:tr>
            <w:tr>
              <w:tblPrEx>
                <w:tblCellMar>
                  <w:top w:w="0" w:type="dxa"/>
                  <w:left w:w="0" w:type="dxa"/>
                  <w:bottom w:w="0" w:type="dxa"/>
                  <w:right w:w="0" w:type="dxa"/>
                </w:tblCellMar>
              </w:tblPrEx>
              <w:trPr>
                <w:trHeight w:val="420" w:hRule="atLeast"/>
              </w:trPr>
              <w:tc>
                <w:tcPr>
                  <w:tcW w:w="140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cs="宋体"/>
                      <w:color w:val="auto"/>
                      <w:kern w:val="0"/>
                      <w:sz w:val="24"/>
                      <w:szCs w:val="24"/>
                    </w:rPr>
                  </w:pPr>
                  <w:r>
                    <w:rPr>
                      <w:rFonts w:hint="eastAsia" w:ascii="宋体" w:hAnsi="宋体" w:cs="宋体"/>
                      <w:color w:val="auto"/>
                      <w:kern w:val="0"/>
                      <w:sz w:val="24"/>
                      <w:szCs w:val="24"/>
                    </w:rPr>
                    <w:t>合计</w:t>
                  </w:r>
                </w:p>
              </w:tc>
              <w:tc>
                <w:tcPr>
                  <w:tcW w:w="1088"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4"/>
                      <w:szCs w:val="24"/>
                    </w:rPr>
                    <w:t>基本支出</w:t>
                  </w:r>
                </w:p>
              </w:tc>
              <w:tc>
                <w:tcPr>
                  <w:tcW w:w="1425"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4"/>
                      <w:szCs w:val="24"/>
                    </w:rPr>
                    <w:t>项目支出</w:t>
                  </w:r>
                </w:p>
              </w:tc>
              <w:tc>
                <w:tcPr>
                  <w:tcW w:w="1461"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cs="宋体"/>
                      <w:color w:val="auto"/>
                      <w:kern w:val="0"/>
                      <w:sz w:val="24"/>
                      <w:szCs w:val="24"/>
                    </w:rPr>
                  </w:pPr>
                  <w:r>
                    <w:rPr>
                      <w:rFonts w:hint="eastAsia" w:ascii="宋体" w:hAnsi="宋体" w:cs="宋体"/>
                      <w:color w:val="auto"/>
                      <w:kern w:val="0"/>
                      <w:sz w:val="24"/>
                      <w:szCs w:val="24"/>
                    </w:rPr>
                    <w:t>合计</w:t>
                  </w:r>
                </w:p>
              </w:tc>
              <w:tc>
                <w:tcPr>
                  <w:tcW w:w="1445"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4"/>
                      <w:szCs w:val="24"/>
                    </w:rPr>
                    <w:t>基本支出</w:t>
                  </w:r>
                </w:p>
              </w:tc>
              <w:tc>
                <w:tcPr>
                  <w:tcW w:w="1912"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4"/>
                      <w:szCs w:val="24"/>
                    </w:rPr>
                    <w:t>项目支出</w:t>
                  </w:r>
                </w:p>
              </w:tc>
            </w:tr>
            <w:tr>
              <w:tblPrEx>
                <w:tblCellMar>
                  <w:top w:w="0" w:type="dxa"/>
                  <w:left w:w="0" w:type="dxa"/>
                  <w:bottom w:w="0" w:type="dxa"/>
                  <w:right w:w="0" w:type="dxa"/>
                </w:tblCellMar>
              </w:tblPrEx>
              <w:trPr>
                <w:trHeight w:val="420" w:hRule="atLeast"/>
              </w:trPr>
              <w:tc>
                <w:tcPr>
                  <w:tcW w:w="140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kern w:val="0"/>
                      <w:sz w:val="24"/>
                      <w:szCs w:val="24"/>
                    </w:rPr>
                  </w:pPr>
                  <w:r>
                    <w:rPr>
                      <w:rFonts w:ascii="宋体" w:hAnsi="宋体" w:cs="宋体"/>
                      <w:color w:val="auto"/>
                      <w:kern w:val="0"/>
                      <w:sz w:val="24"/>
                      <w:szCs w:val="24"/>
                    </w:rPr>
                    <w:t>12247.93</w:t>
                  </w:r>
                </w:p>
              </w:tc>
              <w:tc>
                <w:tcPr>
                  <w:tcW w:w="1088"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sz w:val="24"/>
                      <w:szCs w:val="24"/>
                    </w:rPr>
                  </w:pPr>
                  <w:r>
                    <w:rPr>
                      <w:rFonts w:ascii="宋体" w:hAnsi="宋体" w:cs="宋体"/>
                      <w:color w:val="auto"/>
                      <w:kern w:val="0"/>
                      <w:sz w:val="24"/>
                      <w:szCs w:val="24"/>
                    </w:rPr>
                    <w:t>10095.79</w:t>
                  </w:r>
                </w:p>
              </w:tc>
              <w:tc>
                <w:tcPr>
                  <w:tcW w:w="1425"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sz w:val="24"/>
                      <w:szCs w:val="24"/>
                    </w:rPr>
                  </w:pPr>
                  <w:r>
                    <w:rPr>
                      <w:rFonts w:ascii="宋体" w:hAnsi="宋体" w:cs="宋体"/>
                      <w:color w:val="auto"/>
                      <w:kern w:val="0"/>
                      <w:sz w:val="24"/>
                      <w:szCs w:val="24"/>
                    </w:rPr>
                    <w:t>2152.14</w:t>
                  </w:r>
                </w:p>
              </w:tc>
              <w:tc>
                <w:tcPr>
                  <w:tcW w:w="1461"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kern w:val="0"/>
                      <w:sz w:val="24"/>
                      <w:szCs w:val="24"/>
                    </w:rPr>
                  </w:pPr>
                  <w:r>
                    <w:rPr>
                      <w:rFonts w:ascii="宋体" w:hAnsi="宋体" w:cs="宋体"/>
                      <w:color w:val="auto"/>
                      <w:kern w:val="0"/>
                      <w:sz w:val="24"/>
                      <w:szCs w:val="24"/>
                    </w:rPr>
                    <w:t>19487.75</w:t>
                  </w:r>
                </w:p>
              </w:tc>
              <w:tc>
                <w:tcPr>
                  <w:tcW w:w="1445"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sz w:val="24"/>
                      <w:szCs w:val="24"/>
                    </w:rPr>
                  </w:pPr>
                  <w:r>
                    <w:rPr>
                      <w:rFonts w:ascii="宋体" w:hAnsi="宋体" w:cs="宋体"/>
                      <w:color w:val="auto"/>
                      <w:sz w:val="24"/>
                      <w:szCs w:val="24"/>
                    </w:rPr>
                    <w:t>13875.28</w:t>
                  </w:r>
                </w:p>
              </w:tc>
              <w:tc>
                <w:tcPr>
                  <w:tcW w:w="1912"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sz w:val="24"/>
                      <w:szCs w:val="24"/>
                    </w:rPr>
                  </w:pPr>
                  <w:r>
                    <w:rPr>
                      <w:rFonts w:ascii="宋体" w:hAnsi="宋体" w:cs="宋体"/>
                      <w:color w:val="auto"/>
                      <w:kern w:val="0"/>
                      <w:sz w:val="24"/>
                      <w:szCs w:val="24"/>
                    </w:rPr>
                    <w:t>5612.47</w:t>
                  </w:r>
                </w:p>
              </w:tc>
            </w:tr>
          </w:tbl>
          <w:p>
            <w:pPr>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从上述数据分析：</w:t>
            </w:r>
            <w:r>
              <w:rPr>
                <w:rFonts w:ascii="仿宋_GB2312" w:hAnsi="仿宋_GB2312" w:eastAsia="仿宋_GB2312" w:cs="仿宋_GB2312"/>
                <w:bCs/>
                <w:color w:val="auto"/>
                <w:sz w:val="28"/>
                <w:szCs w:val="28"/>
              </w:rPr>
              <w:t>2020</w:t>
            </w:r>
            <w:r>
              <w:rPr>
                <w:rFonts w:hint="eastAsia" w:ascii="仿宋_GB2312" w:hAnsi="仿宋_GB2312" w:eastAsia="仿宋_GB2312" w:cs="仿宋_GB2312"/>
                <w:bCs/>
                <w:color w:val="auto"/>
                <w:sz w:val="28"/>
                <w:szCs w:val="28"/>
              </w:rPr>
              <w:t>年预算收入</w:t>
            </w:r>
            <w:r>
              <w:rPr>
                <w:rFonts w:ascii="仿宋_GB2312" w:hAnsi="仿宋_GB2312" w:eastAsia="仿宋_GB2312" w:cs="仿宋_GB2312"/>
                <w:bCs/>
                <w:color w:val="auto"/>
                <w:sz w:val="28"/>
                <w:szCs w:val="28"/>
              </w:rPr>
              <w:t>12247.93</w:t>
            </w:r>
            <w:r>
              <w:rPr>
                <w:rFonts w:hint="eastAsia" w:ascii="仿宋_GB2312" w:hAnsi="仿宋_GB2312" w:eastAsia="仿宋_GB2312" w:cs="仿宋_GB2312"/>
                <w:bCs/>
                <w:color w:val="auto"/>
                <w:sz w:val="28"/>
                <w:szCs w:val="28"/>
              </w:rPr>
              <w:t>万元，决算</w:t>
            </w:r>
            <w:r>
              <w:rPr>
                <w:rFonts w:ascii="仿宋_GB2312" w:hAnsi="仿宋_GB2312" w:eastAsia="仿宋_GB2312" w:cs="仿宋_GB2312"/>
                <w:bCs/>
                <w:color w:val="auto"/>
                <w:sz w:val="28"/>
                <w:szCs w:val="28"/>
              </w:rPr>
              <w:t>19487.75</w:t>
            </w:r>
            <w:r>
              <w:rPr>
                <w:rFonts w:hint="eastAsia" w:ascii="仿宋_GB2312" w:hAnsi="仿宋_GB2312" w:eastAsia="仿宋_GB2312" w:cs="仿宋_GB2312"/>
                <w:bCs/>
                <w:color w:val="auto"/>
                <w:sz w:val="28"/>
                <w:szCs w:val="28"/>
              </w:rPr>
              <w:t>万元，收入增加主要是省级财政追加专项资金，市级财政代编食品药品监管专项资金、知识产权管理专项资金，市级财政追加综合绩效考核资金、平安建设工作考评奖励、基本工资调标、非税超收可用资金等。结余减少主要上年度已列收入的专项资金跨年度使用。</w:t>
            </w:r>
          </w:p>
          <w:p>
            <w:pPr>
              <w:spacing w:line="56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二、部门（单位）整体支出管理及使用情况</w:t>
            </w:r>
          </w:p>
          <w:p>
            <w:pPr>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（一）基本支出</w:t>
            </w:r>
          </w:p>
          <w:p>
            <w:pPr>
              <w:spacing w:line="560" w:lineRule="exact"/>
              <w:ind w:firstLine="560" w:firstLineChars="200"/>
              <w:rPr>
                <w:rFonts w:ascii="仿宋_GB2312" w:hAnsi="仿宋_GB2312" w:eastAsia="仿宋_GB2312" w:cs="仿宋_GB2312"/>
                <w:bCs/>
                <w:color w:val="auto"/>
                <w:sz w:val="28"/>
                <w:szCs w:val="28"/>
              </w:rPr>
            </w:pPr>
            <w:r>
              <w:rPr>
                <w:rFonts w:ascii="仿宋_GB2312" w:hAnsi="仿宋_GB2312" w:eastAsia="仿宋_GB2312" w:cs="仿宋_GB2312"/>
                <w:bCs/>
                <w:color w:val="auto"/>
                <w:sz w:val="28"/>
                <w:szCs w:val="28"/>
              </w:rPr>
              <w:t>1</w:t>
            </w:r>
            <w:r>
              <w:rPr>
                <w:rFonts w:hint="eastAsia" w:ascii="仿宋_GB2312" w:hAnsi="仿宋_GB2312" w:eastAsia="仿宋_GB2312" w:cs="仿宋_GB2312"/>
                <w:bCs/>
                <w:color w:val="auto"/>
                <w:sz w:val="28"/>
                <w:szCs w:val="28"/>
              </w:rPr>
              <w:t>、人员经费和公用经费管理情况</w:t>
            </w:r>
          </w:p>
          <w:p>
            <w:pPr>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我局基本支出主要包括人员经费和公用经费，具体为工资福利支出、对个人和家庭补助支出、一般商品和服务支出</w:t>
            </w:r>
            <w:r>
              <w:rPr>
                <w:rFonts w:ascii="仿宋_GB2312" w:hAnsi="仿宋_GB2312" w:eastAsia="仿宋_GB2312" w:cs="仿宋_GB2312"/>
                <w:bCs/>
                <w:color w:val="auto"/>
                <w:sz w:val="28"/>
                <w:szCs w:val="28"/>
              </w:rPr>
              <w:t>.</w:t>
            </w:r>
            <w:r>
              <w:rPr>
                <w:rFonts w:hint="eastAsia" w:ascii="仿宋_GB2312" w:hAnsi="仿宋_GB2312" w:eastAsia="仿宋_GB2312" w:cs="仿宋_GB2312"/>
                <w:bCs/>
                <w:color w:val="auto"/>
                <w:sz w:val="28"/>
                <w:szCs w:val="28"/>
              </w:rPr>
              <w:t>基本支出的管理和使用情况如下：</w:t>
            </w:r>
          </w:p>
          <w:p>
            <w:pPr>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基本支出执行情况表</w:t>
            </w:r>
          </w:p>
          <w:tbl>
            <w:tblPr>
              <w:tblStyle w:val="7"/>
              <w:tblW w:w="0" w:type="auto"/>
              <w:tblInd w:w="0" w:type="dxa"/>
              <w:tblLayout w:type="fixed"/>
              <w:tblCellMar>
                <w:top w:w="0" w:type="dxa"/>
                <w:left w:w="0" w:type="dxa"/>
                <w:bottom w:w="0" w:type="dxa"/>
                <w:right w:w="0" w:type="dxa"/>
              </w:tblCellMar>
            </w:tblPr>
            <w:tblGrid>
              <w:gridCol w:w="3400"/>
              <w:gridCol w:w="2631"/>
              <w:gridCol w:w="2738"/>
            </w:tblGrid>
            <w:tr>
              <w:tblPrEx>
                <w:tblCellMar>
                  <w:top w:w="0" w:type="dxa"/>
                  <w:left w:w="0" w:type="dxa"/>
                  <w:bottom w:w="0" w:type="dxa"/>
                  <w:right w:w="0" w:type="dxa"/>
                </w:tblCellMar>
              </w:tblPrEx>
              <w:trPr>
                <w:trHeight w:val="375" w:hRule="atLeast"/>
              </w:trPr>
              <w:tc>
                <w:tcPr>
                  <w:tcW w:w="3400" w:type="dxa"/>
                  <w:tcBorders>
                    <w:top w:val="nil"/>
                    <w:left w:val="nil"/>
                    <w:bottom w:val="nil"/>
                    <w:right w:val="nil"/>
                  </w:tcBorders>
                  <w:noWrap/>
                  <w:tcMar>
                    <w:top w:w="15" w:type="dxa"/>
                    <w:left w:w="15" w:type="dxa"/>
                    <w:right w:w="15" w:type="dxa"/>
                  </w:tcMar>
                  <w:vAlign w:val="center"/>
                </w:tcPr>
                <w:p>
                  <w:pPr>
                    <w:rPr>
                      <w:rFonts w:ascii="宋体" w:cs="宋体"/>
                      <w:color w:val="auto"/>
                      <w:sz w:val="24"/>
                      <w:szCs w:val="24"/>
                    </w:rPr>
                  </w:pPr>
                </w:p>
              </w:tc>
              <w:tc>
                <w:tcPr>
                  <w:tcW w:w="2631" w:type="dxa"/>
                  <w:tcBorders>
                    <w:top w:val="nil"/>
                    <w:left w:val="nil"/>
                    <w:bottom w:val="nil"/>
                    <w:right w:val="nil"/>
                  </w:tcBorders>
                  <w:noWrap/>
                  <w:tcMar>
                    <w:top w:w="15" w:type="dxa"/>
                    <w:left w:w="15" w:type="dxa"/>
                    <w:right w:w="15" w:type="dxa"/>
                  </w:tcMar>
                  <w:vAlign w:val="center"/>
                </w:tcPr>
                <w:p>
                  <w:pPr>
                    <w:rPr>
                      <w:rFonts w:ascii="宋体" w:cs="宋体"/>
                      <w:color w:val="auto"/>
                      <w:sz w:val="24"/>
                      <w:szCs w:val="24"/>
                    </w:rPr>
                  </w:pPr>
                </w:p>
              </w:tc>
              <w:tc>
                <w:tcPr>
                  <w:tcW w:w="2738" w:type="dxa"/>
                  <w:tcBorders>
                    <w:top w:val="nil"/>
                    <w:left w:val="nil"/>
                    <w:bottom w:val="nil"/>
                    <w:right w:val="nil"/>
                  </w:tcBorders>
                  <w:noWrap/>
                  <w:tcMar>
                    <w:top w:w="15" w:type="dxa"/>
                    <w:left w:w="15"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4"/>
                      <w:szCs w:val="24"/>
                    </w:rPr>
                    <w:t>金额单位</w:t>
                  </w:r>
                  <w:r>
                    <w:rPr>
                      <w:rFonts w:ascii="宋体" w:hAnsi="宋体" w:cs="宋体"/>
                      <w:color w:val="auto"/>
                      <w:kern w:val="0"/>
                      <w:sz w:val="24"/>
                      <w:szCs w:val="24"/>
                    </w:rPr>
                    <w:t>:</w:t>
                  </w:r>
                  <w:r>
                    <w:rPr>
                      <w:rFonts w:hint="eastAsia" w:ascii="宋体" w:hAnsi="宋体" w:cs="宋体"/>
                      <w:color w:val="auto"/>
                      <w:kern w:val="0"/>
                      <w:sz w:val="24"/>
                      <w:szCs w:val="24"/>
                    </w:rPr>
                    <w:t>万元</w:t>
                  </w:r>
                </w:p>
              </w:tc>
            </w:tr>
            <w:tr>
              <w:tblPrEx>
                <w:tblCellMar>
                  <w:top w:w="0" w:type="dxa"/>
                  <w:left w:w="0" w:type="dxa"/>
                  <w:bottom w:w="0" w:type="dxa"/>
                  <w:right w:w="0" w:type="dxa"/>
                </w:tblCellMar>
              </w:tblPrEx>
              <w:trPr>
                <w:trHeight w:val="435" w:hRule="atLeast"/>
              </w:trPr>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4"/>
                      <w:szCs w:val="24"/>
                    </w:rPr>
                    <w:t>项目</w:t>
                  </w:r>
                </w:p>
              </w:tc>
              <w:tc>
                <w:tcPr>
                  <w:tcW w:w="2626" w:type="dxa"/>
                  <w:tcBorders>
                    <w:top w:val="single" w:color="auto" w:sz="4" w:space="0"/>
                    <w:left w:val="nil"/>
                    <w:bottom w:val="single" w:color="auto" w:sz="4" w:space="0"/>
                    <w:right w:val="nil"/>
                  </w:tcBorders>
                  <w:noWrap/>
                  <w:tcMar>
                    <w:top w:w="15" w:type="dxa"/>
                    <w:left w:w="15"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4"/>
                      <w:szCs w:val="24"/>
                    </w:rPr>
                    <w:t>预算批复</w:t>
                  </w:r>
                </w:p>
              </w:tc>
              <w:tc>
                <w:tcPr>
                  <w:tcW w:w="27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cs="宋体"/>
                      <w:color w:val="auto"/>
                      <w:sz w:val="24"/>
                      <w:szCs w:val="24"/>
                    </w:rPr>
                  </w:pPr>
                  <w:r>
                    <w:rPr>
                      <w:rFonts w:hint="eastAsia" w:ascii="宋体" w:hAnsi="宋体" w:cs="宋体"/>
                      <w:color w:val="auto"/>
                      <w:kern w:val="0"/>
                      <w:sz w:val="24"/>
                      <w:szCs w:val="24"/>
                    </w:rPr>
                    <w:t>决算数据</w:t>
                  </w:r>
                </w:p>
              </w:tc>
            </w:tr>
            <w:tr>
              <w:tblPrEx>
                <w:tblCellMar>
                  <w:top w:w="0" w:type="dxa"/>
                  <w:left w:w="0" w:type="dxa"/>
                  <w:bottom w:w="0" w:type="dxa"/>
                  <w:right w:w="0" w:type="dxa"/>
                </w:tblCellMar>
              </w:tblPrEx>
              <w:trPr>
                <w:trHeight w:val="420" w:hRule="atLeast"/>
              </w:trPr>
              <w:tc>
                <w:tcPr>
                  <w:tcW w:w="340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4"/>
                      <w:szCs w:val="24"/>
                    </w:rPr>
                    <w:t>工资福利支出</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sz w:val="24"/>
                      <w:szCs w:val="24"/>
                    </w:rPr>
                  </w:pPr>
                  <w:r>
                    <w:rPr>
                      <w:rFonts w:ascii="宋体" w:hAnsi="宋体" w:cs="宋体"/>
                      <w:color w:val="auto"/>
                      <w:kern w:val="0"/>
                      <w:sz w:val="24"/>
                      <w:szCs w:val="24"/>
                    </w:rPr>
                    <w:t>8202.68</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sz w:val="24"/>
                      <w:szCs w:val="24"/>
                    </w:rPr>
                  </w:pPr>
                  <w:r>
                    <w:rPr>
                      <w:rFonts w:ascii="宋体" w:hAnsi="宋体" w:cs="宋体"/>
                      <w:color w:val="auto"/>
                      <w:kern w:val="0"/>
                      <w:sz w:val="24"/>
                      <w:szCs w:val="24"/>
                    </w:rPr>
                    <w:t>10506.63</w:t>
                  </w:r>
                </w:p>
              </w:tc>
            </w:tr>
            <w:tr>
              <w:trPr>
                <w:trHeight w:val="285" w:hRule="atLeast"/>
              </w:trPr>
              <w:tc>
                <w:tcPr>
                  <w:tcW w:w="340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4"/>
                      <w:szCs w:val="24"/>
                    </w:rPr>
                    <w:t>商品和服务支出</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sz w:val="24"/>
                      <w:szCs w:val="24"/>
                    </w:rPr>
                  </w:pPr>
                  <w:r>
                    <w:rPr>
                      <w:rFonts w:ascii="宋体" w:hAnsi="宋体" w:cs="宋体"/>
                      <w:color w:val="auto"/>
                      <w:kern w:val="0"/>
                      <w:sz w:val="24"/>
                      <w:szCs w:val="24"/>
                    </w:rPr>
                    <w:t>1815.68</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sz w:val="24"/>
                      <w:szCs w:val="24"/>
                    </w:rPr>
                  </w:pPr>
                  <w:r>
                    <w:rPr>
                      <w:rFonts w:ascii="宋体" w:hAnsi="宋体" w:cs="宋体"/>
                      <w:color w:val="auto"/>
                      <w:sz w:val="24"/>
                      <w:szCs w:val="24"/>
                    </w:rPr>
                    <w:t>2234.38</w:t>
                  </w:r>
                </w:p>
              </w:tc>
            </w:tr>
            <w:tr>
              <w:tblPrEx>
                <w:tblCellMar>
                  <w:top w:w="0" w:type="dxa"/>
                  <w:left w:w="0" w:type="dxa"/>
                  <w:bottom w:w="0" w:type="dxa"/>
                  <w:right w:w="0" w:type="dxa"/>
                </w:tblCellMar>
              </w:tblPrEx>
              <w:trPr>
                <w:trHeight w:val="285" w:hRule="atLeast"/>
              </w:trPr>
              <w:tc>
                <w:tcPr>
                  <w:tcW w:w="340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4"/>
                      <w:szCs w:val="24"/>
                    </w:rPr>
                    <w:t>对个人和家庭补助支出</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sz w:val="24"/>
                      <w:szCs w:val="24"/>
                    </w:rPr>
                  </w:pPr>
                  <w:r>
                    <w:rPr>
                      <w:rFonts w:ascii="宋体" w:hAnsi="宋体" w:cs="宋体"/>
                      <w:color w:val="auto"/>
                      <w:kern w:val="0"/>
                      <w:sz w:val="24"/>
                      <w:szCs w:val="24"/>
                    </w:rPr>
                    <w:t>77.43</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sz w:val="24"/>
                      <w:szCs w:val="24"/>
                    </w:rPr>
                  </w:pPr>
                  <w:r>
                    <w:rPr>
                      <w:rFonts w:ascii="宋体" w:hAnsi="宋体" w:cs="宋体"/>
                      <w:color w:val="auto"/>
                      <w:kern w:val="0"/>
                      <w:sz w:val="24"/>
                      <w:szCs w:val="24"/>
                    </w:rPr>
                    <w:t>1134.27</w:t>
                  </w:r>
                </w:p>
              </w:tc>
            </w:tr>
            <w:tr>
              <w:tblPrEx>
                <w:tblCellMar>
                  <w:top w:w="0" w:type="dxa"/>
                  <w:left w:w="0" w:type="dxa"/>
                  <w:bottom w:w="0" w:type="dxa"/>
                  <w:right w:w="0" w:type="dxa"/>
                </w:tblCellMar>
              </w:tblPrEx>
              <w:trPr>
                <w:trHeight w:val="285" w:hRule="atLeast"/>
              </w:trPr>
              <w:tc>
                <w:tcPr>
                  <w:tcW w:w="340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4"/>
                      <w:szCs w:val="24"/>
                    </w:rPr>
                    <w:t>合计</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jc w:val="right"/>
                    <w:rPr>
                      <w:rFonts w:ascii="宋体" w:cs="宋体"/>
                      <w:color w:val="auto"/>
                      <w:sz w:val="24"/>
                      <w:szCs w:val="24"/>
                    </w:rPr>
                  </w:pPr>
                  <w:r>
                    <w:rPr>
                      <w:rFonts w:ascii="宋体" w:hAnsi="宋体" w:cs="宋体"/>
                      <w:color w:val="auto"/>
                      <w:sz w:val="24"/>
                      <w:szCs w:val="24"/>
                    </w:rPr>
                    <w:t>10095.79</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jc w:val="right"/>
                    <w:rPr>
                      <w:rFonts w:ascii="宋体" w:cs="宋体"/>
                      <w:color w:val="auto"/>
                      <w:sz w:val="24"/>
                      <w:szCs w:val="24"/>
                    </w:rPr>
                  </w:pPr>
                  <w:r>
                    <w:rPr>
                      <w:rFonts w:ascii="宋体" w:hAnsi="宋体" w:cs="宋体"/>
                      <w:color w:val="auto"/>
                      <w:sz w:val="24"/>
                      <w:szCs w:val="24"/>
                    </w:rPr>
                    <w:t>13875.28</w:t>
                  </w:r>
                </w:p>
              </w:tc>
            </w:tr>
          </w:tbl>
          <w:p>
            <w:pPr>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从上表分析：基本支出超支</w:t>
            </w:r>
            <w:r>
              <w:rPr>
                <w:rFonts w:ascii="仿宋_GB2312" w:hAnsi="仿宋_GB2312" w:eastAsia="仿宋_GB2312" w:cs="仿宋_GB2312"/>
                <w:bCs/>
                <w:color w:val="auto"/>
                <w:sz w:val="28"/>
                <w:szCs w:val="28"/>
              </w:rPr>
              <w:t>3779.49</w:t>
            </w:r>
            <w:r>
              <w:rPr>
                <w:rFonts w:hint="eastAsia" w:ascii="仿宋_GB2312" w:hAnsi="仿宋_GB2312" w:eastAsia="仿宋_GB2312" w:cs="仿宋_GB2312"/>
                <w:bCs/>
                <w:color w:val="auto"/>
                <w:sz w:val="28"/>
                <w:szCs w:val="28"/>
              </w:rPr>
              <w:t>万元，主要是工资福利支出增加</w:t>
            </w:r>
            <w:r>
              <w:rPr>
                <w:rFonts w:ascii="仿宋_GB2312" w:hAnsi="仿宋_GB2312" w:eastAsia="仿宋_GB2312" w:cs="仿宋_GB2312"/>
                <w:bCs/>
                <w:color w:val="auto"/>
                <w:sz w:val="28"/>
                <w:szCs w:val="28"/>
              </w:rPr>
              <w:t>2303.95</w:t>
            </w:r>
            <w:r>
              <w:rPr>
                <w:rFonts w:hint="eastAsia" w:ascii="仿宋_GB2312" w:hAnsi="仿宋_GB2312" w:eastAsia="仿宋_GB2312" w:cs="仿宋_GB2312"/>
                <w:bCs/>
                <w:color w:val="auto"/>
                <w:sz w:val="28"/>
                <w:szCs w:val="28"/>
              </w:rPr>
              <w:t>万元，商品和服务支出增加</w:t>
            </w:r>
            <w:r>
              <w:rPr>
                <w:rFonts w:ascii="仿宋_GB2312" w:hAnsi="仿宋_GB2312" w:eastAsia="仿宋_GB2312" w:cs="仿宋_GB2312"/>
                <w:bCs/>
                <w:color w:val="auto"/>
                <w:sz w:val="28"/>
                <w:szCs w:val="28"/>
              </w:rPr>
              <w:t>418.70</w:t>
            </w:r>
            <w:r>
              <w:rPr>
                <w:rFonts w:hint="eastAsia" w:ascii="仿宋_GB2312" w:hAnsi="仿宋_GB2312" w:eastAsia="仿宋_GB2312" w:cs="仿宋_GB2312"/>
                <w:bCs/>
                <w:color w:val="auto"/>
                <w:sz w:val="28"/>
                <w:szCs w:val="28"/>
              </w:rPr>
              <w:t>万元，对个人和家庭补助支出增加</w:t>
            </w:r>
            <w:r>
              <w:rPr>
                <w:rFonts w:ascii="仿宋_GB2312" w:hAnsi="仿宋_GB2312" w:eastAsia="仿宋_GB2312" w:cs="仿宋_GB2312"/>
                <w:bCs/>
                <w:color w:val="auto"/>
                <w:sz w:val="28"/>
                <w:szCs w:val="28"/>
              </w:rPr>
              <w:t>1056.84</w:t>
            </w:r>
            <w:r>
              <w:rPr>
                <w:rFonts w:hint="eastAsia" w:ascii="仿宋_GB2312" w:hAnsi="仿宋_GB2312" w:eastAsia="仿宋_GB2312" w:cs="仿宋_GB2312"/>
                <w:bCs/>
                <w:color w:val="auto"/>
                <w:sz w:val="28"/>
                <w:szCs w:val="28"/>
              </w:rPr>
              <w:t>万元。人员支出增加主要是增加了综合绩效考核资金、平安建设考评奖励、第十三个月工资三项支出，公用经费支出增加主要是增加了事业人员车补。</w:t>
            </w:r>
          </w:p>
          <w:p>
            <w:pPr>
              <w:spacing w:line="560" w:lineRule="exact"/>
              <w:ind w:firstLine="560" w:firstLineChars="200"/>
              <w:rPr>
                <w:rFonts w:ascii="仿宋_GB2312" w:hAnsi="仿宋_GB2312" w:eastAsia="仿宋_GB2312" w:cs="仿宋_GB2312"/>
                <w:bCs/>
                <w:color w:val="auto"/>
                <w:sz w:val="28"/>
                <w:szCs w:val="28"/>
              </w:rPr>
            </w:pPr>
            <w:r>
              <w:rPr>
                <w:rFonts w:ascii="仿宋_GB2312" w:hAnsi="仿宋_GB2312" w:eastAsia="仿宋_GB2312" w:cs="仿宋_GB2312"/>
                <w:bCs/>
                <w:color w:val="auto"/>
                <w:sz w:val="28"/>
                <w:szCs w:val="28"/>
              </w:rPr>
              <w:t>2</w:t>
            </w:r>
            <w:r>
              <w:rPr>
                <w:rFonts w:hint="eastAsia" w:ascii="仿宋_GB2312" w:hAnsi="仿宋_GB2312" w:eastAsia="仿宋_GB2312" w:cs="仿宋_GB2312"/>
                <w:bCs/>
                <w:color w:val="auto"/>
                <w:sz w:val="28"/>
                <w:szCs w:val="28"/>
              </w:rPr>
              <w:t>、“三公经费”支出使用和管理情况</w:t>
            </w:r>
          </w:p>
          <w:p>
            <w:pPr>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“三公”经费执行情况表</w:t>
            </w:r>
          </w:p>
          <w:tbl>
            <w:tblPr>
              <w:tblStyle w:val="7"/>
              <w:tblW w:w="0" w:type="auto"/>
              <w:tblInd w:w="0" w:type="dxa"/>
              <w:tblLayout w:type="fixed"/>
              <w:tblCellMar>
                <w:top w:w="0" w:type="dxa"/>
                <w:left w:w="0" w:type="dxa"/>
                <w:bottom w:w="0" w:type="dxa"/>
                <w:right w:w="0" w:type="dxa"/>
              </w:tblCellMar>
            </w:tblPr>
            <w:tblGrid>
              <w:gridCol w:w="2584"/>
              <w:gridCol w:w="2811"/>
              <w:gridCol w:w="3383"/>
            </w:tblGrid>
            <w:tr>
              <w:tblPrEx>
                <w:tblCellMar>
                  <w:top w:w="0" w:type="dxa"/>
                  <w:left w:w="0" w:type="dxa"/>
                  <w:bottom w:w="0" w:type="dxa"/>
                  <w:right w:w="0" w:type="dxa"/>
                </w:tblCellMar>
              </w:tblPrEx>
              <w:trPr>
                <w:trHeight w:val="375" w:hRule="atLeast"/>
              </w:trPr>
              <w:tc>
                <w:tcPr>
                  <w:tcW w:w="2584" w:type="dxa"/>
                  <w:tcBorders>
                    <w:top w:val="nil"/>
                    <w:left w:val="nil"/>
                    <w:bottom w:val="nil"/>
                    <w:right w:val="nil"/>
                  </w:tcBorders>
                  <w:noWrap/>
                  <w:tcMar>
                    <w:top w:w="15" w:type="dxa"/>
                    <w:left w:w="15" w:type="dxa"/>
                    <w:right w:w="15" w:type="dxa"/>
                  </w:tcMar>
                  <w:vAlign w:val="center"/>
                </w:tcPr>
                <w:p>
                  <w:pPr>
                    <w:rPr>
                      <w:rFonts w:ascii="宋体" w:cs="宋体"/>
                      <w:color w:val="auto"/>
                      <w:sz w:val="24"/>
                      <w:szCs w:val="24"/>
                    </w:rPr>
                  </w:pPr>
                </w:p>
              </w:tc>
              <w:tc>
                <w:tcPr>
                  <w:tcW w:w="2811" w:type="dxa"/>
                  <w:tcBorders>
                    <w:top w:val="nil"/>
                    <w:left w:val="nil"/>
                    <w:bottom w:val="nil"/>
                    <w:right w:val="nil"/>
                  </w:tcBorders>
                  <w:noWrap/>
                  <w:tcMar>
                    <w:top w:w="15" w:type="dxa"/>
                    <w:left w:w="15" w:type="dxa"/>
                    <w:right w:w="15" w:type="dxa"/>
                  </w:tcMar>
                  <w:vAlign w:val="center"/>
                </w:tcPr>
                <w:p>
                  <w:pPr>
                    <w:rPr>
                      <w:rFonts w:ascii="宋体" w:cs="宋体"/>
                      <w:color w:val="auto"/>
                      <w:sz w:val="24"/>
                      <w:szCs w:val="24"/>
                    </w:rPr>
                  </w:pPr>
                </w:p>
              </w:tc>
              <w:tc>
                <w:tcPr>
                  <w:tcW w:w="3383" w:type="dxa"/>
                  <w:tcBorders>
                    <w:top w:val="nil"/>
                    <w:left w:val="nil"/>
                    <w:bottom w:val="nil"/>
                    <w:right w:val="nil"/>
                  </w:tcBorders>
                  <w:noWrap/>
                  <w:tcMar>
                    <w:top w:w="15" w:type="dxa"/>
                    <w:left w:w="15" w:type="dxa"/>
                    <w:right w:w="15" w:type="dxa"/>
                  </w:tcMar>
                  <w:vAlign w:val="center"/>
                </w:tcPr>
                <w:p>
                  <w:pPr>
                    <w:rPr>
                      <w:rFonts w:ascii="宋体" w:cs="宋体"/>
                      <w:color w:val="auto"/>
                      <w:sz w:val="24"/>
                      <w:szCs w:val="24"/>
                    </w:rPr>
                  </w:pPr>
                </w:p>
              </w:tc>
            </w:tr>
            <w:tr>
              <w:tblPrEx>
                <w:tblCellMar>
                  <w:top w:w="0" w:type="dxa"/>
                  <w:left w:w="0" w:type="dxa"/>
                  <w:bottom w:w="0" w:type="dxa"/>
                  <w:right w:w="0" w:type="dxa"/>
                </w:tblCellMar>
              </w:tblPrEx>
              <w:trPr>
                <w:trHeight w:val="435" w:hRule="atLeast"/>
              </w:trPr>
              <w:tc>
                <w:tcPr>
                  <w:tcW w:w="25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4"/>
                      <w:szCs w:val="24"/>
                    </w:rPr>
                    <w:t>项目</w:t>
                  </w:r>
                </w:p>
              </w:tc>
              <w:tc>
                <w:tcPr>
                  <w:tcW w:w="280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cs="宋体"/>
                      <w:color w:val="auto"/>
                      <w:kern w:val="0"/>
                      <w:sz w:val="24"/>
                      <w:szCs w:val="24"/>
                    </w:rPr>
                  </w:pPr>
                  <w:r>
                    <w:rPr>
                      <w:rFonts w:hint="eastAsia" w:ascii="宋体" w:hAnsi="宋体" w:cs="宋体"/>
                      <w:color w:val="auto"/>
                      <w:kern w:val="0"/>
                      <w:sz w:val="24"/>
                      <w:szCs w:val="24"/>
                    </w:rPr>
                    <w:t>本年发生额</w:t>
                  </w:r>
                </w:p>
              </w:tc>
              <w:tc>
                <w:tcPr>
                  <w:tcW w:w="3383" w:type="dxa"/>
                  <w:tcBorders>
                    <w:top w:val="single" w:color="auto" w:sz="4" w:space="0"/>
                    <w:left w:val="single" w:color="auto" w:sz="4" w:space="0"/>
                    <w:bottom w:val="single" w:color="auto" w:sz="4" w:space="0"/>
                    <w:right w:val="nil"/>
                  </w:tcBorders>
                  <w:noWrap/>
                  <w:tcMar>
                    <w:top w:w="15" w:type="dxa"/>
                    <w:left w:w="15" w:type="dxa"/>
                    <w:right w:w="15" w:type="dxa"/>
                  </w:tcMar>
                  <w:vAlign w:val="center"/>
                </w:tcPr>
                <w:p>
                  <w:pPr>
                    <w:widowControl/>
                    <w:ind w:firstLine="960" w:firstLineChars="400"/>
                    <w:jc w:val="left"/>
                    <w:textAlignment w:val="center"/>
                    <w:rPr>
                      <w:rFonts w:ascii="宋体" w:cs="宋体"/>
                      <w:color w:val="auto"/>
                      <w:sz w:val="24"/>
                      <w:szCs w:val="24"/>
                    </w:rPr>
                  </w:pPr>
                  <w:r>
                    <w:rPr>
                      <w:rFonts w:hint="eastAsia" w:ascii="宋体" w:hAnsi="宋体" w:cs="宋体"/>
                      <w:color w:val="auto"/>
                      <w:kern w:val="0"/>
                      <w:sz w:val="24"/>
                      <w:szCs w:val="24"/>
                    </w:rPr>
                    <w:t>预算批复</w:t>
                  </w:r>
                </w:p>
              </w:tc>
            </w:tr>
            <w:tr>
              <w:tblPrEx>
                <w:tblCellMar>
                  <w:top w:w="0" w:type="dxa"/>
                  <w:left w:w="0" w:type="dxa"/>
                  <w:bottom w:w="0" w:type="dxa"/>
                  <w:right w:w="0" w:type="dxa"/>
                </w:tblCellMar>
              </w:tblPrEx>
              <w:trPr>
                <w:trHeight w:val="420" w:hRule="atLeast"/>
              </w:trPr>
              <w:tc>
                <w:tcPr>
                  <w:tcW w:w="2584"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4"/>
                      <w:szCs w:val="24"/>
                    </w:rPr>
                    <w:t>公务接待费</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kern w:val="0"/>
                      <w:sz w:val="24"/>
                      <w:szCs w:val="24"/>
                    </w:rPr>
                  </w:pPr>
                  <w:r>
                    <w:rPr>
                      <w:rFonts w:ascii="宋体" w:hAnsi="宋体" w:cs="宋体"/>
                      <w:color w:val="auto"/>
                      <w:kern w:val="0"/>
                      <w:sz w:val="24"/>
                      <w:szCs w:val="24"/>
                    </w:rPr>
                    <w:t>36.47</w:t>
                  </w: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sz w:val="24"/>
                      <w:szCs w:val="24"/>
                    </w:rPr>
                  </w:pPr>
                  <w:r>
                    <w:rPr>
                      <w:rFonts w:ascii="宋体" w:hAnsi="宋体" w:cs="宋体"/>
                      <w:color w:val="auto"/>
                      <w:sz w:val="24"/>
                      <w:szCs w:val="24"/>
                    </w:rPr>
                    <w:t>128.15</w:t>
                  </w:r>
                </w:p>
              </w:tc>
            </w:tr>
            <w:tr>
              <w:tblPrEx>
                <w:tblCellMar>
                  <w:top w:w="0" w:type="dxa"/>
                  <w:left w:w="0" w:type="dxa"/>
                  <w:bottom w:w="0" w:type="dxa"/>
                  <w:right w:w="0" w:type="dxa"/>
                </w:tblCellMar>
              </w:tblPrEx>
              <w:trPr>
                <w:trHeight w:val="285" w:hRule="atLeast"/>
              </w:trPr>
              <w:tc>
                <w:tcPr>
                  <w:tcW w:w="2584"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4"/>
                      <w:szCs w:val="24"/>
                    </w:rPr>
                    <w:t>公务车运行维护费</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kern w:val="0"/>
                      <w:sz w:val="24"/>
                      <w:szCs w:val="24"/>
                    </w:rPr>
                  </w:pPr>
                  <w:r>
                    <w:rPr>
                      <w:rFonts w:ascii="宋体" w:hAnsi="宋体" w:cs="宋体"/>
                      <w:color w:val="auto"/>
                      <w:kern w:val="0"/>
                      <w:sz w:val="24"/>
                      <w:szCs w:val="24"/>
                    </w:rPr>
                    <w:t>131.18</w:t>
                  </w: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sz w:val="24"/>
                      <w:szCs w:val="24"/>
                    </w:rPr>
                  </w:pPr>
                  <w:r>
                    <w:rPr>
                      <w:rFonts w:ascii="宋体" w:hAnsi="宋体" w:cs="宋体"/>
                      <w:color w:val="auto"/>
                      <w:sz w:val="24"/>
                      <w:szCs w:val="24"/>
                    </w:rPr>
                    <w:t>195</w:t>
                  </w:r>
                </w:p>
              </w:tc>
            </w:tr>
            <w:tr>
              <w:tblPrEx>
                <w:tblCellMar>
                  <w:top w:w="0" w:type="dxa"/>
                  <w:left w:w="0" w:type="dxa"/>
                  <w:bottom w:w="0" w:type="dxa"/>
                  <w:right w:w="0" w:type="dxa"/>
                </w:tblCellMar>
              </w:tblPrEx>
              <w:trPr>
                <w:trHeight w:val="285" w:hRule="atLeast"/>
              </w:trPr>
              <w:tc>
                <w:tcPr>
                  <w:tcW w:w="2584"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4"/>
                      <w:szCs w:val="24"/>
                    </w:rPr>
                    <w:t>公务用车购置费</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kern w:val="0"/>
                      <w:sz w:val="24"/>
                      <w:szCs w:val="24"/>
                    </w:rPr>
                  </w:pPr>
                  <w:r>
                    <w:rPr>
                      <w:rFonts w:ascii="宋体" w:hAnsi="宋体" w:cs="宋体"/>
                      <w:color w:val="auto"/>
                      <w:kern w:val="0"/>
                      <w:sz w:val="24"/>
                      <w:szCs w:val="24"/>
                    </w:rPr>
                    <w:t>13.88</w:t>
                  </w: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sz w:val="24"/>
                      <w:szCs w:val="24"/>
                    </w:rPr>
                  </w:pPr>
                  <w:r>
                    <w:rPr>
                      <w:rFonts w:ascii="宋体" w:hAnsi="宋体" w:cs="宋体"/>
                      <w:color w:val="auto"/>
                      <w:sz w:val="24"/>
                      <w:szCs w:val="24"/>
                    </w:rPr>
                    <w:t>13.88</w:t>
                  </w:r>
                </w:p>
              </w:tc>
            </w:tr>
            <w:tr>
              <w:tblPrEx>
                <w:tblCellMar>
                  <w:top w:w="0" w:type="dxa"/>
                  <w:left w:w="0" w:type="dxa"/>
                  <w:bottom w:w="0" w:type="dxa"/>
                  <w:right w:w="0" w:type="dxa"/>
                </w:tblCellMar>
              </w:tblPrEx>
              <w:trPr>
                <w:trHeight w:val="285" w:hRule="atLeast"/>
              </w:trPr>
              <w:tc>
                <w:tcPr>
                  <w:tcW w:w="2584"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4"/>
                      <w:szCs w:val="24"/>
                    </w:rPr>
                    <w:t>因公出国费</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kern w:val="0"/>
                      <w:sz w:val="24"/>
                      <w:szCs w:val="24"/>
                    </w:rPr>
                  </w:pP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sz w:val="24"/>
                      <w:szCs w:val="24"/>
                    </w:rPr>
                  </w:pPr>
                </w:p>
              </w:tc>
            </w:tr>
            <w:tr>
              <w:tblPrEx>
                <w:tblCellMar>
                  <w:top w:w="0" w:type="dxa"/>
                  <w:left w:w="0" w:type="dxa"/>
                  <w:bottom w:w="0" w:type="dxa"/>
                  <w:right w:w="0" w:type="dxa"/>
                </w:tblCellMar>
              </w:tblPrEx>
              <w:trPr>
                <w:trHeight w:val="285" w:hRule="atLeast"/>
              </w:trPr>
              <w:tc>
                <w:tcPr>
                  <w:tcW w:w="2584"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cs="宋体"/>
                      <w:color w:val="auto"/>
                      <w:sz w:val="24"/>
                      <w:szCs w:val="24"/>
                    </w:rPr>
                  </w:pPr>
                  <w:r>
                    <w:rPr>
                      <w:rFonts w:hint="eastAsia" w:ascii="宋体" w:hAnsi="宋体" w:cs="宋体"/>
                      <w:color w:val="auto"/>
                      <w:kern w:val="0"/>
                      <w:sz w:val="24"/>
                      <w:szCs w:val="24"/>
                    </w:rPr>
                    <w:t>合计</w:t>
                  </w:r>
                </w:p>
              </w:tc>
              <w:tc>
                <w:tcPr>
                  <w:tcW w:w="2806"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kern w:val="0"/>
                      <w:sz w:val="24"/>
                      <w:szCs w:val="24"/>
                    </w:rPr>
                  </w:pPr>
                  <w:r>
                    <w:rPr>
                      <w:rFonts w:ascii="宋体" w:hAnsi="宋体" w:cs="宋体"/>
                      <w:color w:val="auto"/>
                      <w:kern w:val="0"/>
                      <w:sz w:val="24"/>
                      <w:szCs w:val="24"/>
                    </w:rPr>
                    <w:t>181.53</w:t>
                  </w:r>
                </w:p>
              </w:tc>
              <w:tc>
                <w:tcPr>
                  <w:tcW w:w="3383"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right"/>
                    <w:textAlignment w:val="center"/>
                    <w:rPr>
                      <w:rFonts w:ascii="宋体" w:cs="宋体"/>
                      <w:color w:val="auto"/>
                      <w:sz w:val="24"/>
                      <w:szCs w:val="24"/>
                    </w:rPr>
                  </w:pPr>
                  <w:r>
                    <w:rPr>
                      <w:rFonts w:ascii="宋体" w:hAnsi="宋体" w:cs="宋体"/>
                      <w:color w:val="auto"/>
                      <w:sz w:val="24"/>
                      <w:szCs w:val="24"/>
                    </w:rPr>
                    <w:t>337.03</w:t>
                  </w:r>
                </w:p>
              </w:tc>
            </w:tr>
          </w:tbl>
          <w:p>
            <w:pPr>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我局“三公”经费预算批复数据在政府门户网站进行了公示。本年度“三公”经费实际支出</w:t>
            </w:r>
            <w:r>
              <w:rPr>
                <w:rFonts w:ascii="仿宋_GB2312" w:hAnsi="仿宋_GB2312" w:eastAsia="仿宋_GB2312" w:cs="仿宋_GB2312"/>
                <w:bCs/>
                <w:color w:val="auto"/>
                <w:sz w:val="28"/>
                <w:szCs w:val="28"/>
              </w:rPr>
              <w:t>181.53</w:t>
            </w:r>
            <w:r>
              <w:rPr>
                <w:rFonts w:hint="eastAsia" w:ascii="仿宋_GB2312" w:hAnsi="仿宋_GB2312" w:eastAsia="仿宋_GB2312" w:cs="仿宋_GB2312"/>
                <w:bCs/>
                <w:color w:val="auto"/>
                <w:sz w:val="28"/>
                <w:szCs w:val="28"/>
              </w:rPr>
              <w:t>万元，比预算减少</w:t>
            </w:r>
            <w:r>
              <w:rPr>
                <w:rFonts w:ascii="仿宋_GB2312" w:hAnsi="仿宋_GB2312" w:eastAsia="仿宋_GB2312" w:cs="仿宋_GB2312"/>
                <w:bCs/>
                <w:color w:val="auto"/>
                <w:sz w:val="28"/>
                <w:szCs w:val="28"/>
              </w:rPr>
              <w:t>155.50</w:t>
            </w:r>
            <w:r>
              <w:rPr>
                <w:rFonts w:hint="eastAsia" w:ascii="仿宋_GB2312" w:hAnsi="仿宋_GB2312" w:eastAsia="仿宋_GB2312" w:cs="仿宋_GB2312"/>
                <w:bCs/>
                <w:color w:val="auto"/>
                <w:sz w:val="28"/>
                <w:szCs w:val="28"/>
              </w:rPr>
              <w:t>万元，下降</w:t>
            </w:r>
            <w:r>
              <w:rPr>
                <w:rFonts w:ascii="仿宋_GB2312" w:hAnsi="仿宋_GB2312" w:eastAsia="仿宋_GB2312" w:cs="仿宋_GB2312"/>
                <w:bCs/>
                <w:color w:val="auto"/>
                <w:sz w:val="28"/>
                <w:szCs w:val="28"/>
              </w:rPr>
              <w:t>46.14%</w:t>
            </w:r>
            <w:r>
              <w:rPr>
                <w:rFonts w:hint="eastAsia" w:ascii="仿宋_GB2312" w:hAnsi="仿宋_GB2312" w:eastAsia="仿宋_GB2312" w:cs="仿宋_GB2312"/>
                <w:bCs/>
                <w:color w:val="auto"/>
                <w:sz w:val="28"/>
                <w:szCs w:val="28"/>
              </w:rPr>
              <w:t>，总额控制良好。比上年</w:t>
            </w:r>
            <w:r>
              <w:rPr>
                <w:rFonts w:ascii="仿宋_GB2312" w:hAnsi="仿宋_GB2312" w:eastAsia="仿宋_GB2312" w:cs="仿宋_GB2312"/>
                <w:bCs/>
                <w:color w:val="auto"/>
                <w:sz w:val="28"/>
                <w:szCs w:val="28"/>
              </w:rPr>
              <w:t>221.47</w:t>
            </w:r>
            <w:r>
              <w:rPr>
                <w:rFonts w:hint="eastAsia" w:ascii="仿宋_GB2312" w:hAnsi="仿宋_GB2312" w:eastAsia="仿宋_GB2312" w:cs="仿宋_GB2312"/>
                <w:bCs/>
                <w:color w:val="auto"/>
                <w:sz w:val="28"/>
                <w:szCs w:val="28"/>
              </w:rPr>
              <w:t>万元减少</w:t>
            </w:r>
            <w:r>
              <w:rPr>
                <w:rFonts w:ascii="仿宋_GB2312" w:hAnsi="仿宋_GB2312" w:eastAsia="仿宋_GB2312" w:cs="仿宋_GB2312"/>
                <w:bCs/>
                <w:color w:val="auto"/>
                <w:sz w:val="28"/>
                <w:szCs w:val="28"/>
              </w:rPr>
              <w:t>39.94</w:t>
            </w:r>
            <w:r>
              <w:rPr>
                <w:rFonts w:hint="eastAsia" w:ascii="仿宋_GB2312" w:hAnsi="仿宋_GB2312" w:eastAsia="仿宋_GB2312" w:cs="仿宋_GB2312"/>
                <w:bCs/>
                <w:color w:val="auto"/>
                <w:sz w:val="28"/>
                <w:szCs w:val="28"/>
              </w:rPr>
              <w:t>万元，下降</w:t>
            </w:r>
            <w:r>
              <w:rPr>
                <w:rFonts w:ascii="仿宋_GB2312" w:hAnsi="仿宋_GB2312" w:eastAsia="仿宋_GB2312" w:cs="仿宋_GB2312"/>
                <w:bCs/>
                <w:color w:val="auto"/>
                <w:sz w:val="28"/>
                <w:szCs w:val="28"/>
              </w:rPr>
              <w:t>18.03%</w:t>
            </w:r>
            <w:r>
              <w:rPr>
                <w:rFonts w:hint="eastAsia" w:ascii="仿宋_GB2312" w:hAnsi="仿宋_GB2312" w:eastAsia="仿宋_GB2312" w:cs="仿宋_GB2312"/>
                <w:bCs/>
                <w:color w:val="auto"/>
                <w:sz w:val="28"/>
                <w:szCs w:val="28"/>
              </w:rPr>
              <w:t>，其中招待费较上年</w:t>
            </w:r>
            <w:r>
              <w:rPr>
                <w:rFonts w:ascii="仿宋_GB2312" w:hAnsi="仿宋_GB2312" w:eastAsia="仿宋_GB2312" w:cs="仿宋_GB2312"/>
                <w:bCs/>
                <w:color w:val="auto"/>
                <w:sz w:val="28"/>
                <w:szCs w:val="28"/>
              </w:rPr>
              <w:t>31.44</w:t>
            </w:r>
            <w:r>
              <w:rPr>
                <w:rFonts w:hint="eastAsia" w:ascii="仿宋_GB2312" w:hAnsi="仿宋_GB2312" w:eastAsia="仿宋_GB2312" w:cs="仿宋_GB2312"/>
                <w:bCs/>
                <w:color w:val="auto"/>
                <w:sz w:val="28"/>
                <w:szCs w:val="28"/>
              </w:rPr>
              <w:t>万元增加</w:t>
            </w:r>
            <w:r>
              <w:rPr>
                <w:rFonts w:ascii="仿宋_GB2312" w:hAnsi="仿宋_GB2312" w:eastAsia="仿宋_GB2312" w:cs="仿宋_GB2312"/>
                <w:bCs/>
                <w:color w:val="auto"/>
                <w:sz w:val="28"/>
                <w:szCs w:val="28"/>
              </w:rPr>
              <w:t>5.03</w:t>
            </w:r>
            <w:r>
              <w:rPr>
                <w:rFonts w:hint="eastAsia" w:ascii="仿宋_GB2312" w:hAnsi="仿宋_GB2312" w:eastAsia="仿宋_GB2312" w:cs="仿宋_GB2312"/>
                <w:bCs/>
                <w:color w:val="auto"/>
                <w:sz w:val="28"/>
                <w:szCs w:val="28"/>
              </w:rPr>
              <w:t>万元，上升</w:t>
            </w:r>
            <w:r>
              <w:rPr>
                <w:rFonts w:ascii="仿宋_GB2312" w:hAnsi="仿宋_GB2312" w:eastAsia="仿宋_GB2312" w:cs="仿宋_GB2312"/>
                <w:bCs/>
                <w:color w:val="auto"/>
                <w:sz w:val="28"/>
                <w:szCs w:val="28"/>
              </w:rPr>
              <w:t>15.99%</w:t>
            </w:r>
            <w:r>
              <w:rPr>
                <w:rFonts w:hint="eastAsia" w:ascii="仿宋_GB2312" w:hAnsi="仿宋_GB2312" w:eastAsia="仿宋_GB2312" w:cs="仿宋_GB2312"/>
                <w:bCs/>
                <w:color w:val="auto"/>
                <w:sz w:val="28"/>
                <w:szCs w:val="28"/>
              </w:rPr>
              <w:t>，公务车运行维护费较上年</w:t>
            </w:r>
            <w:r>
              <w:rPr>
                <w:rFonts w:ascii="仿宋_GB2312" w:hAnsi="仿宋_GB2312" w:eastAsia="仿宋_GB2312" w:cs="仿宋_GB2312"/>
                <w:bCs/>
                <w:color w:val="auto"/>
                <w:sz w:val="28"/>
                <w:szCs w:val="28"/>
              </w:rPr>
              <w:t>159.23</w:t>
            </w:r>
            <w:r>
              <w:rPr>
                <w:rFonts w:hint="eastAsia" w:ascii="仿宋_GB2312" w:hAnsi="仿宋_GB2312" w:eastAsia="仿宋_GB2312" w:cs="仿宋_GB2312"/>
                <w:bCs/>
                <w:color w:val="auto"/>
                <w:sz w:val="28"/>
                <w:szCs w:val="28"/>
              </w:rPr>
              <w:t>万元减少</w:t>
            </w:r>
            <w:r>
              <w:rPr>
                <w:rFonts w:ascii="仿宋_GB2312" w:hAnsi="仿宋_GB2312" w:eastAsia="仿宋_GB2312" w:cs="仿宋_GB2312"/>
                <w:bCs/>
                <w:color w:val="auto"/>
                <w:sz w:val="28"/>
                <w:szCs w:val="28"/>
              </w:rPr>
              <w:t>28.05</w:t>
            </w:r>
            <w:r>
              <w:rPr>
                <w:rFonts w:hint="eastAsia" w:ascii="仿宋_GB2312" w:hAnsi="仿宋_GB2312" w:eastAsia="仿宋_GB2312" w:cs="仿宋_GB2312"/>
                <w:bCs/>
                <w:color w:val="auto"/>
                <w:sz w:val="28"/>
                <w:szCs w:val="28"/>
              </w:rPr>
              <w:t>万元，下降</w:t>
            </w:r>
            <w:r>
              <w:rPr>
                <w:rFonts w:ascii="仿宋_GB2312" w:hAnsi="仿宋_GB2312" w:eastAsia="仿宋_GB2312" w:cs="仿宋_GB2312"/>
                <w:bCs/>
                <w:color w:val="auto"/>
                <w:sz w:val="28"/>
                <w:szCs w:val="28"/>
              </w:rPr>
              <w:t>17.62%</w:t>
            </w:r>
            <w:r>
              <w:rPr>
                <w:rFonts w:hint="eastAsia" w:ascii="仿宋_GB2312" w:hAnsi="仿宋_GB2312" w:eastAsia="仿宋_GB2312" w:cs="仿宋_GB2312"/>
                <w:bCs/>
                <w:color w:val="auto"/>
                <w:sz w:val="28"/>
                <w:szCs w:val="28"/>
              </w:rPr>
              <w:t>。公务用车购置费较上年</w:t>
            </w:r>
            <w:r>
              <w:rPr>
                <w:rFonts w:ascii="仿宋_GB2312" w:hAnsi="仿宋_GB2312" w:eastAsia="仿宋_GB2312" w:cs="仿宋_GB2312"/>
                <w:bCs/>
                <w:color w:val="auto"/>
                <w:sz w:val="28"/>
                <w:szCs w:val="28"/>
              </w:rPr>
              <w:t>24.90</w:t>
            </w:r>
            <w:r>
              <w:rPr>
                <w:rFonts w:hint="eastAsia" w:ascii="仿宋_GB2312" w:hAnsi="仿宋_GB2312" w:eastAsia="仿宋_GB2312" w:cs="仿宋_GB2312"/>
                <w:bCs/>
                <w:color w:val="auto"/>
                <w:sz w:val="28"/>
                <w:szCs w:val="28"/>
              </w:rPr>
              <w:t>增加</w:t>
            </w:r>
            <w:r>
              <w:rPr>
                <w:rFonts w:ascii="仿宋_GB2312" w:hAnsi="仿宋_GB2312" w:eastAsia="仿宋_GB2312" w:cs="仿宋_GB2312"/>
                <w:bCs/>
                <w:color w:val="auto"/>
                <w:sz w:val="28"/>
                <w:szCs w:val="28"/>
              </w:rPr>
              <w:t>11.02</w:t>
            </w:r>
            <w:r>
              <w:rPr>
                <w:rFonts w:hint="eastAsia" w:ascii="仿宋_GB2312" w:hAnsi="仿宋_GB2312" w:eastAsia="仿宋_GB2312" w:cs="仿宋_GB2312"/>
                <w:bCs/>
                <w:color w:val="auto"/>
                <w:sz w:val="28"/>
                <w:szCs w:val="28"/>
              </w:rPr>
              <w:t>万元，本年无出国费用，上述增加的费用均通过批准开支。公务接待费按岳阳楼分局未下划之前</w:t>
            </w:r>
            <w:r>
              <w:rPr>
                <w:rFonts w:ascii="仿宋_GB2312" w:hAnsi="仿宋_GB2312" w:eastAsia="仿宋_GB2312" w:cs="仿宋_GB2312"/>
                <w:bCs/>
                <w:color w:val="auto"/>
                <w:sz w:val="28"/>
                <w:szCs w:val="28"/>
              </w:rPr>
              <w:t>929</w:t>
            </w:r>
            <w:r>
              <w:rPr>
                <w:rFonts w:hint="eastAsia" w:ascii="仿宋_GB2312" w:hAnsi="仿宋_GB2312" w:eastAsia="仿宋_GB2312" w:cs="仿宋_GB2312"/>
                <w:bCs/>
                <w:color w:val="auto"/>
                <w:sz w:val="28"/>
                <w:szCs w:val="28"/>
              </w:rPr>
              <w:t>人计算，本年人均</w:t>
            </w:r>
            <w:r>
              <w:rPr>
                <w:rFonts w:ascii="仿宋_GB2312" w:hAnsi="仿宋_GB2312" w:eastAsia="仿宋_GB2312" w:cs="仿宋_GB2312"/>
                <w:bCs/>
                <w:color w:val="auto"/>
                <w:sz w:val="28"/>
                <w:szCs w:val="28"/>
              </w:rPr>
              <w:t>0.04</w:t>
            </w:r>
            <w:r>
              <w:rPr>
                <w:rFonts w:hint="eastAsia" w:ascii="仿宋_GB2312" w:hAnsi="仿宋_GB2312" w:eastAsia="仿宋_GB2312" w:cs="仿宋_GB2312"/>
                <w:bCs/>
                <w:color w:val="auto"/>
                <w:sz w:val="28"/>
                <w:szCs w:val="28"/>
              </w:rPr>
              <w:t>万元，在用公务车</w:t>
            </w:r>
            <w:r>
              <w:rPr>
                <w:rFonts w:ascii="仿宋_GB2312" w:hAnsi="仿宋_GB2312" w:eastAsia="仿宋_GB2312" w:cs="仿宋_GB2312"/>
                <w:bCs/>
                <w:color w:val="auto"/>
                <w:sz w:val="28"/>
                <w:szCs w:val="28"/>
              </w:rPr>
              <w:t>66</w:t>
            </w:r>
            <w:r>
              <w:rPr>
                <w:rFonts w:hint="eastAsia" w:ascii="仿宋_GB2312" w:hAnsi="仿宋_GB2312" w:eastAsia="仿宋_GB2312" w:cs="仿宋_GB2312"/>
                <w:bCs/>
                <w:color w:val="auto"/>
                <w:sz w:val="28"/>
                <w:szCs w:val="28"/>
              </w:rPr>
              <w:t>台，平均每台费用</w:t>
            </w:r>
            <w:r>
              <w:rPr>
                <w:rFonts w:ascii="仿宋_GB2312" w:hAnsi="仿宋_GB2312" w:eastAsia="仿宋_GB2312" w:cs="仿宋_GB2312"/>
                <w:bCs/>
                <w:color w:val="auto"/>
                <w:sz w:val="28"/>
                <w:szCs w:val="28"/>
              </w:rPr>
              <w:t>1.99</w:t>
            </w:r>
            <w:r>
              <w:rPr>
                <w:rFonts w:hint="eastAsia" w:ascii="仿宋_GB2312" w:hAnsi="仿宋_GB2312" w:eastAsia="仿宋_GB2312" w:cs="仿宋_GB2312"/>
                <w:bCs/>
                <w:color w:val="auto"/>
                <w:sz w:val="28"/>
                <w:szCs w:val="28"/>
              </w:rPr>
              <w:t>万元。</w:t>
            </w:r>
          </w:p>
          <w:p>
            <w:pPr>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（二）专项支出</w:t>
            </w:r>
          </w:p>
          <w:p>
            <w:pPr>
              <w:spacing w:line="560" w:lineRule="exact"/>
              <w:ind w:firstLine="560" w:firstLineChars="200"/>
              <w:rPr>
                <w:rFonts w:ascii="仿宋_GB2312" w:hAnsi="仿宋_GB2312" w:eastAsia="仿宋_GB2312" w:cs="仿宋_GB2312"/>
                <w:bCs/>
                <w:color w:val="auto"/>
                <w:sz w:val="28"/>
                <w:szCs w:val="28"/>
              </w:rPr>
            </w:pPr>
            <w:r>
              <w:rPr>
                <w:rFonts w:ascii="仿宋_GB2312" w:hAnsi="仿宋_GB2312" w:eastAsia="仿宋_GB2312" w:cs="仿宋_GB2312"/>
                <w:bCs/>
                <w:color w:val="auto"/>
                <w:sz w:val="28"/>
                <w:szCs w:val="28"/>
              </w:rPr>
              <w:t>1</w:t>
            </w:r>
            <w:r>
              <w:rPr>
                <w:rFonts w:hint="eastAsia" w:ascii="仿宋_GB2312" w:hAnsi="仿宋_GB2312" w:eastAsia="仿宋_GB2312" w:cs="仿宋_GB2312"/>
                <w:bCs/>
                <w:color w:val="auto"/>
                <w:sz w:val="28"/>
                <w:szCs w:val="28"/>
              </w:rPr>
              <w:t>、专项资金安排落实、总投入等情况分析</w:t>
            </w:r>
          </w:p>
          <w:p>
            <w:pPr>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本年度预算安排项目资金</w:t>
            </w:r>
            <w:r>
              <w:rPr>
                <w:rFonts w:ascii="仿宋_GB2312" w:hAnsi="仿宋_GB2312" w:eastAsia="仿宋_GB2312" w:cs="仿宋_GB2312"/>
                <w:bCs/>
                <w:color w:val="auto"/>
                <w:sz w:val="28"/>
                <w:szCs w:val="28"/>
              </w:rPr>
              <w:t>2152.14</w:t>
            </w:r>
            <w:r>
              <w:rPr>
                <w:rFonts w:hint="eastAsia" w:ascii="仿宋_GB2312" w:hAnsi="仿宋_GB2312" w:eastAsia="仿宋_GB2312" w:cs="仿宋_GB2312"/>
                <w:bCs/>
                <w:color w:val="auto"/>
                <w:sz w:val="28"/>
                <w:szCs w:val="28"/>
              </w:rPr>
              <w:t>万元，使用内容为：打击传销等市场监管执法</w:t>
            </w:r>
            <w:r>
              <w:rPr>
                <w:rFonts w:ascii="仿宋_GB2312" w:hAnsi="仿宋_GB2312" w:eastAsia="仿宋_GB2312" w:cs="仿宋_GB2312"/>
                <w:bCs/>
                <w:color w:val="auto"/>
                <w:sz w:val="28"/>
                <w:szCs w:val="28"/>
              </w:rPr>
              <w:t>699</w:t>
            </w:r>
            <w:r>
              <w:rPr>
                <w:rFonts w:hint="eastAsia" w:ascii="仿宋_GB2312" w:hAnsi="仿宋_GB2312" w:eastAsia="仿宋_GB2312" w:cs="仿宋_GB2312"/>
                <w:bCs/>
                <w:color w:val="auto"/>
                <w:sz w:val="28"/>
                <w:szCs w:val="28"/>
              </w:rPr>
              <w:t>万元，用于打击传销、反垄断、反不正当竞争等专项治理；非税收入征收成本</w:t>
            </w:r>
            <w:r>
              <w:rPr>
                <w:rFonts w:ascii="仿宋_GB2312" w:hAnsi="仿宋_GB2312" w:eastAsia="仿宋_GB2312" w:cs="仿宋_GB2312"/>
                <w:bCs/>
                <w:color w:val="auto"/>
                <w:sz w:val="28"/>
                <w:szCs w:val="28"/>
              </w:rPr>
              <w:t>441</w:t>
            </w:r>
            <w:r>
              <w:rPr>
                <w:rFonts w:hint="eastAsia" w:ascii="仿宋_GB2312" w:hAnsi="仿宋_GB2312" w:eastAsia="仿宋_GB2312" w:cs="仿宋_GB2312"/>
                <w:bCs/>
                <w:color w:val="auto"/>
                <w:sz w:val="28"/>
                <w:szCs w:val="28"/>
              </w:rPr>
              <w:t>万元，主要是非税收入征收过程中发生的办公、差旅等费用支出；办公设备购置等</w:t>
            </w:r>
            <w:r>
              <w:rPr>
                <w:rFonts w:ascii="仿宋_GB2312" w:hAnsi="仿宋_GB2312" w:eastAsia="仿宋_GB2312" w:cs="仿宋_GB2312"/>
                <w:bCs/>
                <w:color w:val="auto"/>
                <w:sz w:val="28"/>
                <w:szCs w:val="28"/>
              </w:rPr>
              <w:t>30</w:t>
            </w:r>
            <w:r>
              <w:rPr>
                <w:rFonts w:hint="eastAsia" w:ascii="仿宋_GB2312" w:hAnsi="仿宋_GB2312" w:eastAsia="仿宋_GB2312" w:cs="仿宋_GB2312"/>
                <w:bCs/>
                <w:color w:val="auto"/>
                <w:sz w:val="28"/>
                <w:szCs w:val="28"/>
              </w:rPr>
              <w:t>万元，主要用于落后设备的更新；商事制度改革、商标广告管理等市场主体管理专项</w:t>
            </w:r>
            <w:r>
              <w:rPr>
                <w:rFonts w:ascii="仿宋_GB2312" w:hAnsi="仿宋_GB2312" w:eastAsia="仿宋_GB2312" w:cs="仿宋_GB2312"/>
                <w:bCs/>
                <w:color w:val="auto"/>
                <w:sz w:val="28"/>
                <w:szCs w:val="28"/>
              </w:rPr>
              <w:t>269.80</w:t>
            </w:r>
            <w:r>
              <w:rPr>
                <w:rFonts w:hint="eastAsia" w:ascii="仿宋_GB2312" w:hAnsi="仿宋_GB2312" w:eastAsia="仿宋_GB2312" w:cs="仿宋_GB2312"/>
                <w:bCs/>
                <w:color w:val="auto"/>
                <w:sz w:val="28"/>
                <w:szCs w:val="28"/>
              </w:rPr>
              <w:t>万元，主要用于商事制度改革、信用监管、商标广告管理、农资成品油市场管理等；大型修缮</w:t>
            </w:r>
            <w:r>
              <w:rPr>
                <w:rFonts w:ascii="仿宋_GB2312" w:hAnsi="仿宋_GB2312" w:eastAsia="仿宋_GB2312" w:cs="仿宋_GB2312"/>
                <w:bCs/>
                <w:color w:val="auto"/>
                <w:sz w:val="28"/>
                <w:szCs w:val="28"/>
              </w:rPr>
              <w:t>122.15</w:t>
            </w:r>
            <w:r>
              <w:rPr>
                <w:rFonts w:hint="eastAsia" w:ascii="仿宋_GB2312" w:hAnsi="仿宋_GB2312" w:eastAsia="仿宋_GB2312" w:cs="仿宋_GB2312"/>
                <w:bCs/>
                <w:color w:val="auto"/>
                <w:sz w:val="28"/>
                <w:szCs w:val="28"/>
              </w:rPr>
              <w:t>万元，主要用于会议室改造等，质量基础专项</w:t>
            </w:r>
            <w:r>
              <w:rPr>
                <w:rFonts w:ascii="仿宋_GB2312" w:hAnsi="仿宋_GB2312" w:eastAsia="仿宋_GB2312" w:cs="仿宋_GB2312"/>
                <w:bCs/>
                <w:color w:val="auto"/>
                <w:sz w:val="28"/>
                <w:szCs w:val="28"/>
              </w:rPr>
              <w:t>288</w:t>
            </w:r>
            <w:r>
              <w:rPr>
                <w:rFonts w:hint="eastAsia" w:ascii="仿宋_GB2312" w:hAnsi="仿宋_GB2312" w:eastAsia="仿宋_GB2312" w:cs="仿宋_GB2312"/>
                <w:bCs/>
                <w:color w:val="auto"/>
                <w:sz w:val="28"/>
                <w:szCs w:val="28"/>
              </w:rPr>
              <w:t>万元，主要用于重点工业产品食品监督抽查、强制检定、政府质量考核工作、政府质量考核工作、标准化、专项打假及投诉处理、纤维及制品质量监督、其他民生领域质量监督、法人库及条码管理等质量基础管理，特种设备安全监管专项</w:t>
            </w:r>
            <w:r>
              <w:rPr>
                <w:rFonts w:ascii="仿宋_GB2312" w:hAnsi="仿宋_GB2312" w:eastAsia="仿宋_GB2312" w:cs="仿宋_GB2312"/>
                <w:bCs/>
                <w:color w:val="auto"/>
                <w:sz w:val="28"/>
                <w:szCs w:val="28"/>
              </w:rPr>
              <w:t>27</w:t>
            </w:r>
            <w:r>
              <w:rPr>
                <w:rFonts w:hint="eastAsia" w:ascii="仿宋_GB2312" w:hAnsi="仿宋_GB2312" w:eastAsia="仿宋_GB2312" w:cs="仿宋_GB2312"/>
                <w:bCs/>
                <w:color w:val="auto"/>
                <w:sz w:val="28"/>
                <w:szCs w:val="28"/>
              </w:rPr>
              <w:t>万元，主要是负责生产、检验、重点使用单位现场检查，县（市）区督查、考核、抽查、行政许可证件的发放，宣传教育培训等；食品药品安全监管</w:t>
            </w:r>
            <w:r>
              <w:rPr>
                <w:rFonts w:ascii="仿宋_GB2312" w:hAnsi="仿宋_GB2312" w:eastAsia="仿宋_GB2312" w:cs="仿宋_GB2312"/>
                <w:bCs/>
                <w:color w:val="auto"/>
                <w:sz w:val="28"/>
                <w:szCs w:val="28"/>
              </w:rPr>
              <w:t>275.19</w:t>
            </w:r>
            <w:r>
              <w:rPr>
                <w:rFonts w:hint="eastAsia" w:ascii="仿宋_GB2312" w:hAnsi="仿宋_GB2312" w:eastAsia="仿宋_GB2312" w:cs="仿宋_GB2312"/>
                <w:bCs/>
                <w:color w:val="auto"/>
                <w:sz w:val="28"/>
                <w:szCs w:val="28"/>
              </w:rPr>
              <w:t>万元主要用于食品药品安全监管、抽查等。</w:t>
            </w:r>
          </w:p>
          <w:p>
            <w:pPr>
              <w:numPr>
                <w:ilvl w:val="0"/>
                <w:numId w:val="4"/>
              </w:numPr>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专项资金实际使用情况分析</w:t>
            </w:r>
          </w:p>
          <w:p>
            <w:pPr>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本年度实际投入专项资金</w:t>
            </w:r>
            <w:r>
              <w:rPr>
                <w:rFonts w:ascii="仿宋_GB2312" w:hAnsi="仿宋_GB2312" w:eastAsia="仿宋_GB2312" w:cs="仿宋_GB2312"/>
                <w:bCs/>
                <w:color w:val="auto"/>
                <w:sz w:val="28"/>
                <w:szCs w:val="28"/>
              </w:rPr>
              <w:t>5612.47</w:t>
            </w:r>
            <w:r>
              <w:rPr>
                <w:rFonts w:hint="eastAsia" w:ascii="仿宋_GB2312" w:hAnsi="仿宋_GB2312" w:eastAsia="仿宋_GB2312" w:cs="仿宋_GB2312"/>
                <w:bCs/>
                <w:color w:val="auto"/>
                <w:sz w:val="28"/>
                <w:szCs w:val="28"/>
              </w:rPr>
              <w:t>万元，其中上年结转</w:t>
            </w:r>
            <w:r>
              <w:rPr>
                <w:rFonts w:ascii="仿宋_GB2312" w:hAnsi="仿宋_GB2312" w:eastAsia="仿宋_GB2312" w:cs="仿宋_GB2312"/>
                <w:bCs/>
                <w:color w:val="auto"/>
                <w:sz w:val="28"/>
                <w:szCs w:val="28"/>
              </w:rPr>
              <w:t>2347.43</w:t>
            </w:r>
            <w:r>
              <w:rPr>
                <w:rFonts w:hint="eastAsia" w:ascii="仿宋_GB2312" w:hAnsi="仿宋_GB2312" w:eastAsia="仿宋_GB2312" w:cs="仿宋_GB2312"/>
                <w:bCs/>
                <w:color w:val="auto"/>
                <w:sz w:val="28"/>
                <w:szCs w:val="28"/>
              </w:rPr>
              <w:t>万元，本年财政拨款</w:t>
            </w:r>
            <w:r>
              <w:rPr>
                <w:rFonts w:ascii="仿宋_GB2312" w:hAnsi="仿宋_GB2312" w:eastAsia="仿宋_GB2312" w:cs="仿宋_GB2312"/>
                <w:bCs/>
                <w:color w:val="auto"/>
                <w:sz w:val="28"/>
                <w:szCs w:val="28"/>
              </w:rPr>
              <w:t>4231.24</w:t>
            </w:r>
            <w:r>
              <w:rPr>
                <w:rFonts w:hint="eastAsia" w:ascii="仿宋_GB2312" w:hAnsi="仿宋_GB2312" w:eastAsia="仿宋_GB2312" w:cs="仿宋_GB2312"/>
                <w:bCs/>
                <w:color w:val="auto"/>
                <w:sz w:val="28"/>
                <w:szCs w:val="28"/>
              </w:rPr>
              <w:t>万元（含省财政专项资金），非本级财政资金</w:t>
            </w:r>
            <w:r>
              <w:rPr>
                <w:rFonts w:ascii="仿宋_GB2312" w:hAnsi="仿宋_GB2312" w:eastAsia="仿宋_GB2312" w:cs="仿宋_GB2312"/>
                <w:bCs/>
                <w:color w:val="auto"/>
                <w:sz w:val="28"/>
                <w:szCs w:val="28"/>
              </w:rPr>
              <w:t>606.40</w:t>
            </w:r>
            <w:r>
              <w:rPr>
                <w:rFonts w:hint="eastAsia" w:ascii="仿宋_GB2312" w:hAnsi="仿宋_GB2312" w:eastAsia="仿宋_GB2312" w:cs="仿宋_GB2312"/>
                <w:bCs/>
                <w:color w:val="auto"/>
                <w:sz w:val="28"/>
                <w:szCs w:val="28"/>
              </w:rPr>
              <w:t>万元。专项资金支出</w:t>
            </w:r>
            <w:r>
              <w:rPr>
                <w:rFonts w:ascii="仿宋_GB2312" w:hAnsi="仿宋_GB2312" w:eastAsia="仿宋_GB2312" w:cs="仿宋_GB2312"/>
                <w:bCs/>
                <w:color w:val="auto"/>
                <w:sz w:val="28"/>
                <w:szCs w:val="28"/>
              </w:rPr>
              <w:t>5612.47</w:t>
            </w:r>
            <w:r>
              <w:rPr>
                <w:rFonts w:hint="eastAsia" w:ascii="仿宋_GB2312" w:hAnsi="仿宋_GB2312" w:eastAsia="仿宋_GB2312" w:cs="仿宋_GB2312"/>
                <w:bCs/>
                <w:color w:val="auto"/>
                <w:sz w:val="28"/>
                <w:szCs w:val="28"/>
              </w:rPr>
              <w:t>万元，结余</w:t>
            </w:r>
            <w:r>
              <w:rPr>
                <w:rFonts w:ascii="仿宋_GB2312" w:hAnsi="仿宋_GB2312" w:eastAsia="仿宋_GB2312" w:cs="仿宋_GB2312"/>
                <w:bCs/>
                <w:color w:val="auto"/>
                <w:sz w:val="28"/>
                <w:szCs w:val="28"/>
              </w:rPr>
              <w:t>1572.60</w:t>
            </w:r>
            <w:r>
              <w:rPr>
                <w:rFonts w:hint="eastAsia" w:ascii="仿宋_GB2312" w:hAnsi="仿宋_GB2312" w:eastAsia="仿宋_GB2312" w:cs="仿宋_GB2312"/>
                <w:bCs/>
                <w:color w:val="auto"/>
                <w:sz w:val="28"/>
                <w:szCs w:val="28"/>
              </w:rPr>
              <w:t>万元，主要原因一是部分项目是跨年项目，二是资金下达晚致使一些项目需要跨年度执行。</w:t>
            </w:r>
          </w:p>
          <w:p>
            <w:pPr>
              <w:spacing w:line="560" w:lineRule="exact"/>
              <w:ind w:firstLine="560" w:firstLineChars="200"/>
              <w:rPr>
                <w:rFonts w:ascii="仿宋_GB2312" w:hAnsi="仿宋_GB2312" w:eastAsia="仿宋_GB2312" w:cs="仿宋_GB2312"/>
                <w:bCs/>
                <w:color w:val="auto"/>
                <w:sz w:val="28"/>
                <w:szCs w:val="28"/>
              </w:rPr>
            </w:pPr>
            <w:r>
              <w:rPr>
                <w:rFonts w:ascii="仿宋_GB2312" w:hAnsi="仿宋_GB2312" w:eastAsia="仿宋_GB2312" w:cs="仿宋_GB2312"/>
                <w:bCs/>
                <w:color w:val="auto"/>
                <w:sz w:val="28"/>
                <w:szCs w:val="28"/>
              </w:rPr>
              <w:t>3</w:t>
            </w:r>
            <w:r>
              <w:rPr>
                <w:rFonts w:hint="eastAsia" w:ascii="仿宋_GB2312" w:hAnsi="仿宋_GB2312" w:eastAsia="仿宋_GB2312" w:cs="仿宋_GB2312"/>
                <w:bCs/>
                <w:color w:val="auto"/>
                <w:sz w:val="28"/>
                <w:szCs w:val="28"/>
              </w:rPr>
              <w:t>、专项资金管理情况分析</w:t>
            </w:r>
          </w:p>
          <w:p>
            <w:pPr>
              <w:widowControl/>
              <w:jc w:val="left"/>
              <w:rPr>
                <w:rFonts w:ascii="sans-serif" w:hAnsi="sans-serif" w:eastAsia="Times New Roman" w:cs="sans-serif"/>
                <w:color w:val="auto"/>
                <w:sz w:val="24"/>
                <w:szCs w:val="24"/>
              </w:rPr>
            </w:pPr>
            <w:r>
              <w:rPr>
                <w:rFonts w:hint="eastAsia" w:ascii="仿宋_GB2312" w:hAnsi="仿宋_GB2312" w:eastAsia="仿宋_GB2312" w:cs="仿宋_GB2312"/>
                <w:bCs/>
                <w:color w:val="auto"/>
                <w:sz w:val="28"/>
                <w:szCs w:val="28"/>
              </w:rPr>
              <w:t>我局专项资金来源包括年初预算安排、财政代编预算以及省级财政追加，专项资金使用遵循专款专用、统筹兼顾、突出重点、追踪问效的原则</w:t>
            </w:r>
            <w:r>
              <w:rPr>
                <w:rFonts w:ascii="仿宋_GB2312" w:hAnsi="仿宋_GB2312" w:eastAsia="仿宋_GB2312" w:cs="仿宋_GB2312"/>
                <w:bCs/>
                <w:color w:val="auto"/>
                <w:sz w:val="28"/>
                <w:szCs w:val="28"/>
              </w:rPr>
              <w:t>,</w:t>
            </w:r>
            <w:r>
              <w:rPr>
                <w:rFonts w:hint="eastAsia" w:ascii="仿宋_GB2312" w:hAnsi="仿宋_GB2312" w:eastAsia="仿宋_GB2312" w:cs="仿宋_GB2312"/>
                <w:bCs/>
                <w:color w:val="auto"/>
                <w:sz w:val="28"/>
                <w:szCs w:val="28"/>
              </w:rPr>
              <w:t>首先是根据专项资金用途对各专项资金的使用作安排和责任分解，拨付时需提供经审核后的资金使用申请和计划，资金使用后跟踪监控及问效，资金使用效果是下年度资金安排的重要依据。</w:t>
            </w:r>
          </w:p>
          <w:p>
            <w:pPr>
              <w:spacing w:line="56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三、部门（单位）专项组织实施情况</w:t>
            </w:r>
          </w:p>
          <w:p>
            <w:pPr>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（一）专项组织情况分析</w:t>
            </w:r>
          </w:p>
          <w:p>
            <w:pPr>
              <w:widowControl/>
              <w:spacing w:line="480" w:lineRule="auto"/>
              <w:ind w:firstLine="560" w:firstLineChars="200"/>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2020</w:t>
            </w:r>
            <w:r>
              <w:rPr>
                <w:rFonts w:hint="eastAsia" w:ascii="仿宋_GB2312" w:hAnsi="仿宋_GB2312" w:eastAsia="仿宋_GB2312" w:cs="仿宋_GB2312"/>
                <w:color w:val="auto"/>
                <w:kern w:val="0"/>
                <w:sz w:val="28"/>
                <w:szCs w:val="28"/>
              </w:rPr>
              <w:t>年，我局建立健全了内部控制制度，资金支出中涉及的政府采购事项，我局严格按照内控制度中的政府采购制度流程执行，同时严格合同的签订，落实采购物资和服务的验收，严格做好资金支付的审批审核。</w:t>
            </w:r>
          </w:p>
          <w:p>
            <w:pPr>
              <w:numPr>
                <w:ilvl w:val="0"/>
                <w:numId w:val="5"/>
              </w:numPr>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专项管理情况分析</w:t>
            </w:r>
          </w:p>
          <w:p>
            <w:pPr>
              <w:widowControl/>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有内部财务管理制度且得到有效执行；支出符合国家财经法规和财务管理制度规定以及有关专项资金的管理办法的规定，资金使用有完整的审批程序和手续；资金使用无截留、挤占、挪用、虚列支出等情况</w:t>
            </w:r>
          </w:p>
          <w:p>
            <w:pPr>
              <w:widowControl/>
              <w:ind w:firstLine="560" w:firstLineChars="200"/>
              <w:jc w:val="left"/>
              <w:rPr>
                <w:rFonts w:ascii="黑体" w:hAnsi="黑体" w:eastAsia="黑体" w:cs="黑体"/>
                <w:bCs/>
                <w:color w:val="auto"/>
                <w:sz w:val="28"/>
                <w:szCs w:val="28"/>
              </w:rPr>
            </w:pPr>
            <w:r>
              <w:rPr>
                <w:rFonts w:hint="eastAsia" w:ascii="黑体" w:hAnsi="黑体" w:eastAsia="黑体" w:cs="黑体"/>
                <w:bCs/>
                <w:color w:val="auto"/>
                <w:sz w:val="28"/>
                <w:szCs w:val="28"/>
              </w:rPr>
              <w:t>四、部门（单位）整体支出绩效情况</w:t>
            </w:r>
          </w:p>
          <w:p>
            <w:pPr>
              <w:widowControl/>
              <w:spacing w:line="480" w:lineRule="auto"/>
              <w:ind w:firstLine="560" w:firstLineChars="200"/>
              <w:rPr>
                <w:rFonts w:ascii="仿宋_GB2312" w:hAnsi="仿宋_GB2312" w:eastAsia="仿宋_GB2312" w:cs="仿宋_GB2312"/>
                <w:color w:val="auto"/>
                <w:kern w:val="0"/>
                <w:sz w:val="28"/>
                <w:szCs w:val="28"/>
              </w:rPr>
            </w:pPr>
            <w:r>
              <w:rPr>
                <w:rFonts w:ascii="宋体" w:hAnsi="宋体" w:cs="宋体"/>
                <w:bCs/>
                <w:color w:val="auto"/>
                <w:sz w:val="28"/>
                <w:szCs w:val="28"/>
              </w:rPr>
              <w:t>2</w:t>
            </w:r>
            <w:r>
              <w:rPr>
                <w:rFonts w:ascii="仿宋_GB2312" w:hAnsi="仿宋_GB2312" w:eastAsia="仿宋_GB2312" w:cs="仿宋_GB2312"/>
                <w:bCs/>
                <w:color w:val="auto"/>
                <w:sz w:val="28"/>
                <w:szCs w:val="28"/>
              </w:rPr>
              <w:t>020</w:t>
            </w:r>
            <w:r>
              <w:rPr>
                <w:rFonts w:hint="eastAsia" w:ascii="仿宋_GB2312" w:hAnsi="仿宋_GB2312" w:eastAsia="仿宋_GB2312" w:cs="仿宋_GB2312"/>
                <w:bCs/>
                <w:color w:val="auto"/>
                <w:sz w:val="28"/>
                <w:szCs w:val="28"/>
              </w:rPr>
              <w:t>年，</w:t>
            </w:r>
            <w:r>
              <w:rPr>
                <w:rFonts w:hint="eastAsia" w:ascii="仿宋_GB2312" w:hAnsi="仿宋_GB2312" w:eastAsia="仿宋_GB2312" w:cs="仿宋_GB2312"/>
                <w:color w:val="auto"/>
                <w:sz w:val="28"/>
                <w:szCs w:val="28"/>
              </w:rPr>
              <w:t>在市委市政府和省市场监管局的坚强领导和精准指导下，我局根据</w:t>
            </w:r>
            <w:r>
              <w:rPr>
                <w:rFonts w:hint="eastAsia" w:ascii="仿宋_GB2312" w:hAnsi="仿宋_GB2312" w:eastAsia="仿宋_GB2312" w:cs="仿宋_GB2312"/>
                <w:color w:val="auto"/>
                <w:kern w:val="0"/>
                <w:sz w:val="28"/>
                <w:szCs w:val="28"/>
              </w:rPr>
              <w:t>年初工作规划和重点性工作，通过加强预算收支管理，建立健全内部管理制度，梳理内部管理流程，部门整体支出管理情况得到了提升，部门整体支出绩效情况如下：</w:t>
            </w:r>
          </w:p>
          <w:p>
            <w:pPr>
              <w:widowControl/>
              <w:spacing w:line="480" w:lineRule="auto"/>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（一）经济性评价方面</w:t>
            </w:r>
          </w:p>
          <w:p>
            <w:pPr>
              <w:widowControl/>
              <w:spacing w:line="480" w:lineRule="auto"/>
              <w:ind w:firstLine="560" w:firstLineChars="200"/>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1</w:t>
            </w:r>
            <w:r>
              <w:rPr>
                <w:rFonts w:hint="eastAsia" w:ascii="仿宋_GB2312" w:hAnsi="仿宋_GB2312" w:eastAsia="仿宋_GB2312" w:cs="仿宋_GB2312"/>
                <w:color w:val="auto"/>
                <w:kern w:val="0"/>
                <w:sz w:val="28"/>
                <w:szCs w:val="28"/>
              </w:rPr>
              <w:t>、本年预算配置控制较好，财政供养人员控制在预算编制以内，实有人数控制在人员编制数以内，“三公”经费较上年及预算大幅减少。</w:t>
            </w:r>
          </w:p>
          <w:p>
            <w:pPr>
              <w:widowControl/>
              <w:spacing w:line="480" w:lineRule="auto"/>
              <w:ind w:firstLine="560" w:firstLineChars="200"/>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2</w:t>
            </w:r>
            <w:r>
              <w:rPr>
                <w:rFonts w:hint="eastAsia" w:ascii="仿宋_GB2312" w:hAnsi="仿宋_GB2312" w:eastAsia="仿宋_GB2312" w:cs="仿宋_GB2312"/>
                <w:color w:val="auto"/>
                <w:kern w:val="0"/>
                <w:sz w:val="28"/>
                <w:szCs w:val="28"/>
              </w:rPr>
              <w:t>、预算执行方面，除非本级财政追加专项资金、本级财政追加政策性工资提标、绩效、综治奖励、非税超收资金外，支出总额控制在预算总额以内，不存在截留或挤占专项资金情况。</w:t>
            </w:r>
          </w:p>
          <w:p>
            <w:pPr>
              <w:widowControl/>
              <w:spacing w:line="480" w:lineRule="auto"/>
              <w:ind w:firstLine="560" w:firstLineChars="200"/>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3</w:t>
            </w:r>
            <w:r>
              <w:rPr>
                <w:rFonts w:hint="eastAsia" w:ascii="仿宋_GB2312" w:hAnsi="仿宋_GB2312" w:eastAsia="仿宋_GB2312" w:cs="仿宋_GB2312"/>
                <w:color w:val="auto"/>
                <w:kern w:val="0"/>
                <w:sz w:val="28"/>
                <w:szCs w:val="28"/>
              </w:rPr>
              <w:t>、预算管理方面，制度执行总体较为有效，仍需进一步强化；资金使用管理需进一步加强。</w:t>
            </w:r>
          </w:p>
          <w:p>
            <w:pPr>
              <w:widowControl/>
              <w:spacing w:line="480" w:lineRule="auto"/>
              <w:ind w:firstLine="560" w:firstLineChars="200"/>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4</w:t>
            </w:r>
            <w:r>
              <w:rPr>
                <w:rFonts w:hint="eastAsia" w:ascii="仿宋_GB2312" w:hAnsi="仿宋_GB2312" w:eastAsia="仿宋_GB2312" w:cs="仿宋_GB2312"/>
                <w:color w:val="auto"/>
                <w:kern w:val="0"/>
                <w:sz w:val="28"/>
                <w:szCs w:val="28"/>
              </w:rPr>
              <w:t>、资产管理方面建立了资产管理制度，定期进行了盘点和资产清理，总体执行较好。</w:t>
            </w:r>
          </w:p>
          <w:p>
            <w:pPr>
              <w:widowControl/>
              <w:spacing w:line="480" w:lineRule="auto"/>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根据部门整体支出绩效评价指标体系，本局</w:t>
            </w:r>
            <w:r>
              <w:rPr>
                <w:rFonts w:ascii="仿宋_GB2312" w:hAnsi="仿宋_GB2312" w:eastAsia="仿宋_GB2312" w:cs="仿宋_GB2312"/>
                <w:color w:val="auto"/>
                <w:kern w:val="0"/>
                <w:sz w:val="28"/>
                <w:szCs w:val="28"/>
              </w:rPr>
              <w:t>2020</w:t>
            </w:r>
            <w:r>
              <w:rPr>
                <w:rFonts w:hint="eastAsia" w:ascii="仿宋_GB2312" w:hAnsi="仿宋_GB2312" w:eastAsia="仿宋_GB2312" w:cs="仿宋_GB2312"/>
                <w:color w:val="auto"/>
                <w:kern w:val="0"/>
                <w:sz w:val="28"/>
                <w:szCs w:val="28"/>
              </w:rPr>
              <w:t>年度评价得分</w:t>
            </w:r>
            <w:r>
              <w:rPr>
                <w:rFonts w:ascii="仿宋_GB2312" w:hAnsi="仿宋_GB2312" w:eastAsia="仿宋_GB2312" w:cs="仿宋_GB2312"/>
                <w:color w:val="auto"/>
                <w:kern w:val="0"/>
                <w:sz w:val="28"/>
                <w:szCs w:val="28"/>
              </w:rPr>
              <w:t>95</w:t>
            </w:r>
            <w:r>
              <w:rPr>
                <w:rFonts w:hint="eastAsia" w:ascii="仿宋_GB2312" w:hAnsi="仿宋_GB2312" w:eastAsia="仿宋_GB2312" w:cs="仿宋_GB2312"/>
                <w:color w:val="auto"/>
                <w:kern w:val="0"/>
                <w:sz w:val="28"/>
                <w:szCs w:val="28"/>
              </w:rPr>
              <w:t>分。</w:t>
            </w:r>
          </w:p>
          <w:p>
            <w:pPr>
              <w:widowControl/>
              <w:spacing w:line="480" w:lineRule="auto"/>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（二）效率性评价和有效性评价</w:t>
            </w:r>
          </w:p>
          <w:p>
            <w:pPr>
              <w:spacing w:line="58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今年以来，在省市场监管局坚强领导下，岳阳市市场监管局认真贯彻习近平总书记重要指示精神，落实“五有”要求，做到有政治站位、有人民情怀、有责任担当、有纪律规矩、有表率作用，推改革、抓质量、守底线、强监管、牢基础。弘扬“店小二”精神，全面推进“六稳”“六保”，奋力夺取疫情防控和经济社会发展“双胜利”。</w:t>
            </w:r>
          </w:p>
          <w:p>
            <w:pPr>
              <w:spacing w:line="58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t>、在省市场监管局</w:t>
            </w:r>
            <w:r>
              <w:rPr>
                <w:rFonts w:ascii="仿宋_GB2312" w:hAnsi="仿宋_GB2312" w:eastAsia="仿宋_GB2312" w:cs="仿宋_GB2312"/>
                <w:color w:val="auto"/>
                <w:sz w:val="28"/>
                <w:szCs w:val="28"/>
              </w:rPr>
              <w:t>2020</w:t>
            </w:r>
            <w:r>
              <w:rPr>
                <w:rFonts w:hint="eastAsia" w:ascii="仿宋_GB2312" w:hAnsi="仿宋_GB2312" w:eastAsia="仿宋_GB2312" w:cs="仿宋_GB2312"/>
                <w:color w:val="auto"/>
                <w:sz w:val="28"/>
                <w:szCs w:val="28"/>
              </w:rPr>
              <w:t>年度真抓实干督查激励拟向省政府推荐名单中，我市位居第二。</w:t>
            </w:r>
          </w:p>
          <w:p>
            <w:pPr>
              <w:spacing w:line="58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rPr>
              <w:t>、推进“一件事一次办”，在全省率先实现企业开办时间只需</w:t>
            </w:r>
            <w:r>
              <w:rPr>
                <w:rFonts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t>天，企业设立登记只需</w:t>
            </w:r>
            <w:r>
              <w:rPr>
                <w:rFonts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rPr>
              <w:t>个小时。企业开办从窗口正式受理起，税务、公章、社保、住房公积金、银行等业务穿插并联办理，企业领取营业执照在</w:t>
            </w:r>
            <w:r>
              <w:rPr>
                <w:rFonts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rPr>
              <w:t>小时内办结，企业开办各环节合计按工作时间</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8</w:t>
            </w:r>
            <w:r>
              <w:rPr>
                <w:rFonts w:hint="eastAsia" w:ascii="仿宋_GB2312" w:hAnsi="仿宋_GB2312" w:eastAsia="仿宋_GB2312" w:cs="仿宋_GB2312"/>
                <w:color w:val="auto"/>
                <w:sz w:val="28"/>
                <w:szCs w:val="28"/>
              </w:rPr>
              <w:t>小时</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±实现</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°一天办结</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w:t>
            </w:r>
          </w:p>
          <w:p>
            <w:pPr>
              <w:spacing w:line="58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rPr>
              <w:t>、在全省率先对</w:t>
            </w:r>
            <w:r>
              <w:rPr>
                <w:rFonts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rPr>
              <w:t>家学校跑道和农资生产企业开展</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°质量体检进企业</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±活动，出具质量体检报告，指导督促重点企业提升质量安全管理水平。</w:t>
            </w:r>
          </w:p>
          <w:p>
            <w:pPr>
              <w:spacing w:line="58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rPr>
              <w:t>、在省质量强省政府质量工作考核通报中，岳阳市消费品质量合格率</w:t>
            </w:r>
            <w:r>
              <w:rPr>
                <w:rFonts w:ascii="仿宋_GB2312" w:hAnsi="仿宋_GB2312" w:eastAsia="仿宋_GB2312" w:cs="仿宋_GB2312"/>
                <w:color w:val="auto"/>
                <w:sz w:val="28"/>
                <w:szCs w:val="28"/>
              </w:rPr>
              <w:t>96.16%</w:t>
            </w:r>
            <w:r>
              <w:rPr>
                <w:rFonts w:hint="eastAsia" w:ascii="仿宋_GB2312" w:hAnsi="仿宋_GB2312" w:eastAsia="仿宋_GB2312" w:cs="仿宋_GB2312"/>
                <w:color w:val="auto"/>
                <w:sz w:val="28"/>
                <w:szCs w:val="28"/>
              </w:rPr>
              <w:t>，比全省平均数高</w:t>
            </w:r>
            <w:r>
              <w:rPr>
                <w:rFonts w:ascii="仿宋_GB2312" w:hAnsi="仿宋_GB2312" w:eastAsia="仿宋_GB2312" w:cs="仿宋_GB2312"/>
                <w:color w:val="auto"/>
                <w:sz w:val="28"/>
                <w:szCs w:val="28"/>
              </w:rPr>
              <w:t>4.21%</w:t>
            </w:r>
            <w:r>
              <w:rPr>
                <w:rFonts w:hint="eastAsia" w:ascii="仿宋_GB2312" w:hAnsi="仿宋_GB2312" w:eastAsia="仿宋_GB2312" w:cs="仿宋_GB2312"/>
                <w:color w:val="auto"/>
                <w:sz w:val="28"/>
                <w:szCs w:val="28"/>
              </w:rPr>
              <w:t>，领跑全省；政府质量工作满意度调查得分</w:t>
            </w:r>
            <w:r>
              <w:rPr>
                <w:rFonts w:ascii="仿宋_GB2312" w:hAnsi="仿宋_GB2312" w:eastAsia="仿宋_GB2312" w:cs="仿宋_GB2312"/>
                <w:color w:val="auto"/>
                <w:sz w:val="28"/>
                <w:szCs w:val="28"/>
              </w:rPr>
              <w:t>74.22</w:t>
            </w:r>
            <w:r>
              <w:rPr>
                <w:rFonts w:hint="eastAsia" w:ascii="仿宋_GB2312" w:hAnsi="仿宋_GB2312" w:eastAsia="仿宋_GB2312" w:cs="仿宋_GB2312"/>
                <w:color w:val="auto"/>
                <w:sz w:val="28"/>
                <w:szCs w:val="28"/>
              </w:rPr>
              <w:t>，排名全省第二。平江县开设全国首个“辣条专业班”培训，首开辣条专业课，为辣条行业输送人才。</w:t>
            </w:r>
          </w:p>
          <w:p>
            <w:pPr>
              <w:spacing w:line="58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rPr>
              <w:t>、有</w:t>
            </w:r>
            <w:r>
              <w:rPr>
                <w:rFonts w:ascii="仿宋_GB2312" w:hAnsi="仿宋_GB2312" w:eastAsia="仿宋_GB2312" w:cs="仿宋_GB2312"/>
                <w:color w:val="auto"/>
                <w:sz w:val="28"/>
                <w:szCs w:val="28"/>
              </w:rPr>
              <w:t>10</w:t>
            </w:r>
            <w:r>
              <w:rPr>
                <w:rFonts w:hint="eastAsia" w:ascii="仿宋_GB2312" w:hAnsi="仿宋_GB2312" w:eastAsia="仿宋_GB2312" w:cs="仿宋_GB2312"/>
                <w:color w:val="auto"/>
                <w:sz w:val="28"/>
                <w:szCs w:val="28"/>
              </w:rPr>
              <w:t>家知识产权服务机构与各县市区市场监管部门正式签署共建知识产权综合服务平台协议，在全省率先实现知识产权综合服务平台全覆盖。</w:t>
            </w:r>
          </w:p>
          <w:p>
            <w:pPr>
              <w:spacing w:line="58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rPr>
              <w:t>、在全省率先运用信息化手段，将食品安全监管搬上互联网，初步构建了“阳光监管、透明共治”新模式。十月底，岳阳县、华容县通过了省级食品安全示范县市级初评，汨罗市成功列入第三批省级食品安全示范县名单。</w:t>
            </w:r>
          </w:p>
          <w:p>
            <w:pPr>
              <w:spacing w:line="58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7</w:t>
            </w:r>
            <w:r>
              <w:rPr>
                <w:rFonts w:hint="eastAsia" w:ascii="仿宋_GB2312" w:hAnsi="仿宋_GB2312" w:eastAsia="仿宋_GB2312" w:cs="仿宋_GB2312"/>
                <w:color w:val="auto"/>
                <w:sz w:val="28"/>
                <w:szCs w:val="28"/>
              </w:rPr>
              <w:t>、在全省地州市局中率先组织开展认证领域</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°双随机、一公开</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±监督检查。</w:t>
            </w:r>
          </w:p>
          <w:p>
            <w:pPr>
              <w:spacing w:line="580" w:lineRule="exact"/>
              <w:ind w:firstLine="560" w:firstLineChars="200"/>
              <w:rPr>
                <w:rFonts w:ascii="仿宋_GB2312" w:hAnsi="仿宋_GB2312" w:eastAsia="仿宋_GB2312" w:cs="仿宋_GB2312"/>
                <w:color w:val="auto"/>
                <w:kern w:val="0"/>
                <w:sz w:val="28"/>
                <w:szCs w:val="28"/>
              </w:rPr>
            </w:pPr>
            <w:r>
              <w:rPr>
                <w:rFonts w:hint="eastAsia" w:ascii="黑体" w:hAnsi="黑体" w:eastAsia="黑体" w:cs="黑体"/>
                <w:bCs/>
                <w:color w:val="auto"/>
                <w:sz w:val="28"/>
                <w:szCs w:val="28"/>
              </w:rPr>
              <w:t>五、存在的主要问题</w:t>
            </w:r>
          </w:p>
          <w:p>
            <w:pPr>
              <w:widowControl/>
              <w:spacing w:line="480" w:lineRule="auto"/>
              <w:ind w:firstLine="560" w:firstLineChars="200"/>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1</w:t>
            </w:r>
            <w:r>
              <w:rPr>
                <w:rFonts w:hint="eastAsia" w:ascii="仿宋_GB2312" w:hAnsi="仿宋_GB2312" w:eastAsia="仿宋_GB2312" w:cs="仿宋_GB2312"/>
                <w:color w:val="auto"/>
                <w:kern w:val="0"/>
                <w:sz w:val="28"/>
                <w:szCs w:val="28"/>
              </w:rPr>
              <w:t>、项目推进速度存在不及时，项目资金用款进度偏慢。</w:t>
            </w:r>
          </w:p>
          <w:p>
            <w:pPr>
              <w:widowControl/>
              <w:spacing w:line="480" w:lineRule="auto"/>
              <w:ind w:firstLine="560" w:firstLineChars="200"/>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2</w:t>
            </w:r>
            <w:r>
              <w:rPr>
                <w:rFonts w:hint="eastAsia" w:ascii="仿宋_GB2312" w:hAnsi="仿宋_GB2312" w:eastAsia="仿宋_GB2312" w:cs="仿宋_GB2312"/>
                <w:color w:val="auto"/>
                <w:kern w:val="0"/>
                <w:sz w:val="28"/>
                <w:szCs w:val="28"/>
              </w:rPr>
              <w:t>、固定资产管理不够规范，处置程序有待加强。</w:t>
            </w:r>
          </w:p>
          <w:p>
            <w:pPr>
              <w:spacing w:line="58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六、改进措施和建议</w:t>
            </w:r>
          </w:p>
          <w:p>
            <w:pPr>
              <w:widowControl/>
              <w:spacing w:line="480" w:lineRule="auto"/>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针对上述存在的问题及我局整体支出管理工作的需要，拟实施的改进措施如下：</w:t>
            </w:r>
          </w:p>
          <w:p>
            <w:pPr>
              <w:widowControl/>
              <w:spacing w:line="480" w:lineRule="auto"/>
              <w:ind w:firstLine="560" w:firstLineChars="200"/>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1</w:t>
            </w:r>
            <w:r>
              <w:rPr>
                <w:rFonts w:hint="eastAsia" w:ascii="仿宋_GB2312" w:hAnsi="仿宋_GB2312" w:eastAsia="仿宋_GB2312" w:cs="仿宋_GB2312"/>
                <w:color w:val="auto"/>
                <w:kern w:val="0"/>
                <w:sz w:val="28"/>
                <w:szCs w:val="28"/>
              </w:rPr>
              <w:t>、细化预算编制工作，认真做好预算的编制。</w:t>
            </w:r>
          </w:p>
          <w:p>
            <w:pPr>
              <w:widowControl/>
              <w:spacing w:line="480" w:lineRule="auto"/>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加强预算管理意识，严格按照预算编制的相关制度和要求，公用经费根据单位的年度工作重点和项目专项工作规划，本着“勤俭节约、保障运转”的原则进行预算的编制。在预算编制时首先需满足固定性的、相对刚性的费用支出项目，尽量压缩变动性的、有控制空间的费用项目，进一步提高预算编制的科学性、合理性、严谨性和可控性。</w:t>
            </w:r>
          </w:p>
          <w:p>
            <w:pPr>
              <w:ind w:firstLine="560" w:firstLineChars="200"/>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2</w:t>
            </w:r>
            <w:r>
              <w:rPr>
                <w:rFonts w:hint="eastAsia" w:ascii="仿宋_GB2312" w:hAnsi="仿宋_GB2312" w:eastAsia="仿宋_GB2312" w:cs="仿宋_GB2312"/>
                <w:color w:val="auto"/>
                <w:kern w:val="0"/>
                <w:sz w:val="28"/>
                <w:szCs w:val="28"/>
              </w:rPr>
              <w:t>、加强固定资产管理，提高固定资产利用率。</w:t>
            </w:r>
          </w:p>
          <w:p>
            <w:pPr>
              <w:ind w:firstLine="560" w:firstLineChars="200"/>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3</w:t>
            </w:r>
            <w:r>
              <w:rPr>
                <w:rFonts w:hint="eastAsia" w:ascii="仿宋_GB2312" w:hAnsi="仿宋_GB2312" w:eastAsia="仿宋_GB2312" w:cs="仿宋_GB2312"/>
                <w:color w:val="auto"/>
                <w:kern w:val="0"/>
                <w:sz w:val="28"/>
                <w:szCs w:val="28"/>
              </w:rPr>
              <w:t>、严格项目支出管理，细化分解项目到月，确保按时按质完成绩效目标。</w:t>
            </w:r>
          </w:p>
          <w:p>
            <w:pPr>
              <w:ind w:firstLine="560" w:firstLineChars="200"/>
              <w:rPr>
                <w:rFonts w:ascii="仿宋_GB2312" w:hAnsi="仿宋_GB2312" w:eastAsia="仿宋_GB2312" w:cs="仿宋_GB2312"/>
                <w:color w:val="auto"/>
                <w:kern w:val="0"/>
                <w:sz w:val="28"/>
                <w:szCs w:val="28"/>
              </w:rPr>
            </w:pPr>
          </w:p>
          <w:p>
            <w:pPr>
              <w:spacing w:line="560" w:lineRule="exact"/>
              <w:ind w:firstLine="5880" w:firstLineChars="2100"/>
              <w:rPr>
                <w:rFonts w:ascii="黑体" w:hAnsi="黑体" w:eastAsia="黑体" w:cs="黑体"/>
                <w:bCs/>
                <w:color w:val="auto"/>
                <w:sz w:val="28"/>
                <w:szCs w:val="28"/>
              </w:rPr>
            </w:pPr>
            <w:r>
              <w:rPr>
                <w:rFonts w:hint="eastAsia" w:ascii="仿宋_GB2312" w:hAnsi="仿宋_GB2312" w:eastAsia="仿宋_GB2312" w:cs="仿宋_GB2312"/>
                <w:color w:val="auto"/>
                <w:kern w:val="0"/>
                <w:sz w:val="28"/>
                <w:szCs w:val="28"/>
              </w:rPr>
              <w:t>二</w:t>
            </w:r>
            <w:r>
              <w:rPr>
                <w:rFonts w:ascii="仿宋_GB2312" w:hAnsi="仿宋_GB2312" w:eastAsia="仿宋_GB2312" w:cs="仿宋_GB2312"/>
                <w:color w:val="auto"/>
                <w:kern w:val="0"/>
                <w:sz w:val="28"/>
                <w:szCs w:val="28"/>
              </w:rPr>
              <w:t>0</w:t>
            </w:r>
            <w:r>
              <w:rPr>
                <w:rFonts w:hint="eastAsia" w:ascii="仿宋_GB2312" w:hAnsi="仿宋_GB2312" w:eastAsia="仿宋_GB2312" w:cs="仿宋_GB2312"/>
                <w:color w:val="auto"/>
                <w:kern w:val="0"/>
                <w:sz w:val="28"/>
                <w:szCs w:val="28"/>
              </w:rPr>
              <w:t>二一年六月二日</w:t>
            </w:r>
          </w:p>
          <w:p>
            <w:pPr>
              <w:spacing w:line="560" w:lineRule="exact"/>
              <w:ind w:firstLine="560" w:firstLineChars="200"/>
              <w:rPr>
                <w:rFonts w:ascii="黑体" w:hAnsi="黑体" w:eastAsia="黑体" w:cs="黑体"/>
                <w:bCs/>
                <w:color w:val="auto"/>
                <w:sz w:val="28"/>
                <w:szCs w:val="28"/>
              </w:rPr>
            </w:pPr>
          </w:p>
          <w:p>
            <w:pPr>
              <w:rPr>
                <w:rFonts w:eastAsia="楷体_GB2312"/>
                <w:bCs/>
                <w:color w:val="auto"/>
                <w:sz w:val="28"/>
                <w:szCs w:val="28"/>
              </w:rPr>
            </w:pPr>
          </w:p>
        </w:tc>
      </w:tr>
    </w:tbl>
    <w:p>
      <w:pPr>
        <w:spacing w:line="348" w:lineRule="auto"/>
        <w:rPr>
          <w:rFonts w:eastAsia="楷体_GB2312"/>
          <w:bCs/>
          <w:color w:val="auto"/>
          <w:sz w:val="28"/>
          <w:szCs w:val="28"/>
        </w:rPr>
      </w:pPr>
    </w:p>
    <w:p>
      <w:pPr>
        <w:spacing w:line="348" w:lineRule="auto"/>
        <w:rPr>
          <w:rFonts w:ascii="黑体" w:hAnsi="黑体" w:eastAsia="黑体"/>
          <w:color w:val="auto"/>
          <w:sz w:val="32"/>
          <w:szCs w:val="32"/>
        </w:rPr>
      </w:pPr>
      <w:r>
        <w:rPr>
          <w:rFonts w:ascii="黑体" w:hAnsi="黑体" w:eastAsia="黑体"/>
          <w:color w:val="auto"/>
          <w:sz w:val="32"/>
          <w:szCs w:val="32"/>
        </w:rPr>
        <w:br w:type="page"/>
      </w:r>
      <w:r>
        <w:rPr>
          <w:rFonts w:hint="eastAsia" w:ascii="黑体" w:hAnsi="黑体" w:eastAsia="黑体"/>
          <w:color w:val="auto"/>
          <w:sz w:val="32"/>
          <w:szCs w:val="32"/>
        </w:rPr>
        <w:t>附件</w:t>
      </w:r>
      <w:r>
        <w:rPr>
          <w:rFonts w:ascii="黑体" w:hAnsi="黑体" w:eastAsia="黑体"/>
          <w:color w:val="auto"/>
          <w:sz w:val="32"/>
          <w:szCs w:val="32"/>
        </w:rPr>
        <w:t>3-1</w:t>
      </w:r>
    </w:p>
    <w:p>
      <w:pPr>
        <w:spacing w:beforeLines="100" w:afterLines="100"/>
        <w:jc w:val="center"/>
        <w:rPr>
          <w:rFonts w:ascii="方正小标宋简体" w:eastAsia="方正小标宋简体"/>
          <w:color w:val="auto"/>
          <w:sz w:val="38"/>
          <w:szCs w:val="38"/>
        </w:rPr>
      </w:pPr>
      <w:r>
        <w:rPr>
          <w:rFonts w:hint="eastAsia" w:ascii="方正小标宋简体" w:eastAsia="方正小标宋简体"/>
          <w:color w:val="auto"/>
          <w:sz w:val="38"/>
          <w:szCs w:val="38"/>
        </w:rPr>
        <w:t>部门整体支出绩效评价评分表（参考样表）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spacing w:val="-10"/>
                <w:kern w:val="0"/>
                <w:sz w:val="18"/>
                <w:szCs w:val="18"/>
              </w:rPr>
            </w:pPr>
            <w:r>
              <w:rPr>
                <w:rFonts w:hint="eastAsia" w:ascii="仿宋_GB2312" w:hAnsi="宋体" w:eastAsia="仿宋_GB2312" w:cs="宋体"/>
                <w:b/>
                <w:bCs/>
                <w:color w:val="auto"/>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投入</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预算配置</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财政供养人员</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为标准。在职人员控制率</w:t>
            </w:r>
            <w:r>
              <w:rPr>
                <w:rFonts w:hint="eastAsia" w:ascii="宋体" w:hAnsi="宋体" w:cs="宋体"/>
                <w:color w:val="auto"/>
                <w:kern w:val="0"/>
                <w:sz w:val="18"/>
                <w:szCs w:val="18"/>
              </w:rPr>
              <w:t>≦</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分；每超过一个百分点扣</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“三公经费”变动率</w:t>
            </w:r>
            <w:r>
              <w:rPr>
                <w:rFonts w:hint="eastAsia" w:ascii="宋体" w:hAnsi="宋体" w:cs="宋体"/>
                <w:color w:val="auto"/>
                <w:kern w:val="0"/>
                <w:sz w:val="18"/>
                <w:szCs w:val="18"/>
              </w:rPr>
              <w:t>≦</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“三公经费”＞</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，每超过一个百分点扣</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重点支出</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重点支出安排率≥</w:t>
            </w:r>
            <w:r>
              <w:rPr>
                <w:rFonts w:ascii="仿宋_GB2312" w:hAnsi="宋体" w:eastAsia="仿宋_GB2312" w:cs="宋体"/>
                <w:color w:val="auto"/>
                <w:kern w:val="0"/>
                <w:sz w:val="18"/>
                <w:szCs w:val="18"/>
              </w:rPr>
              <w:t>90%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80%</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-90%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4</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70%</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-80%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60%</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-70%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分；低于</w:t>
            </w:r>
            <w:r>
              <w:rPr>
                <w:rFonts w:ascii="仿宋_GB2312" w:hAnsi="宋体" w:eastAsia="仿宋_GB2312" w:cs="宋体"/>
                <w:color w:val="auto"/>
                <w:kern w:val="0"/>
                <w:sz w:val="18"/>
                <w:szCs w:val="18"/>
              </w:rPr>
              <w:t>60%</w:t>
            </w:r>
            <w:r>
              <w:rPr>
                <w:rFonts w:hint="eastAsia" w:ascii="仿宋_GB2312" w:hAnsi="宋体" w:eastAsia="仿宋_GB2312" w:cs="宋体"/>
                <w:color w:val="auto"/>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过程</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40</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预算执行</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0-10%</w:t>
            </w:r>
            <w:r>
              <w:rPr>
                <w:rFonts w:hint="eastAsia" w:ascii="仿宋_GB2312" w:hAnsi="宋体" w:eastAsia="仿宋_GB2312" w:cs="宋体"/>
                <w:color w:val="auto"/>
                <w:kern w:val="0"/>
                <w:sz w:val="18"/>
                <w:szCs w:val="18"/>
              </w:rPr>
              <w:t>（含），计</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10-20%</w:t>
            </w:r>
            <w:r>
              <w:rPr>
                <w:rFonts w:hint="eastAsia" w:ascii="仿宋_GB2312" w:hAnsi="宋体" w:eastAsia="仿宋_GB2312" w:cs="宋体"/>
                <w:color w:val="auto"/>
                <w:kern w:val="0"/>
                <w:sz w:val="18"/>
                <w:szCs w:val="18"/>
              </w:rPr>
              <w:t>（含），计</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20-30%</w:t>
            </w:r>
            <w:r>
              <w:rPr>
                <w:rFonts w:hint="eastAsia" w:ascii="仿宋_GB2312" w:hAnsi="宋体" w:eastAsia="仿宋_GB2312" w:cs="宋体"/>
                <w:color w:val="auto"/>
                <w:kern w:val="0"/>
                <w:sz w:val="18"/>
                <w:szCs w:val="18"/>
              </w:rPr>
              <w:t>（含），计</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分；大于</w:t>
            </w:r>
            <w:r>
              <w:rPr>
                <w:rFonts w:ascii="仿宋_GB2312" w:hAnsi="宋体" w:eastAsia="仿宋_GB2312" w:cs="宋体"/>
                <w:color w:val="auto"/>
                <w:kern w:val="0"/>
                <w:sz w:val="18"/>
                <w:szCs w:val="18"/>
              </w:rPr>
              <w:t>30%</w:t>
            </w:r>
            <w:r>
              <w:rPr>
                <w:rFonts w:hint="eastAsia" w:ascii="仿宋_GB2312" w:hAnsi="宋体" w:eastAsia="仿宋_GB2312" w:cs="宋体"/>
                <w:color w:val="auto"/>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春节前下达全部专项资金的</w:t>
            </w:r>
            <w:r>
              <w:rPr>
                <w:rFonts w:ascii="仿宋_GB2312" w:hAnsi="宋体" w:eastAsia="仿宋_GB2312" w:cs="宋体"/>
                <w:color w:val="auto"/>
                <w:kern w:val="0"/>
                <w:sz w:val="18"/>
                <w:szCs w:val="18"/>
              </w:rPr>
              <w:t>50%</w:t>
            </w: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6</w:t>
            </w:r>
            <w:r>
              <w:rPr>
                <w:rFonts w:hint="eastAsia" w:ascii="仿宋_GB2312" w:hAnsi="宋体" w:eastAsia="仿宋_GB2312" w:cs="宋体"/>
                <w:color w:val="auto"/>
                <w:kern w:val="0"/>
                <w:sz w:val="18"/>
                <w:szCs w:val="18"/>
              </w:rPr>
              <w:t>月底前所有专项资金指标全部下达完。</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每出现一个专项未按进度完成资金下达扣</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无结余，</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分；有结余，但不超过上年结转，</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为标准。三公经费控制率</w:t>
            </w:r>
            <w:r>
              <w:rPr>
                <w:rFonts w:hint="eastAsia" w:ascii="宋体" w:hAnsi="宋体" w:cs="宋体"/>
                <w:color w:val="auto"/>
                <w:kern w:val="0"/>
                <w:sz w:val="18"/>
                <w:szCs w:val="18"/>
              </w:rPr>
              <w:t>≦</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6</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每超过一个百分点扣</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预算管理</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管理制度</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①已制定或具有预算资金管理办法，内部财务管理制度、会计核算制度等管理制度，</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②相关管理制度合法、合规、完整，</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③相关管理制度得到有效执行，</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资金使用</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①支出符合国家财经法规和财务管理制度规定以及有关专项资金管理办法的规定；</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②资金拨付有完整的审批程序和手续；</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③项目支出按规定经过评估论证；</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④支出符合部门预算批复的用途；</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spacing w:val="-6"/>
                <w:kern w:val="0"/>
                <w:sz w:val="18"/>
                <w:szCs w:val="18"/>
              </w:rPr>
              <w:t>⑤资金使用无截留、挤占、挪用、虚列支出等情况。</w:t>
            </w:r>
            <w:r>
              <w:rPr>
                <w:rFonts w:ascii="仿宋_GB2312" w:hAnsi="宋体" w:eastAsia="仿宋_GB2312" w:cs="宋体"/>
                <w:color w:val="auto"/>
                <w:spacing w:val="-6"/>
                <w:kern w:val="0"/>
                <w:sz w:val="18"/>
                <w:szCs w:val="18"/>
              </w:rPr>
              <w:br w:type="textWrapping"/>
            </w:r>
            <w:r>
              <w:rPr>
                <w:rFonts w:hint="eastAsia" w:ascii="仿宋_GB2312" w:hAnsi="宋体" w:eastAsia="仿宋_GB2312" w:cs="宋体"/>
                <w:color w:val="auto"/>
                <w:spacing w:val="-6"/>
                <w:kern w:val="0"/>
                <w:sz w:val="18"/>
                <w:szCs w:val="18"/>
              </w:rPr>
              <w:t>以上情况每出现一例不符合要求的扣</w:t>
            </w:r>
            <w:r>
              <w:rPr>
                <w:rFonts w:ascii="仿宋_GB2312" w:hAnsi="宋体" w:eastAsia="仿宋_GB2312" w:cs="宋体"/>
                <w:color w:val="auto"/>
                <w:spacing w:val="-6"/>
                <w:kern w:val="0"/>
                <w:sz w:val="18"/>
                <w:szCs w:val="18"/>
              </w:rPr>
              <w:t>1</w:t>
            </w:r>
            <w:r>
              <w:rPr>
                <w:rFonts w:hint="eastAsia" w:ascii="仿宋_GB2312" w:hAnsi="宋体" w:eastAsia="仿宋_GB2312" w:cs="宋体"/>
                <w:color w:val="auto"/>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①按规定内容公开预决算信息，</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②按规定时限公开预决算信息，</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③基础数据信息和会计信息资料真实，</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④基础数据信息和会计信息资料完整，</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⑤基础数据信息和汇集信息资料准确，</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政府采购</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政府采购执行率等于</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的，得</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每减少一个百分点，扣</w:t>
            </w:r>
            <w:r>
              <w:rPr>
                <w:rFonts w:ascii="仿宋_GB2312" w:hAnsi="宋体" w:eastAsia="仿宋_GB2312" w:cs="宋体"/>
                <w:color w:val="auto"/>
                <w:kern w:val="0"/>
                <w:sz w:val="18"/>
                <w:szCs w:val="18"/>
              </w:rPr>
              <w:t>0.2</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公务卡刷卡率达</w:t>
            </w:r>
            <w:r>
              <w:rPr>
                <w:rFonts w:ascii="仿宋_GB2312" w:hAnsi="宋体" w:eastAsia="仿宋_GB2312" w:cs="宋体"/>
                <w:color w:val="auto"/>
                <w:kern w:val="0"/>
                <w:sz w:val="18"/>
                <w:szCs w:val="18"/>
              </w:rPr>
              <w:t>50</w:t>
            </w:r>
            <w:r>
              <w:rPr>
                <w:rFonts w:hint="eastAsia" w:ascii="仿宋_GB2312" w:hAnsi="宋体" w:eastAsia="仿宋_GB2312" w:cs="宋体"/>
                <w:color w:val="auto"/>
                <w:kern w:val="0"/>
                <w:sz w:val="18"/>
                <w:szCs w:val="18"/>
              </w:rPr>
              <w:t>％以上的，得</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每减少一个百分点，扣</w:t>
            </w:r>
            <w:r>
              <w:rPr>
                <w:rFonts w:ascii="仿宋_GB2312" w:hAnsi="宋体" w:eastAsia="仿宋_GB2312" w:cs="宋体"/>
                <w:color w:val="auto"/>
                <w:kern w:val="0"/>
                <w:sz w:val="18"/>
                <w:szCs w:val="18"/>
              </w:rPr>
              <w:t>0.2</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10</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管理制度</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①已制定或具有资产管理制度，且相关资产管理制度合法、合规、完整，</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②相关资产管理制度得到有效执行，</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bl>
    <w:p>
      <w:pPr>
        <w:rPr>
          <w:color w:val="auto"/>
        </w:rPr>
      </w:pP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spacing w:val="-12"/>
                <w:kern w:val="0"/>
                <w:sz w:val="18"/>
                <w:szCs w:val="18"/>
              </w:rPr>
            </w:pPr>
            <w:r>
              <w:rPr>
                <w:rFonts w:hint="eastAsia" w:ascii="仿宋_GB2312" w:hAnsi="宋体" w:eastAsia="仿宋_GB2312" w:cs="宋体"/>
                <w:b/>
                <w:bCs/>
                <w:color w:val="auto"/>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过程</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40</w:t>
            </w:r>
            <w:r>
              <w:rPr>
                <w:rFonts w:hint="eastAsia" w:ascii="仿宋_GB2312" w:hAnsi="宋体" w:eastAsia="仿宋_GB2312" w:cs="宋体"/>
                <w:color w:val="auto"/>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10</w:t>
            </w:r>
            <w:r>
              <w:rPr>
                <w:rFonts w:hint="eastAsia" w:ascii="仿宋_GB2312" w:hAnsi="宋体" w:eastAsia="仿宋_GB2312" w:cs="宋体"/>
                <w:color w:val="auto"/>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①资产保存完整；</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②资产配置合理；</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③资产处置规范；</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④资产账务管理合规，帐实相符；</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⑤资产有偿使用及处置收入及时足额上缴；</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以上情况每出现一例不符合有关要求的扣</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固定资产</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每低于</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一个百分点扣</w:t>
            </w:r>
            <w:r>
              <w:rPr>
                <w:rFonts w:ascii="仿宋_GB2312" w:hAnsi="宋体" w:eastAsia="仿宋_GB2312" w:cs="宋体"/>
                <w:color w:val="auto"/>
                <w:kern w:val="0"/>
                <w:sz w:val="18"/>
                <w:szCs w:val="18"/>
              </w:rPr>
              <w:t>0.1</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产出（</w:t>
            </w:r>
            <w:r>
              <w:rPr>
                <w:rFonts w:ascii="仿宋_GB2312" w:hAnsi="宋体" w:eastAsia="仿宋_GB2312" w:cs="宋体"/>
                <w:color w:val="auto"/>
                <w:kern w:val="0"/>
                <w:sz w:val="18"/>
                <w:szCs w:val="18"/>
              </w:rPr>
              <w:t>25</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职责履行</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25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此项指标根据《中共岳阳市委岳阳市人民政府关于做好岳阳市加快推进湖南发展新增长极建设</w:t>
            </w:r>
            <w:r>
              <w:rPr>
                <w:rFonts w:ascii="仿宋_GB2312" w:hAnsi="宋体" w:eastAsia="仿宋_GB2312" w:cs="宋体"/>
                <w:color w:val="auto"/>
                <w:kern w:val="0"/>
                <w:sz w:val="18"/>
                <w:szCs w:val="18"/>
              </w:rPr>
              <w:t>2015</w:t>
            </w:r>
            <w:r>
              <w:rPr>
                <w:rFonts w:hint="eastAsia" w:ascii="仿宋_GB2312" w:hAnsi="宋体" w:eastAsia="仿宋_GB2312" w:cs="宋体"/>
                <w:color w:val="auto"/>
                <w:kern w:val="0"/>
                <w:sz w:val="18"/>
                <w:szCs w:val="18"/>
              </w:rPr>
              <w:t>年度综合绩效考评工作的通知》（岳发〔</w:t>
            </w:r>
            <w:r>
              <w:rPr>
                <w:rFonts w:ascii="仿宋_GB2312" w:hAnsi="宋体" w:eastAsia="仿宋_GB2312" w:cs="宋体"/>
                <w:color w:val="auto"/>
                <w:kern w:val="0"/>
                <w:sz w:val="18"/>
                <w:szCs w:val="18"/>
              </w:rPr>
              <w:t>2015</w:t>
            </w: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11</w:t>
            </w:r>
            <w:r>
              <w:rPr>
                <w:rFonts w:hint="eastAsia" w:ascii="仿宋_GB2312" w:hAnsi="宋体" w:eastAsia="仿宋_GB2312" w:cs="宋体"/>
                <w:color w:val="auto"/>
                <w:kern w:val="0"/>
                <w:sz w:val="18"/>
                <w:szCs w:val="18"/>
              </w:rPr>
              <w:t>号）和《中共岳阳市委岳阳市人民政府关于做好</w:t>
            </w:r>
            <w:r>
              <w:rPr>
                <w:rFonts w:ascii="仿宋_GB2312" w:hAnsi="宋体" w:eastAsia="仿宋_GB2312" w:cs="宋体"/>
                <w:color w:val="auto"/>
                <w:kern w:val="0"/>
                <w:sz w:val="18"/>
                <w:szCs w:val="18"/>
              </w:rPr>
              <w:t>2015</w:t>
            </w:r>
            <w:r>
              <w:rPr>
                <w:rFonts w:hint="eastAsia" w:ascii="仿宋_GB2312" w:hAnsi="宋体" w:eastAsia="仿宋_GB2312" w:cs="宋体"/>
                <w:color w:val="auto"/>
                <w:kern w:val="0"/>
                <w:sz w:val="18"/>
                <w:szCs w:val="18"/>
              </w:rPr>
              <w:t>年度综合绩效考评工作的补充通知》（岳发〔</w:t>
            </w:r>
            <w:r>
              <w:rPr>
                <w:rFonts w:ascii="仿宋_GB2312" w:hAnsi="宋体" w:eastAsia="仿宋_GB2312" w:cs="宋体"/>
                <w:color w:val="auto"/>
                <w:kern w:val="0"/>
                <w:sz w:val="18"/>
                <w:szCs w:val="18"/>
              </w:rPr>
              <w:t>2015</w:t>
            </w: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19</w:t>
            </w:r>
            <w:r>
              <w:rPr>
                <w:rFonts w:hint="eastAsia" w:ascii="仿宋_GB2312" w:hAnsi="宋体" w:eastAsia="仿宋_GB2312" w:cs="宋体"/>
                <w:color w:val="auto"/>
                <w:kern w:val="0"/>
                <w:sz w:val="18"/>
                <w:szCs w:val="18"/>
              </w:rPr>
              <w:t>号）附件</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第一大项“工作实绩指标”（</w:t>
            </w:r>
            <w:r>
              <w:rPr>
                <w:rFonts w:ascii="仿宋_GB2312" w:hAnsi="宋体" w:eastAsia="仿宋_GB2312" w:cs="宋体"/>
                <w:color w:val="auto"/>
                <w:kern w:val="0"/>
                <w:sz w:val="18"/>
                <w:szCs w:val="18"/>
              </w:rPr>
              <w:t>700</w:t>
            </w:r>
            <w:r>
              <w:rPr>
                <w:rFonts w:hint="eastAsia" w:ascii="仿宋_GB2312" w:hAnsi="宋体" w:eastAsia="仿宋_GB2312" w:cs="宋体"/>
                <w:color w:val="auto"/>
                <w:kern w:val="0"/>
                <w:sz w:val="18"/>
                <w:szCs w:val="18"/>
              </w:rPr>
              <w:t>分）考核内容设置。</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效果</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20</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履职效益</w:t>
            </w:r>
            <w:r>
              <w:rPr>
                <w:rFonts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20</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95%</w:t>
            </w:r>
            <w:r>
              <w:rPr>
                <w:rFonts w:hint="eastAsia" w:ascii="仿宋_GB2312" w:hAnsi="宋体" w:eastAsia="仿宋_GB2312" w:cs="宋体"/>
                <w:color w:val="auto"/>
                <w:kern w:val="0"/>
                <w:sz w:val="18"/>
                <w:szCs w:val="18"/>
              </w:rPr>
              <w:t>（含）以上计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85%</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-95%</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75%</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-85%</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低于</w:t>
            </w:r>
            <w:r>
              <w:rPr>
                <w:rFonts w:ascii="仿宋_GB2312" w:hAnsi="宋体" w:eastAsia="仿宋_GB2312" w:cs="宋体"/>
                <w:color w:val="auto"/>
                <w:kern w:val="0"/>
                <w:sz w:val="18"/>
                <w:szCs w:val="18"/>
              </w:rPr>
              <w:t>75%</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总分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spacing w:val="-8"/>
                <w:kern w:val="0"/>
                <w:sz w:val="18"/>
                <w:szCs w:val="18"/>
              </w:rPr>
            </w:pPr>
            <w:r>
              <w:rPr>
                <w:rFonts w:ascii="仿宋_GB2312" w:hAnsi="宋体" w:eastAsia="仿宋_GB2312" w:cs="宋体"/>
                <w:b/>
                <w:bCs/>
                <w:color w:val="auto"/>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ascii="仿宋_GB2312" w:hAnsi="宋体" w:eastAsia="仿宋_GB2312" w:cs="宋体"/>
                <w:b/>
                <w:bCs/>
                <w:color w:val="auto"/>
                <w:kern w:val="0"/>
                <w:sz w:val="18"/>
                <w:szCs w:val="18"/>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r>
    </w:tbl>
    <w:p>
      <w:pPr>
        <w:spacing w:beforeLines="50"/>
        <w:rPr>
          <w:rFonts w:ascii="仿宋_GB2312" w:hAnsi="宋体" w:eastAsia="仿宋_GB2312" w:cs="宋体"/>
          <w:color w:val="auto"/>
          <w:kern w:val="0"/>
          <w:szCs w:val="21"/>
        </w:rPr>
      </w:pPr>
      <w:r>
        <w:rPr>
          <w:rFonts w:hint="eastAsia" w:ascii="仿宋_GB2312" w:hAnsi="宋体" w:eastAsia="仿宋_GB2312" w:cs="宋体"/>
          <w:color w:val="auto"/>
          <w:kern w:val="0"/>
          <w:szCs w:val="21"/>
        </w:rPr>
        <w:t>备注：如部门（单位）根据本部门实际情况修改调整了附件</w:t>
      </w:r>
      <w:r>
        <w:rPr>
          <w:rFonts w:ascii="仿宋_GB2312" w:hAnsi="宋体" w:eastAsia="仿宋_GB2312" w:cs="宋体"/>
          <w:color w:val="auto"/>
          <w:kern w:val="0"/>
          <w:szCs w:val="21"/>
        </w:rPr>
        <w:t>3</w:t>
      </w:r>
      <w:r>
        <w:rPr>
          <w:rFonts w:hint="eastAsia" w:ascii="仿宋_GB2312" w:hAnsi="宋体" w:eastAsia="仿宋_GB2312" w:cs="宋体"/>
          <w:color w:val="auto"/>
          <w:kern w:val="0"/>
          <w:szCs w:val="21"/>
        </w:rPr>
        <w:t>《部门整体支出绩效评价指标体系（参考样表）》，须相应修改调整本表中的对应部分。</w:t>
      </w:r>
    </w:p>
    <w:p>
      <w:pPr>
        <w:spacing w:beforeLines="50" w:line="560" w:lineRule="exact"/>
        <w:rPr>
          <w:rFonts w:ascii="黑体" w:hAnsi="黑体" w:eastAsia="黑体"/>
          <w:color w:val="auto"/>
          <w:sz w:val="32"/>
          <w:szCs w:val="32"/>
        </w:rPr>
      </w:pPr>
    </w:p>
    <w:p>
      <w:pPr>
        <w:rPr>
          <w:color w:val="auto"/>
        </w:rPr>
      </w:pPr>
    </w:p>
    <w:p>
      <w:pPr>
        <w:widowControl/>
        <w:jc w:val="center"/>
        <w:rPr>
          <w:rFonts w:ascii="宋体" w:cs="黑体"/>
          <w:color w:val="auto"/>
          <w:kern w:val="0"/>
          <w:sz w:val="32"/>
          <w:szCs w:val="32"/>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汉仪中圆B5"/>
    <w:panose1 w:val="02010600030101010101"/>
    <w:charset w:val="86"/>
    <w:family w:val="auto"/>
    <w:pitch w:val="default"/>
    <w:sig w:usb0="00000000" w:usb1="00000000" w:usb2="00000016" w:usb3="00000000" w:csb0="0004000F" w:csb1="00000000"/>
  </w:font>
  <w:font w:name="Cambria">
    <w:altName w:val="FreeSerif"/>
    <w:panose1 w:val="02040503050406030204"/>
    <w:charset w:val="00"/>
    <w:family w:val="roman"/>
    <w:pitch w:val="default"/>
    <w:sig w:usb0="00000000" w:usb1="00000000" w:usb2="02000000" w:usb3="00000000" w:csb0="0000019F" w:csb1="00000000"/>
  </w:font>
  <w:font w:name="MingLiUfalt">
    <w:altName w:val="Droid Sans Fallback"/>
    <w:panose1 w:val="00000000000000000000"/>
    <w:charset w:val="88"/>
    <w:family w:val="modern"/>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简体">
    <w:panose1 w:val="02000000000000000000"/>
    <w:charset w:val="86"/>
    <w:family w:val="auto"/>
    <w:pitch w:val="default"/>
    <w:sig w:usb0="A00002BF" w:usb1="184F6CFA" w:usb2="00000012" w:usb3="00000000" w:csb0="00040001" w:csb1="00000000"/>
  </w:font>
  <w:font w:name="sans-serif">
    <w:altName w:val="汉仪叶叶相思体简"/>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方正宋体S-超大字符集">
    <w:panose1 w:val="02000000000000000000"/>
    <w:charset w:val="86"/>
    <w:family w:val="auto"/>
    <w:pitch w:val="default"/>
    <w:sig w:usb0="00000001" w:usb1="08000000" w:usb2="00000000" w:usb3="00000000" w:csb0="00040000" w:csb1="00000000"/>
  </w:font>
  <w:font w:name="汉仪叶叶相思体简">
    <w:panose1 w:val="02010509060101010101"/>
    <w:charset w:val="86"/>
    <w:family w:val="auto"/>
    <w:pitch w:val="default"/>
    <w:sig w:usb0="00000001" w:usb1="080E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sz w:val="24"/>
        <w:szCs w:val="24"/>
      </w:rPr>
      <w:t>—</w:t>
    </w:r>
    <w:r>
      <w:rPr>
        <w:rStyle w:val="9"/>
        <w:sz w:val="24"/>
        <w:szCs w:val="24"/>
      </w:rPr>
      <w:fldChar w:fldCharType="begin"/>
    </w:r>
    <w:r>
      <w:rPr>
        <w:rStyle w:val="9"/>
        <w:sz w:val="24"/>
        <w:szCs w:val="24"/>
      </w:rPr>
      <w:instrText xml:space="preserve">PAGE  </w:instrText>
    </w:r>
    <w:r>
      <w:rPr>
        <w:rStyle w:val="9"/>
        <w:sz w:val="24"/>
        <w:szCs w:val="24"/>
      </w:rPr>
      <w:fldChar w:fldCharType="separate"/>
    </w:r>
    <w:r>
      <w:rPr>
        <w:rStyle w:val="9"/>
        <w:sz w:val="24"/>
        <w:szCs w:val="24"/>
      </w:rPr>
      <w:t>6</w:t>
    </w:r>
    <w:r>
      <w:rPr>
        <w:rStyle w:val="9"/>
        <w:sz w:val="24"/>
        <w:szCs w:val="24"/>
      </w:rPr>
      <w:fldChar w:fldCharType="end"/>
    </w:r>
    <w:r>
      <w:rPr>
        <w:rStyle w:val="9"/>
        <w:sz w:val="24"/>
        <w:szCs w:val="24"/>
      </w:rPr>
      <w:t>—</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-15-</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sz w:val="24"/>
        <w:szCs w:val="24"/>
      </w:rPr>
      <w:t xml:space="preserve">— </w:t>
    </w:r>
    <w:r>
      <w:rPr>
        <w:rStyle w:val="9"/>
        <w:sz w:val="24"/>
        <w:szCs w:val="24"/>
      </w:rPr>
      <w:fldChar w:fldCharType="begin"/>
    </w:r>
    <w:r>
      <w:rPr>
        <w:rStyle w:val="9"/>
        <w:sz w:val="24"/>
        <w:szCs w:val="24"/>
      </w:rPr>
      <w:instrText xml:space="preserve">PAGE  </w:instrText>
    </w:r>
    <w:r>
      <w:rPr>
        <w:rStyle w:val="9"/>
        <w:sz w:val="24"/>
        <w:szCs w:val="24"/>
      </w:rPr>
      <w:fldChar w:fldCharType="separate"/>
    </w:r>
    <w:r>
      <w:rPr>
        <w:rStyle w:val="9"/>
        <w:sz w:val="24"/>
        <w:szCs w:val="24"/>
      </w:rPr>
      <w:t>30</w:t>
    </w:r>
    <w:r>
      <w:rPr>
        <w:rStyle w:val="9"/>
        <w:sz w:val="24"/>
        <w:szCs w:val="24"/>
      </w:rPr>
      <w:fldChar w:fldCharType="end"/>
    </w:r>
    <w:r>
      <w:rPr>
        <w:rStyle w:val="9"/>
        <w:sz w:val="24"/>
        <w:szCs w:val="24"/>
      </w:rPr>
      <w:t xml:space="preserve"> —</w:t>
    </w:r>
  </w:p>
  <w:p>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31C72"/>
    <w:multiLevelType w:val="singleLevel"/>
    <w:tmpl w:val="B4431C72"/>
    <w:lvl w:ilvl="0" w:tentative="0">
      <w:start w:val="1"/>
      <w:numFmt w:val="decimal"/>
      <w:suff w:val="nothing"/>
      <w:lvlText w:val="%1、"/>
      <w:lvlJc w:val="left"/>
      <w:rPr>
        <w:rFonts w:cs="Times New Roman"/>
      </w:rPr>
    </w:lvl>
  </w:abstractNum>
  <w:abstractNum w:abstractNumId="1">
    <w:nsid w:val="B5BBDA34"/>
    <w:multiLevelType w:val="singleLevel"/>
    <w:tmpl w:val="B5BBDA34"/>
    <w:lvl w:ilvl="0" w:tentative="0">
      <w:start w:val="14"/>
      <w:numFmt w:val="chineseCounting"/>
      <w:suff w:val="nothing"/>
      <w:lvlText w:val="%1、"/>
      <w:lvlJc w:val="left"/>
      <w:rPr>
        <w:rFonts w:hint="eastAsia" w:cs="Times New Roman"/>
      </w:rPr>
    </w:lvl>
  </w:abstractNum>
  <w:abstractNum w:abstractNumId="2">
    <w:nsid w:val="D6077715"/>
    <w:multiLevelType w:val="singleLevel"/>
    <w:tmpl w:val="D6077715"/>
    <w:lvl w:ilvl="0" w:tentative="0">
      <w:start w:val="2"/>
      <w:numFmt w:val="chineseCounting"/>
      <w:suff w:val="nothing"/>
      <w:lvlText w:val="（%1）"/>
      <w:lvlJc w:val="left"/>
      <w:rPr>
        <w:rFonts w:hint="eastAsia" w:cs="Times New Roman"/>
      </w:rPr>
    </w:lvl>
  </w:abstractNum>
  <w:abstractNum w:abstractNumId="3">
    <w:nsid w:val="04E42E82"/>
    <w:multiLevelType w:val="singleLevel"/>
    <w:tmpl w:val="04E42E82"/>
    <w:lvl w:ilvl="0" w:tentative="0">
      <w:start w:val="2"/>
      <w:numFmt w:val="chineseCounting"/>
      <w:suff w:val="nothing"/>
      <w:lvlText w:val="（%1）"/>
      <w:lvlJc w:val="left"/>
      <w:rPr>
        <w:rFonts w:hint="eastAsia" w:cs="Times New Roman"/>
      </w:rPr>
    </w:lvl>
  </w:abstractNum>
  <w:abstractNum w:abstractNumId="4">
    <w:nsid w:val="6D2F75CB"/>
    <w:multiLevelType w:val="singleLevel"/>
    <w:tmpl w:val="6D2F75CB"/>
    <w:lvl w:ilvl="0" w:tentative="0">
      <w:start w:val="2"/>
      <w:numFmt w:val="decimal"/>
      <w:suff w:val="nothing"/>
      <w:lvlText w:val="%1、"/>
      <w:lvlJc w:val="left"/>
      <w:rPr>
        <w:rFonts w:cs="Times New Roman"/>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true"/>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C47E6"/>
    <w:rsid w:val="003C4FC2"/>
    <w:rsid w:val="00416E61"/>
    <w:rsid w:val="0042790C"/>
    <w:rsid w:val="004506F9"/>
    <w:rsid w:val="004605CA"/>
    <w:rsid w:val="004717A2"/>
    <w:rsid w:val="00473DF3"/>
    <w:rsid w:val="00487911"/>
    <w:rsid w:val="00491741"/>
    <w:rsid w:val="004A1056"/>
    <w:rsid w:val="00500E5F"/>
    <w:rsid w:val="005122EF"/>
    <w:rsid w:val="0051441A"/>
    <w:rsid w:val="00517C33"/>
    <w:rsid w:val="00523644"/>
    <w:rsid w:val="0054069E"/>
    <w:rsid w:val="00544866"/>
    <w:rsid w:val="005767CC"/>
    <w:rsid w:val="00590D9F"/>
    <w:rsid w:val="00595D26"/>
    <w:rsid w:val="005A74E6"/>
    <w:rsid w:val="005B404E"/>
    <w:rsid w:val="005B74B2"/>
    <w:rsid w:val="005D18C0"/>
    <w:rsid w:val="005D4D55"/>
    <w:rsid w:val="005E2CFB"/>
    <w:rsid w:val="005F3D1C"/>
    <w:rsid w:val="0062378F"/>
    <w:rsid w:val="00641842"/>
    <w:rsid w:val="00651EEC"/>
    <w:rsid w:val="00681C75"/>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9237C4"/>
    <w:rsid w:val="0093163F"/>
    <w:rsid w:val="00944C48"/>
    <w:rsid w:val="00950252"/>
    <w:rsid w:val="00967F5D"/>
    <w:rsid w:val="00970A4F"/>
    <w:rsid w:val="009A0F95"/>
    <w:rsid w:val="009B3ADF"/>
    <w:rsid w:val="009C3B52"/>
    <w:rsid w:val="009E6817"/>
    <w:rsid w:val="009E6E9A"/>
    <w:rsid w:val="00A00E23"/>
    <w:rsid w:val="00A01D2B"/>
    <w:rsid w:val="00A42218"/>
    <w:rsid w:val="00A70249"/>
    <w:rsid w:val="00A70B02"/>
    <w:rsid w:val="00A71D9F"/>
    <w:rsid w:val="00A92E9F"/>
    <w:rsid w:val="00B33BEA"/>
    <w:rsid w:val="00B57C9F"/>
    <w:rsid w:val="00B63572"/>
    <w:rsid w:val="00B845B3"/>
    <w:rsid w:val="00B85D8B"/>
    <w:rsid w:val="00B87CDD"/>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1567"/>
    <w:rsid w:val="00EA2B72"/>
    <w:rsid w:val="00F1618C"/>
    <w:rsid w:val="00F74360"/>
    <w:rsid w:val="00FB462F"/>
    <w:rsid w:val="00FE16FA"/>
    <w:rsid w:val="00FE328A"/>
    <w:rsid w:val="00FE6269"/>
    <w:rsid w:val="00FE6AFB"/>
    <w:rsid w:val="01ED1B80"/>
    <w:rsid w:val="01F67E4E"/>
    <w:rsid w:val="021A7DDE"/>
    <w:rsid w:val="0271315E"/>
    <w:rsid w:val="02BF67E6"/>
    <w:rsid w:val="02D64A98"/>
    <w:rsid w:val="02EA3B3E"/>
    <w:rsid w:val="03296FC4"/>
    <w:rsid w:val="0354058A"/>
    <w:rsid w:val="03702AAE"/>
    <w:rsid w:val="03A6125D"/>
    <w:rsid w:val="03DA2E0F"/>
    <w:rsid w:val="04704048"/>
    <w:rsid w:val="04935B6F"/>
    <w:rsid w:val="04C04AD4"/>
    <w:rsid w:val="04D550BF"/>
    <w:rsid w:val="05094035"/>
    <w:rsid w:val="05744020"/>
    <w:rsid w:val="05890E57"/>
    <w:rsid w:val="05DC1D05"/>
    <w:rsid w:val="06982286"/>
    <w:rsid w:val="06D635C1"/>
    <w:rsid w:val="076B525B"/>
    <w:rsid w:val="080D002F"/>
    <w:rsid w:val="08686C3A"/>
    <w:rsid w:val="08687DB5"/>
    <w:rsid w:val="086A28BA"/>
    <w:rsid w:val="08871100"/>
    <w:rsid w:val="08E03D12"/>
    <w:rsid w:val="09204288"/>
    <w:rsid w:val="0974709B"/>
    <w:rsid w:val="09CA5EBD"/>
    <w:rsid w:val="09DE7F0C"/>
    <w:rsid w:val="0A470860"/>
    <w:rsid w:val="0A8660FB"/>
    <w:rsid w:val="0AFA43AA"/>
    <w:rsid w:val="0B0B719B"/>
    <w:rsid w:val="0B123BDF"/>
    <w:rsid w:val="0B192507"/>
    <w:rsid w:val="0B241B20"/>
    <w:rsid w:val="0B357C53"/>
    <w:rsid w:val="0CB43EFA"/>
    <w:rsid w:val="0D0B1653"/>
    <w:rsid w:val="0D700E99"/>
    <w:rsid w:val="0DF5371B"/>
    <w:rsid w:val="0E3505A2"/>
    <w:rsid w:val="0EC13697"/>
    <w:rsid w:val="0EEB00DB"/>
    <w:rsid w:val="0F252B51"/>
    <w:rsid w:val="0F303622"/>
    <w:rsid w:val="0F365905"/>
    <w:rsid w:val="0FCC162E"/>
    <w:rsid w:val="0FFB7944"/>
    <w:rsid w:val="10882A29"/>
    <w:rsid w:val="10C92E13"/>
    <w:rsid w:val="11335F71"/>
    <w:rsid w:val="121A5001"/>
    <w:rsid w:val="12D1248F"/>
    <w:rsid w:val="12F35317"/>
    <w:rsid w:val="13043964"/>
    <w:rsid w:val="138140CC"/>
    <w:rsid w:val="15B562A4"/>
    <w:rsid w:val="15B94809"/>
    <w:rsid w:val="17125364"/>
    <w:rsid w:val="19844B6F"/>
    <w:rsid w:val="199046EE"/>
    <w:rsid w:val="19B33213"/>
    <w:rsid w:val="19BE7217"/>
    <w:rsid w:val="1AB360E5"/>
    <w:rsid w:val="1B350605"/>
    <w:rsid w:val="1BBE693F"/>
    <w:rsid w:val="1BCD0672"/>
    <w:rsid w:val="1BE07F67"/>
    <w:rsid w:val="1C7B3949"/>
    <w:rsid w:val="1C9D3A6B"/>
    <w:rsid w:val="1CDD6117"/>
    <w:rsid w:val="1DD865F6"/>
    <w:rsid w:val="1E2348BA"/>
    <w:rsid w:val="1EF259F5"/>
    <w:rsid w:val="1EF62003"/>
    <w:rsid w:val="1F052928"/>
    <w:rsid w:val="1F191A45"/>
    <w:rsid w:val="1F894E78"/>
    <w:rsid w:val="1FCE75B0"/>
    <w:rsid w:val="1FE274D6"/>
    <w:rsid w:val="200A6ACC"/>
    <w:rsid w:val="20680359"/>
    <w:rsid w:val="20E6778F"/>
    <w:rsid w:val="20F51D89"/>
    <w:rsid w:val="22556D93"/>
    <w:rsid w:val="22D33C1D"/>
    <w:rsid w:val="236007BB"/>
    <w:rsid w:val="237D4AE1"/>
    <w:rsid w:val="23CF53C1"/>
    <w:rsid w:val="249604BD"/>
    <w:rsid w:val="25216E0B"/>
    <w:rsid w:val="25321F1E"/>
    <w:rsid w:val="253B49BD"/>
    <w:rsid w:val="26D60E08"/>
    <w:rsid w:val="27BC5058"/>
    <w:rsid w:val="27D23B2F"/>
    <w:rsid w:val="287056A0"/>
    <w:rsid w:val="2961649F"/>
    <w:rsid w:val="29F761E3"/>
    <w:rsid w:val="2A6A4EB7"/>
    <w:rsid w:val="2A862FF5"/>
    <w:rsid w:val="2B1E3DDD"/>
    <w:rsid w:val="2BB03A6D"/>
    <w:rsid w:val="2C387601"/>
    <w:rsid w:val="2C9C0300"/>
    <w:rsid w:val="2D03010E"/>
    <w:rsid w:val="2E172F92"/>
    <w:rsid w:val="2F590516"/>
    <w:rsid w:val="2F9928CC"/>
    <w:rsid w:val="2F9D18FE"/>
    <w:rsid w:val="300A1223"/>
    <w:rsid w:val="30302142"/>
    <w:rsid w:val="30DB37EB"/>
    <w:rsid w:val="311F0772"/>
    <w:rsid w:val="315044B0"/>
    <w:rsid w:val="31886811"/>
    <w:rsid w:val="31F42A4E"/>
    <w:rsid w:val="31F73215"/>
    <w:rsid w:val="3216336D"/>
    <w:rsid w:val="322F60CE"/>
    <w:rsid w:val="323A7006"/>
    <w:rsid w:val="32D404B8"/>
    <w:rsid w:val="3438651E"/>
    <w:rsid w:val="358D408E"/>
    <w:rsid w:val="35A575FE"/>
    <w:rsid w:val="35D74250"/>
    <w:rsid w:val="36513BBE"/>
    <w:rsid w:val="37434F49"/>
    <w:rsid w:val="37996F4D"/>
    <w:rsid w:val="37C77D85"/>
    <w:rsid w:val="38044F82"/>
    <w:rsid w:val="39B03B51"/>
    <w:rsid w:val="3B175E90"/>
    <w:rsid w:val="3B7E0D7B"/>
    <w:rsid w:val="3BF11BF6"/>
    <w:rsid w:val="3BF3265D"/>
    <w:rsid w:val="3C005C7F"/>
    <w:rsid w:val="3C1C239D"/>
    <w:rsid w:val="3CD9474E"/>
    <w:rsid w:val="3D4C06C3"/>
    <w:rsid w:val="3DCD6C5D"/>
    <w:rsid w:val="3DE531D5"/>
    <w:rsid w:val="3E353309"/>
    <w:rsid w:val="3E920264"/>
    <w:rsid w:val="3EE51B69"/>
    <w:rsid w:val="3F234F42"/>
    <w:rsid w:val="3F273D03"/>
    <w:rsid w:val="3F5B7F3F"/>
    <w:rsid w:val="411305EA"/>
    <w:rsid w:val="412734C8"/>
    <w:rsid w:val="4152694B"/>
    <w:rsid w:val="4174457A"/>
    <w:rsid w:val="41C55666"/>
    <w:rsid w:val="439150A3"/>
    <w:rsid w:val="43E941D2"/>
    <w:rsid w:val="44121E2B"/>
    <w:rsid w:val="44AB57C7"/>
    <w:rsid w:val="44CF2D46"/>
    <w:rsid w:val="453D23FF"/>
    <w:rsid w:val="453E46A7"/>
    <w:rsid w:val="45530C48"/>
    <w:rsid w:val="456C181C"/>
    <w:rsid w:val="462B29C0"/>
    <w:rsid w:val="467A22A0"/>
    <w:rsid w:val="46982EAB"/>
    <w:rsid w:val="46AB15CA"/>
    <w:rsid w:val="46E45096"/>
    <w:rsid w:val="472A4908"/>
    <w:rsid w:val="47386EB8"/>
    <w:rsid w:val="47530D3F"/>
    <w:rsid w:val="476E778D"/>
    <w:rsid w:val="47A347B1"/>
    <w:rsid w:val="47EA14AC"/>
    <w:rsid w:val="482E5231"/>
    <w:rsid w:val="488F6D68"/>
    <w:rsid w:val="48A96E4F"/>
    <w:rsid w:val="4A6A13B4"/>
    <w:rsid w:val="4A774860"/>
    <w:rsid w:val="4A8F7740"/>
    <w:rsid w:val="4BB8695E"/>
    <w:rsid w:val="4BC25902"/>
    <w:rsid w:val="4BDE32FA"/>
    <w:rsid w:val="4BE76F40"/>
    <w:rsid w:val="4C9C1AFF"/>
    <w:rsid w:val="4D4D5200"/>
    <w:rsid w:val="4D5E13F9"/>
    <w:rsid w:val="4DC84738"/>
    <w:rsid w:val="4DDC1177"/>
    <w:rsid w:val="4E7F23B7"/>
    <w:rsid w:val="4EE93B77"/>
    <w:rsid w:val="4F2429E0"/>
    <w:rsid w:val="4F771A21"/>
    <w:rsid w:val="4FE33E89"/>
    <w:rsid w:val="4FEE5953"/>
    <w:rsid w:val="5028457C"/>
    <w:rsid w:val="506B5FFC"/>
    <w:rsid w:val="50BE1F7F"/>
    <w:rsid w:val="50DA454D"/>
    <w:rsid w:val="50ED7FC4"/>
    <w:rsid w:val="51401F27"/>
    <w:rsid w:val="5140485F"/>
    <w:rsid w:val="529A69E8"/>
    <w:rsid w:val="53597E87"/>
    <w:rsid w:val="535C7DEB"/>
    <w:rsid w:val="537630B3"/>
    <w:rsid w:val="54117BF0"/>
    <w:rsid w:val="544B0D42"/>
    <w:rsid w:val="544D2D82"/>
    <w:rsid w:val="54A6745B"/>
    <w:rsid w:val="54C83B16"/>
    <w:rsid w:val="55136753"/>
    <w:rsid w:val="55505F04"/>
    <w:rsid w:val="55F556E9"/>
    <w:rsid w:val="56295649"/>
    <w:rsid w:val="564A6F5E"/>
    <w:rsid w:val="5747537B"/>
    <w:rsid w:val="581F4CCC"/>
    <w:rsid w:val="582C1D9E"/>
    <w:rsid w:val="593B4177"/>
    <w:rsid w:val="5A4C50C8"/>
    <w:rsid w:val="5AAA708E"/>
    <w:rsid w:val="5B01704A"/>
    <w:rsid w:val="5B60746E"/>
    <w:rsid w:val="5B745767"/>
    <w:rsid w:val="5BAD4000"/>
    <w:rsid w:val="5BBF7A50"/>
    <w:rsid w:val="5C037CBF"/>
    <w:rsid w:val="5DAA3B30"/>
    <w:rsid w:val="5DAC4448"/>
    <w:rsid w:val="5EE45CEF"/>
    <w:rsid w:val="5F0F4302"/>
    <w:rsid w:val="5F2A642F"/>
    <w:rsid w:val="604F288D"/>
    <w:rsid w:val="607A7BB1"/>
    <w:rsid w:val="608A08C7"/>
    <w:rsid w:val="60EE29BE"/>
    <w:rsid w:val="61CB2F5B"/>
    <w:rsid w:val="6241446D"/>
    <w:rsid w:val="62A534C2"/>
    <w:rsid w:val="63393C85"/>
    <w:rsid w:val="634263A0"/>
    <w:rsid w:val="63465A7C"/>
    <w:rsid w:val="635D0079"/>
    <w:rsid w:val="63ED65EA"/>
    <w:rsid w:val="6422559F"/>
    <w:rsid w:val="64803CA4"/>
    <w:rsid w:val="64DF5AA2"/>
    <w:rsid w:val="655F24F1"/>
    <w:rsid w:val="6571723E"/>
    <w:rsid w:val="65877DDB"/>
    <w:rsid w:val="660F285A"/>
    <w:rsid w:val="66433836"/>
    <w:rsid w:val="66504CC2"/>
    <w:rsid w:val="66C13F2C"/>
    <w:rsid w:val="67D857A1"/>
    <w:rsid w:val="68131987"/>
    <w:rsid w:val="682A741D"/>
    <w:rsid w:val="686E2ED6"/>
    <w:rsid w:val="686F7A33"/>
    <w:rsid w:val="68FE3FD1"/>
    <w:rsid w:val="691A5C67"/>
    <w:rsid w:val="69DD5C97"/>
    <w:rsid w:val="69F20C60"/>
    <w:rsid w:val="6AAA26FD"/>
    <w:rsid w:val="6AF90BE3"/>
    <w:rsid w:val="6D7E13E5"/>
    <w:rsid w:val="6DC44C64"/>
    <w:rsid w:val="6DCE7C8F"/>
    <w:rsid w:val="6E19699B"/>
    <w:rsid w:val="6E690563"/>
    <w:rsid w:val="6EC12273"/>
    <w:rsid w:val="6F00286F"/>
    <w:rsid w:val="6F012C49"/>
    <w:rsid w:val="6F641032"/>
    <w:rsid w:val="6FC1219D"/>
    <w:rsid w:val="6FCE44CC"/>
    <w:rsid w:val="6FD93F17"/>
    <w:rsid w:val="6FD97A5F"/>
    <w:rsid w:val="70960546"/>
    <w:rsid w:val="70B60E44"/>
    <w:rsid w:val="70C54809"/>
    <w:rsid w:val="72404BEE"/>
    <w:rsid w:val="72E322FA"/>
    <w:rsid w:val="73826A6F"/>
    <w:rsid w:val="73C22C36"/>
    <w:rsid w:val="742D550C"/>
    <w:rsid w:val="74960F1E"/>
    <w:rsid w:val="755253D7"/>
    <w:rsid w:val="765F4D63"/>
    <w:rsid w:val="767D292C"/>
    <w:rsid w:val="76E97A8B"/>
    <w:rsid w:val="770008C7"/>
    <w:rsid w:val="77354915"/>
    <w:rsid w:val="77BF0CB3"/>
    <w:rsid w:val="796A04E0"/>
    <w:rsid w:val="7AD404DA"/>
    <w:rsid w:val="7B7B06F5"/>
    <w:rsid w:val="7D5A2CDC"/>
    <w:rsid w:val="7D5B0AB0"/>
    <w:rsid w:val="7D97735F"/>
    <w:rsid w:val="7EA96C30"/>
    <w:rsid w:val="7FF310E3"/>
    <w:rsid w:val="E6D926B0"/>
    <w:rsid w:val="EEBF4770"/>
    <w:rsid w:val="F7FE26C9"/>
    <w:rsid w:val="FBEF1D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10"/>
    <w:qFormat/>
    <w:uiPriority w:val="99"/>
    <w:pPr>
      <w:keepNext/>
      <w:keepLines/>
      <w:spacing w:before="280" w:after="290" w:line="376" w:lineRule="auto"/>
      <w:outlineLvl w:val="3"/>
    </w:pPr>
    <w:rPr>
      <w:rFonts w:ascii="等线 Light" w:hAnsi="等线 Light" w:eastAsia="等线 Light"/>
      <w:b/>
      <w:sz w:val="28"/>
      <w:szCs w:val="24"/>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hAnsi="宋体"/>
      <w:kern w:val="0"/>
      <w:sz w:val="24"/>
      <w:szCs w:val="24"/>
    </w:rPr>
  </w:style>
  <w:style w:type="character" w:styleId="9">
    <w:name w:val="page number"/>
    <w:basedOn w:val="8"/>
    <w:qFormat/>
    <w:uiPriority w:val="99"/>
    <w:rPr>
      <w:rFonts w:cs="Times New Roman"/>
    </w:rPr>
  </w:style>
  <w:style w:type="character" w:customStyle="1" w:styleId="10">
    <w:name w:val="Heading 4 Char"/>
    <w:basedOn w:val="8"/>
    <w:link w:val="2"/>
    <w:semiHidden/>
    <w:qFormat/>
    <w:uiPriority w:val="9"/>
    <w:rPr>
      <w:rFonts w:asciiTheme="majorHAnsi" w:hAnsiTheme="majorHAnsi" w:eastAsiaTheme="majorEastAsia" w:cstheme="majorBidi"/>
      <w:b/>
      <w:bCs/>
      <w:sz w:val="28"/>
      <w:szCs w:val="28"/>
    </w:rPr>
  </w:style>
  <w:style w:type="character" w:customStyle="1" w:styleId="11">
    <w:name w:val="Balloon Text Char"/>
    <w:basedOn w:val="8"/>
    <w:link w:val="3"/>
    <w:semiHidden/>
    <w:qFormat/>
    <w:locked/>
    <w:uiPriority w:val="99"/>
    <w:rPr>
      <w:rFonts w:cs="Times New Roman"/>
      <w:sz w:val="18"/>
      <w:szCs w:val="18"/>
    </w:rPr>
  </w:style>
  <w:style w:type="character" w:customStyle="1" w:styleId="12">
    <w:name w:val="Footer Char"/>
    <w:basedOn w:val="8"/>
    <w:link w:val="4"/>
    <w:qFormat/>
    <w:locked/>
    <w:uiPriority w:val="99"/>
    <w:rPr>
      <w:rFonts w:cs="Times New Roman"/>
      <w:sz w:val="18"/>
      <w:szCs w:val="18"/>
    </w:rPr>
  </w:style>
  <w:style w:type="character" w:customStyle="1" w:styleId="13">
    <w:name w:val="Header Char"/>
    <w:basedOn w:val="8"/>
    <w:link w:val="5"/>
    <w:qFormat/>
    <w:locked/>
    <w:uiPriority w:val="99"/>
    <w:rPr>
      <w:rFonts w:cs="Times New Roman"/>
      <w:sz w:val="18"/>
      <w:szCs w:val="18"/>
    </w:rPr>
  </w:style>
  <w:style w:type="paragraph" w:customStyle="1" w:styleId="14">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5">
    <w:name w:val="List Paragraph"/>
    <w:basedOn w:val="1"/>
    <w:qFormat/>
    <w:uiPriority w:val="99"/>
    <w:pPr>
      <w:ind w:firstLine="420" w:firstLineChars="200"/>
    </w:pPr>
  </w:style>
  <w:style w:type="paragraph" w:customStyle="1" w:styleId="16">
    <w:name w:val="Body text|1"/>
    <w:basedOn w:val="1"/>
    <w:qFormat/>
    <w:uiPriority w:val="99"/>
    <w:pPr>
      <w:spacing w:line="441" w:lineRule="auto"/>
      <w:ind w:firstLine="400"/>
    </w:pPr>
    <w:rPr>
      <w:rFonts w:ascii="MingLiUfalt" w:hAnsi="MingLiUfalt" w:eastAsia="MingLiUfalt"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52</Pages>
  <Words>4070</Words>
  <Characters>23200</Characters>
  <Lines>0</Lines>
  <Paragraphs>0</Paragraphs>
  <TotalTime>5</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2021-09-09T01:50:00Z</dcterms:created>
  <dc:creator>李航 null</dc:creator>
  <cp:lastModifiedBy>瑶瑶</cp:lastModifiedBy>
  <cp:lastPrinted>2021-07-29T00:12:00Z</cp:lastPrinted>
  <dcterms:modified xsi:type="dcterms:W3CDTF">2022-09-07T11:09:54Z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12ADA923FA1948368F823372D5DC8B0E</vt:lpwstr>
  </property>
</Properties>
</file>