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岳阳市2020年度部门整体支出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岳阳市医疗保障局</w:t>
      </w:r>
      <w:r>
        <w:rPr>
          <w:rFonts w:hint="eastAsia" w:eastAsia="仿宋_GB2312"/>
          <w:sz w:val="32"/>
          <w:szCs w:val="32"/>
          <w:u w:val="single"/>
        </w:rPr>
        <w:t xml:space="preserve">                          </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3060101</w:t>
      </w:r>
      <w:r>
        <w:rPr>
          <w:rFonts w:hint="eastAsia" w:eastAsia="仿宋_GB2312"/>
          <w:spacing w:val="20"/>
          <w:sz w:val="32"/>
          <w:szCs w:val="32"/>
          <w:u w:val="single"/>
        </w:rPr>
        <w:t xml:space="preserve">                   </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 xml:space="preserve">报告日期： </w:t>
      </w:r>
      <w:r>
        <w:rPr>
          <w:rFonts w:hint="eastAsia" w:eastAsia="仿宋_GB2312"/>
          <w:sz w:val="32"/>
          <w:lang w:val="en-US" w:eastAsia="zh-CN"/>
        </w:rPr>
        <w:t>2021</w:t>
      </w:r>
      <w:r>
        <w:rPr>
          <w:rFonts w:hint="eastAsia" w:eastAsia="仿宋_GB2312"/>
          <w:sz w:val="32"/>
        </w:rPr>
        <w:t xml:space="preserve">  年 </w:t>
      </w:r>
      <w:r>
        <w:rPr>
          <w:rFonts w:hint="eastAsia" w:eastAsia="仿宋_GB2312"/>
          <w:sz w:val="32"/>
          <w:lang w:val="en-US" w:eastAsia="zh-CN"/>
        </w:rPr>
        <w:t>6</w:t>
      </w:r>
      <w:r>
        <w:rPr>
          <w:rFonts w:hint="eastAsia" w:eastAsia="仿宋_GB2312"/>
          <w:sz w:val="32"/>
        </w:rPr>
        <w:t xml:space="preserve">  月   日</w:t>
      </w:r>
    </w:p>
    <w:p>
      <w:pPr>
        <w:autoSpaceDN w:val="0"/>
        <w:jc w:val="center"/>
        <w:textAlignment w:val="center"/>
        <w:rPr>
          <w:rFonts w:eastAsia="仿宋_GB2312"/>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247" w:right="1588" w:bottom="1247" w:left="1588" w:header="851" w:footer="992" w:gutter="0"/>
          <w:pgNumType w:start="1"/>
          <w:cols w:space="720" w:num="1"/>
          <w:docGrid w:type="linesAndChars" w:linePitch="602" w:charSpace="-782"/>
        </w:sectPr>
      </w:pPr>
      <w:r>
        <w:rPr>
          <w:rFonts w:hint="eastAsia" w:eastAsia="仿宋_GB2312"/>
          <w:sz w:val="32"/>
        </w:rPr>
        <w:t>岳阳市财政</w:t>
      </w:r>
      <w:r>
        <w:rPr>
          <w:rFonts w:hint="eastAsia" w:eastAsia="仿宋_GB2312"/>
          <w:sz w:val="32"/>
          <w:szCs w:val="32"/>
        </w:rPr>
        <w:t>局（制）</w:t>
      </w:r>
    </w:p>
    <w:tbl>
      <w:tblPr>
        <w:tblStyle w:val="11"/>
        <w:tblW w:w="9707"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348"/>
        <w:gridCol w:w="1339"/>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774" w:type="dxa"/>
            <w:gridSpan w:val="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陈志宇</w:t>
            </w:r>
          </w:p>
        </w:tc>
        <w:tc>
          <w:tcPr>
            <w:tcW w:w="1479"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8251770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774" w:type="dxa"/>
            <w:gridSpan w:val="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96</w:t>
            </w:r>
          </w:p>
        </w:tc>
        <w:tc>
          <w:tcPr>
            <w:tcW w:w="1479"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359" w:type="dxa"/>
            <w:gridSpan w:val="14"/>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（一）拟订全市社会医疗保险、生育保险、医疗救助等医疗保障制度及相关社会职能的政策、规划、标准并组织实施。</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（二）组织制定并实施全市医疗保障基金监督管理办法，监督管理各项医疗保障基金,建立健全医疗保障基金安全防控机制，推进医疗保障基金支付方式改革。</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（三）组织制定全市医疗保障筹资和待遇政策，完善动态调整和区域调剂平衡机制，统筹城乡医疗保障待遇标准，建立健全与筹资水平相适应的待遇调整机制，组织拟订并实施长期护理保险制度改革方案。</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（四）执行全省城乡统一的药品、医用耗材、医疗服务项目、医疗服务设施等医保目录和支付标准。</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五）根据上级部门药品、医用耗材价格和医疗服务项目、医疗服务设施收费等政策，建立合理的医保支付医药服务价格和确定动态调整机制，推动建立市场主导的社会医药服务价格形成机制，建立价格信息监测和信息发布制度。</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（六）执行国家和省药品、医用耗材的招标采购政策并监督实施。</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（七）制定全市定点医药机构协议和支付管理办法并组织实施，建立健全医疗保障信用评价体系和信息披露制度，监督管理纳入医保范围内的医疗服务行为和医疗费用，依法查处医疗保障领域违法违规行为。</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八）负责全市医疗保障经办管理、公共服务体系和信息化建设。指导和监督全市医疗保险、生育保险、医疗救助等医疗保障经办业务工作。组织制定和完善异地就医管理和费用结算政策。建立健全医疗保障关系转移接续制度。</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（九）执行国家和省城乡医疗救助和医保扶贫政策，负责全市医疗救助和医保扶贫政策的制定、监督、实施工作。</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（十）完成国家、省医疗保障局和市委、市政府交办的其他任务。</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十一）职能转变。按照党中央、国务院关于转变政府职能、深化放管服改革，深入推进审批服务便民化的决策部署，组织推进本部门转变政府职能。完善全市统一的城乡居民基本医疗保险制度和大病保险制度，巩固完善城乡居民医疗救助制度。建立健全覆盖全民、城乡统筹的多层次保障体系。不断提高医疗保障水平，确保医保资金合理使用、安全可控。按照职责分工推进医疗、医保、医药“三医联动”改革，更好地保障人民群众就医需求、减轻医药费用负担。</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（十二）与市卫健委的有关职责分工。市卫健委、市医保局等部门在医疗、医保、医药等方面加强制度、政策衔接，建立沟通协商机制，协同推进改革，提高医疗资源使用效率和医疗保障水平。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359" w:type="dxa"/>
            <w:gridSpan w:val="14"/>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任务一：全面深化医保领域改革</w:t>
            </w:r>
          </w:p>
          <w:p>
            <w:pPr>
              <w:pStyle w:val="2"/>
              <w:keepNext w:val="0"/>
              <w:keepLines w:val="0"/>
              <w:pageBreakBefore w:val="0"/>
              <w:widowControl w:val="0"/>
              <w:numPr>
                <w:ilvl w:val="0"/>
                <w:numId w:val="2"/>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加快推进市级统筹改革。</w:t>
            </w:r>
          </w:p>
          <w:p>
            <w:pPr>
              <w:pStyle w:val="2"/>
              <w:keepNext w:val="0"/>
              <w:keepLines w:val="0"/>
              <w:pageBreakBefore w:val="0"/>
              <w:widowControl w:val="0"/>
              <w:numPr>
                <w:ilvl w:val="0"/>
                <w:numId w:val="2"/>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全面落实城乡居民医保门诊统筹改革。</w:t>
            </w:r>
          </w:p>
          <w:p>
            <w:pPr>
              <w:pStyle w:val="2"/>
              <w:keepNext w:val="0"/>
              <w:keepLines w:val="0"/>
              <w:pageBreakBefore w:val="0"/>
              <w:widowControl w:val="0"/>
              <w:numPr>
                <w:ilvl w:val="0"/>
                <w:numId w:val="2"/>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全面落实药械集中采购工作。</w:t>
            </w:r>
          </w:p>
          <w:p>
            <w:pPr>
              <w:pStyle w:val="2"/>
              <w:keepNext w:val="0"/>
              <w:keepLines w:val="0"/>
              <w:pageBreakBefore w:val="0"/>
              <w:widowControl w:val="0"/>
              <w:numPr>
                <w:ilvl w:val="0"/>
                <w:numId w:val="2"/>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加快我市医疗服务价格调整政策落实。</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任务二：加强医保基金监督管理</w:t>
            </w:r>
          </w:p>
          <w:p>
            <w:pPr>
              <w:pStyle w:val="2"/>
              <w:keepNext w:val="0"/>
              <w:keepLines w:val="0"/>
              <w:pageBreakBefore w:val="0"/>
              <w:widowControl w:val="0"/>
              <w:numPr>
                <w:ilvl w:val="0"/>
                <w:numId w:val="3"/>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持续开展打击欺诈骗保。</w:t>
            </w:r>
          </w:p>
          <w:p>
            <w:pPr>
              <w:pStyle w:val="2"/>
              <w:keepNext w:val="0"/>
              <w:keepLines w:val="0"/>
              <w:pageBreakBefore w:val="0"/>
              <w:widowControl w:val="0"/>
              <w:numPr>
                <w:ilvl w:val="0"/>
                <w:numId w:val="3"/>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加强基金安全宣传力度。</w:t>
            </w:r>
          </w:p>
          <w:p>
            <w:pPr>
              <w:pStyle w:val="2"/>
              <w:keepNext w:val="0"/>
              <w:keepLines w:val="0"/>
              <w:pageBreakBefore w:val="0"/>
              <w:widowControl w:val="0"/>
              <w:numPr>
                <w:ilvl w:val="0"/>
                <w:numId w:val="3"/>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规范投诉举报处理。</w:t>
            </w:r>
          </w:p>
          <w:p>
            <w:pPr>
              <w:pStyle w:val="2"/>
              <w:keepNext w:val="0"/>
              <w:keepLines w:val="0"/>
              <w:pageBreakBefore w:val="0"/>
              <w:widowControl w:val="0"/>
              <w:numPr>
                <w:ilvl w:val="0"/>
                <w:numId w:val="3"/>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完善智能审核监管系统。</w:t>
            </w:r>
          </w:p>
          <w:p>
            <w:pPr>
              <w:pStyle w:val="2"/>
              <w:keepNext w:val="0"/>
              <w:keepLines w:val="0"/>
              <w:pageBreakBefore w:val="0"/>
              <w:widowControl w:val="0"/>
              <w:numPr>
                <w:ilvl w:val="0"/>
                <w:numId w:val="3"/>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完善内控机制建设。</w:t>
            </w:r>
          </w:p>
          <w:p>
            <w:pPr>
              <w:pStyle w:val="2"/>
              <w:keepNext w:val="0"/>
              <w:keepLines w:val="0"/>
              <w:pageBreakBefore w:val="0"/>
              <w:widowControl w:val="0"/>
              <w:numPr>
                <w:ilvl w:val="0"/>
                <w:numId w:val="3"/>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强化日常稽核检查。</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任务三：全面夯实医保工作基础</w:t>
            </w:r>
          </w:p>
          <w:p>
            <w:pPr>
              <w:pStyle w:val="2"/>
              <w:keepNext w:val="0"/>
              <w:keepLines w:val="0"/>
              <w:pageBreakBefore w:val="0"/>
              <w:widowControl w:val="0"/>
              <w:numPr>
                <w:ilvl w:val="0"/>
                <w:numId w:val="4"/>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建立健全全市统一的医保工作制度。</w:t>
            </w:r>
          </w:p>
          <w:p>
            <w:pPr>
              <w:pStyle w:val="2"/>
              <w:keepNext w:val="0"/>
              <w:keepLines w:val="0"/>
              <w:pageBreakBefore w:val="0"/>
              <w:widowControl w:val="0"/>
              <w:numPr>
                <w:ilvl w:val="0"/>
                <w:numId w:val="4"/>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积极加快信息化建设。</w:t>
            </w:r>
          </w:p>
          <w:p>
            <w:pPr>
              <w:pStyle w:val="2"/>
              <w:keepNext w:val="0"/>
              <w:keepLines w:val="0"/>
              <w:pageBreakBefore w:val="0"/>
              <w:widowControl w:val="0"/>
              <w:numPr>
                <w:ilvl w:val="0"/>
                <w:numId w:val="4"/>
              </w:numPr>
              <w:suppressLineNumbers w:val="0"/>
              <w:kinsoku/>
              <w:wordWrap/>
              <w:overflowPunct/>
              <w:topLinePunct w:val="0"/>
              <w:autoSpaceDE/>
              <w:autoSpaceDN/>
              <w:bidi w:val="0"/>
              <w:adjustRightInd/>
              <w:spacing w:before="0" w:beforeAutospacing="0" w:after="0" w:afterAutospacing="0" w:line="560" w:lineRule="exact"/>
              <w:ind w:left="0" w:leftChars="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全面加强绩效管理。</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（四）强化医保法制建设。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359" w:type="dxa"/>
            <w:gridSpan w:val="14"/>
            <w:vAlign w:val="center"/>
          </w:tcPr>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2020年以来，岳阳市医疗保障局坚持以习近平新时代中国特色社会主义思想为指导，坚决贯彻省局和市委市政府决策部署，克服新冠肺炎疫情影响，加快落实医保领域各项改革，推动我市医疗保障事业高质量发展，取得了明显实效。</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一）坚持党建引领，全面加强政治机关建设。今年以来，我局着力开展创建“三表率一模范”政治机关活动，制定《实施方案》和《任务清单》，坚持将“三表率一模范”创建工作同解决主题教育、巡视巡察发现的问题结合起来，推动我市医保事业高质量发展。</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1.以政治建设为统领抓党建。印发了《理论中心组2020年学习计划》，制定《2020年教育培训计划表》，开展“大学习 走在前·书香进机关”活动，引导全局党员大兴学习之风，营造良好学习氛围。认真落实意识形态工作主体责任，全年召开两次党组会专题研究我局意识形态工作，建立意识形态工作联络员机制。上半年开展落实意识形态工作整改，下半年开展意识形态领域问题和风险排查整改，成立整改工作领导小组，结合全市意识形态领域存在的问题和风险，深入开展自查自纠，出台《整改方案》《责任分解》。认真筹备、组织召开党员大会选举产生了第一届机关党委、机关纪委，开创了我局党建工作新起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360" w:firstLineChars="150"/>
              <w:jc w:val="both"/>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以廉政建设为抓手促发展。我局年初召开党风廉政建设工作部署会，传达学习省局党风廉政建设工作会议精神，印发《廉政建设工作要点》，部署我局党风廉政建设工作任务，并组织全体人员签订廉洁自律承诺书，全局上下思想统一，形成共识。紧盯扶贫领域作风问题治理监督检查，全程参与低值耗材和检验试剂招投标监督，积极协助规划财务和法规科处理招标投诉事件，确保过程透明、程序合规。为规范权力监督“全过程”，确保“零缺位”，4月10日，我局印发了《岳阳市医疗保障局廉政风险防控工作实施方案》，围绕工作职责、流程、风险点及风险等级、防范措施等四个内容，在全局医保系统开展内控风险排查活动。6月18日，印发了《全市医疗保障领域聚焦民生保障开展专项治理工作方案》，坚决查处医疗机构内外勾结欺诈骗保行为，建立和强化长效机制，进一步压实责任，营造依法行政、高效做事、廉洁干事的工作环境。</w:t>
            </w:r>
          </w:p>
          <w:p>
            <w:pPr>
              <w:pStyle w:val="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（二）突出工作重点，加快推进各项改革进程</w:t>
            </w:r>
          </w:p>
          <w:p>
            <w:pPr>
              <w:pStyle w:val="6"/>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积极推进市级统筹改革。基本医疗保险市级统筹改革是今年医保工作的重头戏。中共中央、国务院《关于深化医疗保障制度改革的意见》中，明确要求全面做实基本医疗保险市地级统筹。我局适时抓紧起草了《岳阳市基本医疗保险和生育保险市级统筹实施方案》，经市人民政府第39次常务会议审定，已于4月27日正式下发，走在全省前列。6至8月对全市12个统筹区医保基金进行交叉审计。9月份，制定出台了关于基金统收统支管理、基金预算管理、风险储备金管理等配套文件。9月28日，全市基本医疗保险市级统筹工作推进会召开，从10月1日起，我市进入医保市级统筹的实施阶段。截至11月底，全市各统筹区已向市财政医保市级统筹基金专户上解结余基金18.55亿元，顺利完成了基金首次上解工作，预计在12月31日前全面完成所有结余基金的上解归集工作。</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360" w:firstLineChars="15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落实城乡居民医保门诊统筹改革。从2020年1月1日起，取消城乡居民医保个人账户，全面实施城乡居民医保门诊统筹，同步督促落实“两病”用药保障。截止到2020年11月底普通门诊就诊3256125人次，门诊费用总额189186261.08元，门诊统筹支付108765901.57元；特殊门诊就诊220879人次，特殊门诊费用总额175516434.26元，特门统筹支付128552767.28元；高血压用药就诊149024人次，降血压药品费用12760321元，降血压药品政策范围内费用12059675.17元，降血压药品基金支付8249046.97元，糖尿病用药就诊77139人次，降血糖药品费用11191629.04元，降血糖药品政策范围内费用10702601.93元，降血糖药品基金支付7260466.59元。目前，门诊统筹改革和“两病”用药保障工作，均处于全省前列。</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360" w:firstLineChars="15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加快国家集采药品政策落地见效。加快国家“4+7”带量采购扩围工作在岳阳落地，从今年1月起，我市医疗机构采购的“4+7”带量采购的药品平均降价52%，组织开展了第一批国家集采药品执行情况专项督查，加快推进了第二批国家集采药品、湖南省抗菌药品集采落实落地工作，前往12个县市区开展了专题培训。7月4日至5日，组织开展了我市2020年度低值医用耗材和检验试剂的公开招标采购，招标代理费用和耗材价格实现了“双下降”。至11月中旬，我市第一批国家集采共采购药品2740.93万片，第二批国家集采共采购药品1309.5万片，均超额完成采购任务，湖南抗菌药采购工作名列前茅得到省局好评，第三批国家集采工作正在全力组织实施中。同时，我局积极加入株洲五市联盟开展药品带量采购，目前联盟量采的18个品种均采取“2年周期，螺旋降价”的新模式，首批中选产品均降幅达61.15%。</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560" w:lineRule="exact"/>
              <w:ind w:left="0" w:right="0" w:firstLine="360" w:firstLineChars="150"/>
              <w:jc w:val="both"/>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加大医疗服务价格调整力度。今年初，全面取消了公立医疗机构耗材加成，实行“零利润”销售。比照省本级标准，结合我市实际，经过测算分析，共调整了我市856个医疗服务价格项目价格，平均增幅13%。8月份，根据我市医疗服务实际，新增医疗服务价格项目51个，修订医疗服务价格项目2个。12月份，联合市卫健委、市财政局下发了《关于调整我市基本医疗卫生机构医疗服务价格的通知》《关于调整规范我市公立医疗机构医疗服务价格的通知》，全面规范我市医疗服务价格管理工作。</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（三）强化医疗保障，全力以赴抗击新冠疫情。</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 xml:space="preserve">1.提高政治站位，保障行动迅速。将人民群众生命安全和身体健康放在第一位，全面加强了医保资金预付工作力度，全市医保系统共预付医保资金9875万元，全面落实了“两个确保”。  </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强化责任担当，回应群众关切。全局干部职工以“参战”状态全面落实各项防控措施，及时回应群众关切。加强了保供稳价现场检查。发出紧急通知，要求所有协议大型连锁药店从1月27日起必须全部开放营业，满足群众疫情防护药品和物资的需求，指导督促药品零售企业加强口罩、酒精、药品等防疫物资的调运和稳价供应。明确专人负责疫情期间的医保信息系统维护，1月23日下午就完成了卫健部门诊疗方案覆盖的所有药品和诊疗项目的系统匹配，实行24小时专人值守，随时动态更新、审核。改进了疫情期间经办服务。1月31日，发布了《关于“不见面”办理医保业务的公告》，进一步畅通了线上、邮寄、电话等经办渠道，实行不见面办，切实方便群众远程办事，疫情期间，市本级受理网上医保经办业务3457笔。</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全面完成清算，保障落实落地。目前，已完成了我市确诊病例：156人、385人次，疑似病例232人、284人次的费用清算，涉及医疗总费用594.4万元，其中统筹基金承担345万元，应由个人支付而由各级财政承担费用249.4万元，全面落实了患者“零负担”。经市政府同意，3月10日我局联合市财政局、市税务局出台了《关于阶段性减征及缓缴职工基本医疗保险费的实施方案》，明确了我市阶段性减征及缓缴我市职工基本医疗保险的内容、范围和期限，全面支持企业复工复产达产。</w:t>
            </w:r>
          </w:p>
          <w:p>
            <w:pPr>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（四）决胜全面小康，落实落细医保部门职责</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统筹安排，全员参保，稳步推进贫困人口医保全覆盖。进一步加强了参保数据对比，实行动态化管理，确保贫困人口应保尽保。截至11月底，全市建档立卡贫困人口288429人参保率100%，资助参保总金额达到4139.72万。</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即时结算，多重保障，积极推进健康扶贫“一站式”结算。进一步完善“一站式”结算信息系统软件，实现与扶贫办、卫健委、财政局、商业保险等相关部门互通，共建共享。截至今年11月底，全市贫困人口县域内住院“一站式”结算78261人次，医疗总费用32815.37万元，报销总金额28848.97万元，平均报销比例87.91%。</w:t>
            </w:r>
          </w:p>
          <w:p>
            <w:pPr>
              <w:keepNext w:val="0"/>
              <w:keepLines w:val="0"/>
              <w:pageBreakBefore w:val="0"/>
              <w:widowControl w:val="0"/>
              <w:suppressLineNumbers w:val="0"/>
              <w:kinsoku/>
              <w:wordWrap/>
              <w:overflowPunct/>
              <w:topLinePunct w:val="0"/>
              <w:autoSpaceDE w:val="0"/>
              <w:autoSpaceDN/>
              <w:bidi w:val="0"/>
              <w:adjustRightInd/>
              <w:spacing w:before="0" w:beforeAutospacing="0" w:after="0" w:afterAutospacing="0" w:line="560" w:lineRule="exact"/>
              <w:ind w:left="0" w:leftChars="0" w:right="0" w:rightChars="0" w:firstLine="480" w:firstLineChars="200"/>
              <w:jc w:val="both"/>
              <w:textAlignment w:val="auto"/>
              <w:outlineLvl w:val="9"/>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3.全面摸排，加强督促，加快落实基本医疗保险全覆盖。开发全民参保登记信息数据库，开展拉网式摸排。局领导也分片联点督导检查，坚持每天通报信息采集率、参保登记率、参保缴费率。截止11月底，全市常住人口577.13万人，参保总人数为552.68万人，其中职工62.65万人、居民490.03万人，参保率为95.8%，较好完成了辖区内常住人口数参保率95%以上的目标任务。</w:t>
            </w:r>
          </w:p>
          <w:p>
            <w:pPr>
              <w:pStyle w:val="20"/>
              <w:keepNext w:val="0"/>
              <w:keepLines w:val="0"/>
              <w:suppressLineNumbers w:val="0"/>
              <w:spacing w:before="0" w:beforeAutospacing="0" w:after="0" w:afterAutospacing="0"/>
              <w:ind w:left="0" w:right="0" w:firstLine="480" w:firstLineChars="200"/>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未雨绸缪，抢抓进度，扎实开展明年参保全覆盖工作。从今年9月份开始，我局积极配合税务部门开展2021年度城乡居民医保征缴工作。运用电视、广播、报纸、微信公众号、网络媒体等渠道广泛宣传发动，提高人民群众的知晓率和参保积极性。截至2020年12月14日，全市参保总人数413.25万人，其中城乡居民参保350.6万人。</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（五）强化监管执法，切实维护医保基金安全</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今年以来，我局始终把维护医保基金安全工作放在首位，深入开展打击欺诈骗保专项治理工作。截止11月底，全市共查处各类违法违规案件243起，约谈126家，限期整改252家，通报批评114家，暂停服务协议31家，解除医保服务协议12家，移送司法机关案件10起，拒付和追回基金6639.46万元。其中，市本级查办案件25 起，拒付和追回基金2984.4万元，罚款51万元。</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4月30日，举行了全市“打击欺诈骗保 维护基金安全”集中宣传月启动仪式，通报了10起典型案例。全市系统通过电视、报纸、网络、手机终端等渠道，大张旗鼓的开展了宣传活动。深入开展了医保经办机构和定点医药机构医保违法违规行为专项治理，组织开展了“两类机构”的自查自纠。10月，根据省局要求和市局专项整治行动方案计划，制定下发了《岳阳市医疗保障局关于开展医保经办机构专项治理复查工作的通知》（岳医保函〔2020〕24号），精心组织60名专家对全市10个医保经办机构就内部控制与管理情况、基金财务管理情况、医疗费用审核稽查情况、结算支付情况、待遇稽核情况、年终考核与协议管理情况六个方面进行了专项治理复查工作，查出问题情况共147个。</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SA"/>
              </w:rPr>
              <w:t>（六）聚集民生保障，深入开展医保清风调研。根据省局工作部署，我局认真制定了《全市医疗保障领域聚焦民生保障开展专项治理工作方案》，成立专项治理工作领导小组，明确了五个专项整治重点，层层推进专项整治工作。根据工作实际，结合聚焦民生保障专项治理工作，我局自我加压，从2020年6月下旬开始，联合市纪委监委三室、驻财政局纪检监察组，认真开展了“医保清风”专题调研。调研组坚持问题导向，刀刃向内，以自我革命的精神，查找出工作中存在的4个方面11个突出问题，形成了调研报告。根据调研报告，我局制定了专项整治工作方案，列出问题清单、整改清单、责任清单。7-8月份，通报了我市医保领域违法违规典型案例26起。9月份，成立6个“医保清风”专项检查组，抽查了12个统筹区42家定点医药机构，查出涉嫌违规金额2400多万元，正在依法依规加速处理。对欺诈骗保行为，实行“四个一批”处理，即重点查处一批、公开曝光一批、约谈函询一批、问责处理一批，严格“一案双查”，实现“以案促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348" w:type="dxa"/>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339" w:type="dxa"/>
            <w:vMerge w:val="restart"/>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348" w:type="dxa"/>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339" w:type="dxa"/>
            <w:vMerge w:val="continue"/>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2274.44</w:t>
            </w: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498.88</w:t>
            </w:r>
          </w:p>
        </w:tc>
        <w:tc>
          <w:tcPr>
            <w:tcW w:w="1080" w:type="dxa"/>
            <w:gridSpan w:val="2"/>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1738.72</w:t>
            </w:r>
          </w:p>
        </w:tc>
        <w:tc>
          <w:tcPr>
            <w:tcW w:w="1705" w:type="dxa"/>
            <w:gridSpan w:val="2"/>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tc>
        <w:tc>
          <w:tcPr>
            <w:tcW w:w="180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080" w:type="dxa"/>
            <w:gridSpan w:val="3"/>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36.83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348" w:type="dxa"/>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r>
              <w:rPr>
                <w:rFonts w:hint="eastAsia" w:ascii="仿宋_GB2312" w:hAnsi="仿宋_GB2312" w:eastAsia="仿宋_GB2312" w:cs="仿宋_GB2312"/>
                <w:sz w:val="24"/>
              </w:rPr>
              <w:t>1、局机关</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2274.44</w:t>
            </w: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498.88</w:t>
            </w:r>
          </w:p>
        </w:tc>
        <w:tc>
          <w:tcPr>
            <w:tcW w:w="1080" w:type="dxa"/>
            <w:gridSpan w:val="2"/>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1738.72</w:t>
            </w:r>
          </w:p>
        </w:tc>
        <w:tc>
          <w:tcPr>
            <w:tcW w:w="1705" w:type="dxa"/>
            <w:gridSpan w:val="2"/>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kern w:val="2"/>
                <w:sz w:val="24"/>
                <w:szCs w:val="24"/>
                <w:lang w:val="en-US" w:eastAsia="zh-CN" w:bidi="ar-SA"/>
              </w:rPr>
            </w:pPr>
          </w:p>
        </w:tc>
        <w:tc>
          <w:tcPr>
            <w:tcW w:w="180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p>
        </w:tc>
        <w:tc>
          <w:tcPr>
            <w:tcW w:w="1080" w:type="dxa"/>
            <w:gridSpan w:val="3"/>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36.83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348" w:type="dxa"/>
            <w:vMerge w:val="restart"/>
            <w:vAlign w:val="center"/>
          </w:tcPr>
          <w:p>
            <w:pPr>
              <w:keepNext w:val="0"/>
              <w:keepLines w:val="0"/>
              <w:suppressLineNumbers w:val="0"/>
              <w:snapToGrid w:val="0"/>
              <w:spacing w:before="0" w:beforeAutospacing="0" w:after="0" w:afterAutospacing="0" w:line="32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机构名称</w:t>
            </w:r>
          </w:p>
        </w:tc>
        <w:tc>
          <w:tcPr>
            <w:tcW w:w="1339" w:type="dxa"/>
            <w:vMerge w:val="restart"/>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sz w:val="24"/>
              </w:rPr>
            </w:pPr>
          </w:p>
        </w:tc>
        <w:tc>
          <w:tcPr>
            <w:tcW w:w="1339" w:type="dxa"/>
            <w:vMerge w:val="continue"/>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sz w:val="24"/>
              </w:rPr>
            </w:pPr>
          </w:p>
        </w:tc>
        <w:tc>
          <w:tcPr>
            <w:tcW w:w="1339" w:type="dxa"/>
            <w:vMerge w:val="continue"/>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080"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625" w:type="dxa"/>
            <w:vMerge w:val="continue"/>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348" w:type="dxa"/>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2241.3</w:t>
            </w: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1502.19</w:t>
            </w:r>
          </w:p>
        </w:tc>
        <w:tc>
          <w:tcPr>
            <w:tcW w:w="1080"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1140.71</w:t>
            </w:r>
          </w:p>
        </w:tc>
        <w:tc>
          <w:tcPr>
            <w:tcW w:w="216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338.41</w:t>
            </w:r>
          </w:p>
        </w:tc>
        <w:tc>
          <w:tcPr>
            <w:tcW w:w="1080"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739.11</w:t>
            </w:r>
          </w:p>
        </w:tc>
        <w:tc>
          <w:tcPr>
            <w:tcW w:w="720" w:type="dxa"/>
            <w:gridSpan w:val="3"/>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33.14</w:t>
            </w:r>
          </w:p>
        </w:tc>
        <w:tc>
          <w:tcPr>
            <w:tcW w:w="625" w:type="dxa"/>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348" w:type="dxa"/>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2241.3</w:t>
            </w: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1502.19</w:t>
            </w:r>
          </w:p>
        </w:tc>
        <w:tc>
          <w:tcPr>
            <w:tcW w:w="1080"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1140.71</w:t>
            </w:r>
          </w:p>
        </w:tc>
        <w:tc>
          <w:tcPr>
            <w:tcW w:w="216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338.41</w:t>
            </w:r>
          </w:p>
        </w:tc>
        <w:tc>
          <w:tcPr>
            <w:tcW w:w="1080"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739.11</w:t>
            </w:r>
          </w:p>
        </w:tc>
        <w:tc>
          <w:tcPr>
            <w:tcW w:w="720" w:type="dxa"/>
            <w:gridSpan w:val="3"/>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33.14</w:t>
            </w:r>
          </w:p>
        </w:tc>
        <w:tc>
          <w:tcPr>
            <w:tcW w:w="625" w:type="dxa"/>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348" w:type="dxa"/>
            <w:vMerge w:val="restart"/>
            <w:vAlign w:val="center"/>
          </w:tcPr>
          <w:p>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机构名称</w:t>
            </w:r>
          </w:p>
        </w:tc>
        <w:tc>
          <w:tcPr>
            <w:tcW w:w="1339" w:type="dxa"/>
            <w:vMerge w:val="restart"/>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sz w:val="24"/>
              </w:rPr>
            </w:pPr>
          </w:p>
        </w:tc>
        <w:tc>
          <w:tcPr>
            <w:tcW w:w="1339" w:type="dxa"/>
            <w:vMerge w:val="continue"/>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8" w:hRule="atLeast"/>
          <w:jc w:val="center"/>
        </w:trPr>
        <w:tc>
          <w:tcPr>
            <w:tcW w:w="1348" w:type="dxa"/>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9.26</w:t>
            </w: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5.42</w:t>
            </w:r>
          </w:p>
        </w:tc>
        <w:tc>
          <w:tcPr>
            <w:tcW w:w="1080"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3.84</w:t>
            </w:r>
          </w:p>
        </w:tc>
        <w:tc>
          <w:tcPr>
            <w:tcW w:w="216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348" w:type="dxa"/>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1、局机关</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9.26</w:t>
            </w:r>
          </w:p>
        </w:tc>
        <w:tc>
          <w:tcPr>
            <w:tcW w:w="1355" w:type="dxa"/>
            <w:gridSpan w:val="2"/>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5.42</w:t>
            </w:r>
          </w:p>
        </w:tc>
        <w:tc>
          <w:tcPr>
            <w:tcW w:w="1080"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3.84</w:t>
            </w:r>
          </w:p>
        </w:tc>
        <w:tc>
          <w:tcPr>
            <w:tcW w:w="2160"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2425" w:type="dxa"/>
            <w:gridSpan w:val="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348" w:type="dxa"/>
            <w:vMerge w:val="restart"/>
            <w:vAlign w:val="center"/>
          </w:tcPr>
          <w:p>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机构名称</w:t>
            </w:r>
          </w:p>
        </w:tc>
        <w:tc>
          <w:tcPr>
            <w:tcW w:w="1339" w:type="dxa"/>
            <w:vMerge w:val="restart"/>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jc w:val="center"/>
              <w:rPr>
                <w:rFonts w:hint="default" w:ascii="仿宋_GB2312" w:hAnsi="仿宋_GB2312" w:eastAsia="仿宋_GB2312" w:cs="仿宋_GB2312"/>
                <w:sz w:val="24"/>
              </w:rPr>
            </w:pPr>
          </w:p>
        </w:tc>
        <w:tc>
          <w:tcPr>
            <w:tcW w:w="1339" w:type="dxa"/>
            <w:vMerge w:val="continue"/>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2435" w:type="dxa"/>
            <w:gridSpan w:val="4"/>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348" w:type="dxa"/>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205.81</w:t>
            </w:r>
          </w:p>
        </w:tc>
        <w:tc>
          <w:tcPr>
            <w:tcW w:w="2435" w:type="dxa"/>
            <w:gridSpan w:val="4"/>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205.81</w:t>
            </w:r>
          </w:p>
        </w:tc>
        <w:tc>
          <w:tcPr>
            <w:tcW w:w="3644" w:type="dxa"/>
            <w:gridSpan w:val="7"/>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348" w:type="dxa"/>
            <w:vAlign w:val="center"/>
          </w:tcPr>
          <w:p>
            <w:pPr>
              <w:keepNext w:val="0"/>
              <w:keepLines w:val="0"/>
              <w:suppressLineNumbers w:val="0"/>
              <w:spacing w:before="0" w:beforeAutospacing="0" w:after="0" w:afterAutospacing="0" w:line="320" w:lineRule="exact"/>
              <w:ind w:left="0" w:right="0"/>
              <w:jc w:val="left"/>
              <w:rPr>
                <w:rFonts w:hint="default" w:ascii="仿宋_GB2312" w:hAnsi="仿宋_GB2312" w:eastAsia="仿宋_GB2312" w:cs="仿宋_GB2312"/>
                <w:sz w:val="24"/>
              </w:rPr>
            </w:pPr>
            <w:r>
              <w:rPr>
                <w:rFonts w:hint="eastAsia" w:ascii="仿宋_GB2312" w:hAnsi="仿宋_GB2312" w:eastAsia="仿宋_GB2312" w:cs="仿宋_GB2312"/>
                <w:sz w:val="24"/>
              </w:rPr>
              <w:t>1、局机关</w:t>
            </w:r>
          </w:p>
        </w:tc>
        <w:tc>
          <w:tcPr>
            <w:tcW w:w="1339" w:type="dxa"/>
            <w:tcBorders>
              <w:righ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205.81</w:t>
            </w:r>
          </w:p>
        </w:tc>
        <w:tc>
          <w:tcPr>
            <w:tcW w:w="2435" w:type="dxa"/>
            <w:gridSpan w:val="4"/>
            <w:tcBorders>
              <w:left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205.81</w:t>
            </w:r>
          </w:p>
        </w:tc>
        <w:tc>
          <w:tcPr>
            <w:tcW w:w="3644" w:type="dxa"/>
            <w:gridSpan w:val="7"/>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941"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348" w:type="dxa"/>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3774" w:type="dxa"/>
            <w:gridSpan w:val="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3774" w:type="dxa"/>
            <w:gridSpan w:val="5"/>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目标1：全面深化医保领域改革</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目标2：加强医保基金监督管理</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目标3：全面夯实医保工作基础</w:t>
            </w:r>
          </w:p>
        </w:tc>
        <w:tc>
          <w:tcPr>
            <w:tcW w:w="4585" w:type="dxa"/>
            <w:gridSpan w:val="9"/>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均按任务要求完成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348" w:type="dxa"/>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2966"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b w:val="0"/>
                <w:bCs w:val="0"/>
                <w:color w:val="000000"/>
                <w:sz w:val="24"/>
                <w:lang w:val="en-US"/>
              </w:rPr>
            </w:pPr>
            <w:r>
              <w:rPr>
                <w:rFonts w:hint="eastAsia" w:ascii="仿宋_GB2312" w:hAnsi="仿宋_GB2312" w:eastAsia="仿宋_GB2312" w:cs="仿宋_GB2312"/>
                <w:color w:val="000000"/>
                <w:kern w:val="2"/>
                <w:sz w:val="24"/>
                <w:szCs w:val="24"/>
                <w:lang w:val="en-US" w:eastAsia="zh-CN" w:bidi="ar"/>
              </w:rPr>
              <w:t>指标1：重复、虚报参保人数</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val="0"/>
                <w:bCs w:val="0"/>
                <w:color w:val="000000"/>
                <w:sz w:val="24"/>
                <w:lang w:val="en-US" w:eastAsia="zh-CN"/>
              </w:rPr>
            </w:pPr>
            <w:r>
              <w:rPr>
                <w:rFonts w:hint="eastAsia" w:ascii="仿宋_GB2312" w:hAnsi="仿宋_GB2312" w:eastAsia="仿宋_GB2312" w:cs="仿宋_GB2312"/>
                <w:b/>
                <w:bCs w:val="0"/>
                <w:color w:val="000000"/>
                <w:kern w:val="2"/>
                <w:sz w:val="24"/>
                <w:szCs w:val="24"/>
                <w:lang w:val="en-US" w:eastAsia="zh-CN" w:bidi="ar"/>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383"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sz w:val="24"/>
              </w:rPr>
            </w:pPr>
          </w:p>
        </w:tc>
        <w:tc>
          <w:tcPr>
            <w:tcW w:w="1417" w:type="dxa"/>
            <w:gridSpan w:val="2"/>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
              </w:rPr>
              <w:t>指标2：确保医疗待遇支付及时，使用合理合规</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kern w:val="2"/>
                <w:sz w:val="24"/>
                <w:szCs w:val="24"/>
                <w:lang w:val="en-US" w:eastAsia="zh-CN" w:bidi="ar"/>
              </w:rPr>
              <w:t>支付及时，合理合规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sz w:val="24"/>
              </w:rPr>
            </w:pPr>
          </w:p>
        </w:tc>
        <w:tc>
          <w:tcPr>
            <w:tcW w:w="1417" w:type="dxa"/>
            <w:gridSpan w:val="2"/>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指标3：基金预警和风险防控能力有所提高</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kern w:val="2"/>
                <w:sz w:val="24"/>
                <w:szCs w:val="24"/>
                <w:lang w:val="en-US" w:eastAsia="zh-CN" w:bidi="ar"/>
              </w:rPr>
              <w:t>有所提高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sz w:val="24"/>
              </w:rPr>
            </w:pPr>
          </w:p>
        </w:tc>
        <w:tc>
          <w:tcPr>
            <w:tcW w:w="1417" w:type="dxa"/>
            <w:gridSpan w:val="2"/>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kern w:val="2"/>
                <w:sz w:val="24"/>
                <w:szCs w:val="24"/>
                <w:lang w:val="en-US" w:eastAsia="zh-CN" w:bidi="ar"/>
              </w:rPr>
              <w:t>指标1：参保率</w:t>
            </w:r>
            <w:r>
              <w:rPr>
                <w:rFonts w:hint="default" w:ascii="Arial" w:hAnsi="Arial" w:eastAsia="仿宋_GB2312" w:cs="Arial"/>
                <w:color w:val="000000"/>
                <w:kern w:val="2"/>
                <w:sz w:val="24"/>
                <w:szCs w:val="24"/>
                <w:lang w:val="en-US" w:eastAsia="zh-CN" w:bidi="ar"/>
              </w:rPr>
              <w:t>≥</w:t>
            </w:r>
            <w:r>
              <w:rPr>
                <w:rFonts w:hint="eastAsia" w:ascii="仿宋_GB2312" w:hAnsi="仿宋_GB2312" w:eastAsia="仿宋_GB2312" w:cs="仿宋_GB2312"/>
                <w:color w:val="000000"/>
                <w:kern w:val="2"/>
                <w:sz w:val="24"/>
                <w:szCs w:val="24"/>
                <w:lang w:val="en-US" w:eastAsia="zh-CN" w:bidi="ar"/>
              </w:rPr>
              <w:t>95%</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firstLine="480" w:firstLineChars="20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参保率95.8%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sz w:val="24"/>
              </w:rPr>
            </w:pPr>
          </w:p>
        </w:tc>
        <w:tc>
          <w:tcPr>
            <w:tcW w:w="1417" w:type="dxa"/>
            <w:gridSpan w:val="2"/>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sz w:val="24"/>
              </w:rPr>
            </w:pP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b w:val="0"/>
                <w:bCs w:val="0"/>
                <w:color w:val="000000"/>
                <w:sz w:val="24"/>
              </w:rPr>
            </w:pPr>
            <w:r>
              <w:rPr>
                <w:rFonts w:hint="eastAsia" w:ascii="仿宋_GB2312" w:hAnsi="仿宋_GB2312" w:eastAsia="仿宋_GB2312" w:cs="仿宋_GB2312"/>
                <w:color w:val="000000"/>
                <w:kern w:val="2"/>
                <w:sz w:val="24"/>
                <w:szCs w:val="24"/>
                <w:lang w:val="en-US" w:eastAsia="zh-CN" w:bidi="ar"/>
              </w:rPr>
              <w:t>指标2：逐步提高医疗救助水平</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val="0"/>
                <w:bCs w:val="0"/>
                <w:color w:val="000000"/>
                <w:sz w:val="24"/>
              </w:rPr>
            </w:pPr>
            <w:r>
              <w:rPr>
                <w:rFonts w:hint="eastAsia" w:ascii="仿宋_GB2312" w:hAnsi="仿宋_GB2312" w:eastAsia="仿宋_GB2312" w:cs="仿宋_GB2312"/>
                <w:color w:val="000000"/>
                <w:kern w:val="2"/>
                <w:sz w:val="24"/>
                <w:szCs w:val="24"/>
                <w:lang w:val="en-US" w:eastAsia="zh-CN" w:bidi="ar"/>
              </w:rPr>
              <w:t>不断提高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61"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sz w:val="24"/>
              </w:rPr>
            </w:pPr>
          </w:p>
        </w:tc>
        <w:tc>
          <w:tcPr>
            <w:tcW w:w="1417" w:type="dxa"/>
            <w:gridSpan w:val="2"/>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sz w:val="24"/>
              </w:rPr>
            </w:pP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指标3：医保信息系统运行率</w:t>
            </w:r>
            <w:r>
              <w:rPr>
                <w:rFonts w:hint="default" w:ascii="Arial" w:hAnsi="Arial" w:eastAsia="仿宋_GB2312" w:cs="Arial"/>
                <w:color w:val="000000"/>
                <w:kern w:val="2"/>
                <w:sz w:val="24"/>
                <w:szCs w:val="24"/>
                <w:lang w:val="en-US" w:eastAsia="zh-CN" w:bidi="ar"/>
              </w:rPr>
              <w:t>≥</w:t>
            </w:r>
            <w:r>
              <w:rPr>
                <w:rFonts w:hint="eastAsia" w:ascii="仿宋_GB2312" w:hAnsi="仿宋_GB2312" w:eastAsia="仿宋_GB2312" w:cs="仿宋_GB2312"/>
                <w:color w:val="000000"/>
                <w:kern w:val="2"/>
                <w:sz w:val="24"/>
                <w:szCs w:val="24"/>
                <w:lang w:val="en-US" w:eastAsia="zh-CN" w:bidi="ar"/>
              </w:rPr>
              <w:t>90%</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sz w:val="24"/>
              </w:rPr>
            </w:pPr>
          </w:p>
        </w:tc>
        <w:tc>
          <w:tcPr>
            <w:tcW w:w="1417" w:type="dxa"/>
            <w:gridSpan w:val="2"/>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
              </w:rPr>
              <w:t>指标1：“一站式”及时结算覆盖地区</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kern w:val="2"/>
                <w:sz w:val="24"/>
                <w:szCs w:val="24"/>
                <w:lang w:val="en-US" w:eastAsia="zh-CN" w:bidi="ar"/>
              </w:rPr>
              <w:t>全覆盖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sz w:val="24"/>
              </w:rPr>
            </w:pPr>
          </w:p>
        </w:tc>
        <w:tc>
          <w:tcPr>
            <w:tcW w:w="1417" w:type="dxa"/>
            <w:gridSpan w:val="2"/>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
              </w:rPr>
              <w:t>指标2：当年各级财政补助到位率</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kern w:val="2"/>
                <w:sz w:val="24"/>
                <w:szCs w:val="24"/>
                <w:lang w:val="en-US" w:eastAsia="zh-CN" w:bidi="ar"/>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sz w:val="24"/>
              </w:rPr>
            </w:pPr>
          </w:p>
        </w:tc>
        <w:tc>
          <w:tcPr>
            <w:tcW w:w="1417"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keepNext w:val="0"/>
              <w:keepLines w:val="0"/>
              <w:suppressLineNumbers w:val="0"/>
              <w:bidi w:val="0"/>
              <w:spacing w:before="0" w:beforeAutospacing="0" w:after="0" w:afterAutospacing="0"/>
              <w:ind w:left="0" w:right="0"/>
              <w:jc w:val="left"/>
              <w:rPr>
                <w:rFonts w:hint="default" w:ascii="Times New Roman" w:hAnsi="Times New Roman" w:eastAsia="宋体" w:cs="Times New Roman"/>
                <w:kern w:val="2"/>
                <w:sz w:val="21"/>
                <w:szCs w:val="24"/>
                <w:lang w:val="en-US" w:eastAsia="zh-CN" w:bidi="ar-SA"/>
              </w:rPr>
            </w:pPr>
            <w:r>
              <w:rPr>
                <w:rFonts w:hint="eastAsia" w:ascii="仿宋_GB2312" w:hAnsi="仿宋_GB2312" w:eastAsia="仿宋_GB2312" w:cs="仿宋_GB2312"/>
                <w:color w:val="000000"/>
                <w:kern w:val="2"/>
                <w:sz w:val="24"/>
                <w:szCs w:val="24"/>
                <w:lang w:val="en-US" w:eastAsia="zh-CN" w:bidi="ar"/>
              </w:rPr>
              <w:t>指标1：资金使用控制在预算额度内</w:t>
            </w:r>
          </w:p>
        </w:tc>
        <w:tc>
          <w:tcPr>
            <w:tcW w:w="2684" w:type="dxa"/>
            <w:gridSpan w:val="6"/>
            <w:vAlign w:val="center"/>
          </w:tcPr>
          <w:p>
            <w:pPr>
              <w:keepNext w:val="0"/>
              <w:keepLines w:val="0"/>
              <w:suppressLineNumbers w:val="0"/>
              <w:tabs>
                <w:tab w:val="left" w:pos="710"/>
              </w:tabs>
              <w:autoSpaceDN w:val="0"/>
              <w:spacing w:before="0" w:beforeAutospacing="0" w:after="0" w:afterAutospacing="0" w:line="320" w:lineRule="exact"/>
              <w:ind w:left="0" w:right="0"/>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color w:val="000000"/>
                <w:kern w:val="2"/>
                <w:sz w:val="24"/>
                <w:szCs w:val="24"/>
                <w:lang w:val="en-US" w:eastAsia="zh-CN" w:bidi="ar"/>
              </w:rPr>
              <w:t>无超支，略有结余。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39"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tcBorders>
              <w:bottom w:val="single" w:color="auto" w:sz="4" w:space="0"/>
            </w:tcBorders>
            <w:vAlign w:val="center"/>
          </w:tcPr>
          <w:p>
            <w:pPr>
              <w:keepNext w:val="0"/>
              <w:keepLines w:val="0"/>
              <w:widowControl w:val="0"/>
              <w:suppressLineNumbers w:val="0"/>
              <w:autoSpaceDE/>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
              </w:rPr>
              <w:t>指标1：医疗救助对象覆盖范围</w:t>
            </w:r>
          </w:p>
        </w:tc>
        <w:tc>
          <w:tcPr>
            <w:tcW w:w="2684" w:type="dxa"/>
            <w:gridSpan w:val="6"/>
            <w:tcBorders>
              <w:bottom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color w:val="000000"/>
                <w:kern w:val="2"/>
                <w:sz w:val="24"/>
                <w:szCs w:val="24"/>
                <w:lang w:val="en-US" w:eastAsia="zh-CN" w:bidi="ar"/>
              </w:rPr>
              <w:t>稳步拓展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51"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1417" w:type="dxa"/>
            <w:gridSpan w:val="2"/>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2709" w:type="dxa"/>
            <w:gridSpan w:val="4"/>
            <w:tcBorders>
              <w:top w:val="single" w:color="auto" w:sz="4" w:space="0"/>
            </w:tcBorders>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指标2：困难群众就医负担减轻程度</w:t>
            </w:r>
          </w:p>
        </w:tc>
        <w:tc>
          <w:tcPr>
            <w:tcW w:w="2684" w:type="dxa"/>
            <w:gridSpan w:val="6"/>
            <w:tcBorders>
              <w:top w:val="single" w:color="auto" w:sz="4" w:space="0"/>
            </w:tcBorders>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color w:val="000000"/>
                <w:kern w:val="2"/>
                <w:sz w:val="24"/>
                <w:szCs w:val="24"/>
                <w:lang w:val="en-US" w:eastAsia="zh-CN" w:bidi="ar"/>
              </w:rPr>
              <w:t>有效缓解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sz w:val="24"/>
              </w:rPr>
            </w:pPr>
          </w:p>
        </w:tc>
        <w:tc>
          <w:tcPr>
            <w:tcW w:w="1417" w:type="dxa"/>
            <w:gridSpan w:val="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指标1：出台疫情期间缓征政策</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联合税务、财政部门出台关于阶段性减征及缓缴职工基本医疗保险费的实施方案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sz w:val="24"/>
              </w:rPr>
            </w:pPr>
          </w:p>
        </w:tc>
        <w:tc>
          <w:tcPr>
            <w:tcW w:w="1417" w:type="dxa"/>
            <w:gridSpan w:val="2"/>
            <w:vMerge w:val="restart"/>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keepNext w:val="0"/>
              <w:keepLines w:val="0"/>
              <w:suppressLineNumbers w:val="0"/>
              <w:autoSpaceDN w:val="0"/>
              <w:spacing w:before="0" w:beforeAutospacing="0" w:after="0" w:afterAutospacing="0" w:line="320" w:lineRule="exact"/>
              <w:ind w:left="0" w:right="0"/>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kern w:val="2"/>
                <w:sz w:val="24"/>
                <w:szCs w:val="24"/>
                <w:lang w:val="en-US" w:eastAsia="zh-CN" w:bidi="ar"/>
              </w:rPr>
              <w:t>指标1：服务对象满意率达到</w:t>
            </w:r>
            <w:r>
              <w:rPr>
                <w:rFonts w:hint="default" w:ascii="Arial" w:hAnsi="Arial" w:eastAsia="仿宋_GB2312" w:cs="Arial"/>
                <w:color w:val="000000"/>
                <w:kern w:val="2"/>
                <w:sz w:val="24"/>
                <w:szCs w:val="24"/>
                <w:lang w:val="en-US" w:eastAsia="zh-CN" w:bidi="ar"/>
              </w:rPr>
              <w:t>≥</w:t>
            </w:r>
            <w:r>
              <w:rPr>
                <w:rFonts w:hint="eastAsia" w:ascii="Arial" w:hAnsi="Arial" w:eastAsia="仿宋_GB2312" w:cs="Arial"/>
                <w:color w:val="000000"/>
                <w:kern w:val="2"/>
                <w:sz w:val="24"/>
                <w:szCs w:val="24"/>
                <w:lang w:val="en-US" w:eastAsia="zh-CN" w:bidi="ar"/>
              </w:rPr>
              <w:t>80</w:t>
            </w:r>
            <w:r>
              <w:rPr>
                <w:rFonts w:hint="eastAsia" w:ascii="仿宋_GB2312" w:hAnsi="仿宋_GB2312" w:eastAsia="仿宋_GB2312" w:cs="仿宋_GB2312"/>
                <w:color w:val="000000"/>
                <w:kern w:val="2"/>
                <w:sz w:val="24"/>
                <w:szCs w:val="24"/>
                <w:lang w:val="en-US" w:eastAsia="zh-CN" w:bidi="ar"/>
              </w:rPr>
              <w:t>%</w:t>
            </w:r>
          </w:p>
        </w:tc>
        <w:tc>
          <w:tcPr>
            <w:tcW w:w="2684" w:type="dxa"/>
            <w:gridSpan w:val="6"/>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color w:val="000000"/>
                <w:kern w:val="2"/>
                <w:sz w:val="24"/>
                <w:szCs w:val="24"/>
                <w:lang w:val="en-US" w:eastAsia="zh-CN" w:bidi="ar"/>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348" w:type="dxa"/>
            <w:vMerge w:val="continue"/>
            <w:vAlign w:val="center"/>
          </w:tcPr>
          <w:p>
            <w:pPr>
              <w:keepNext w:val="0"/>
              <w:keepLines w:val="0"/>
              <w:suppressLineNumbers w:val="0"/>
              <w:spacing w:before="0" w:beforeAutospacing="0" w:after="0" w:afterAutospacing="0" w:line="320" w:lineRule="exact"/>
              <w:ind w:left="0" w:right="0"/>
              <w:rPr>
                <w:rFonts w:hint="default" w:ascii="仿宋_GB2312" w:hAnsi="仿宋_GB2312" w:eastAsia="仿宋_GB2312" w:cs="仿宋_GB2312"/>
                <w:sz w:val="24"/>
              </w:rPr>
            </w:pPr>
          </w:p>
        </w:tc>
        <w:tc>
          <w:tcPr>
            <w:tcW w:w="1549" w:type="dxa"/>
            <w:gridSpan w:val="2"/>
            <w:vMerge w:val="continue"/>
            <w:vAlign w:val="center"/>
          </w:tcPr>
          <w:p>
            <w:pPr>
              <w:keepNext w:val="0"/>
              <w:keepLines w:val="0"/>
              <w:suppressLineNumbers w:val="0"/>
              <w:autoSpaceDN w:val="0"/>
              <w:spacing w:before="0" w:beforeAutospacing="0" w:after="0" w:afterAutospacing="0" w:line="320" w:lineRule="exact"/>
              <w:ind w:left="0" w:right="0"/>
              <w:rPr>
                <w:rFonts w:hint="default" w:ascii="仿宋_GB2312" w:hAnsi="仿宋_GB2312" w:eastAsia="仿宋_GB2312" w:cs="仿宋_GB2312"/>
                <w:sz w:val="24"/>
              </w:rPr>
            </w:pPr>
          </w:p>
        </w:tc>
        <w:tc>
          <w:tcPr>
            <w:tcW w:w="1417" w:type="dxa"/>
            <w:gridSpan w:val="2"/>
            <w:vMerge w:val="continue"/>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rPr>
            </w:pPr>
          </w:p>
        </w:tc>
        <w:tc>
          <w:tcPr>
            <w:tcW w:w="2709" w:type="dxa"/>
            <w:gridSpan w:val="4"/>
            <w:vAlign w:val="center"/>
          </w:tcPr>
          <w:p>
            <w:pPr>
              <w:keepNext w:val="0"/>
              <w:keepLines w:val="0"/>
              <w:suppressLineNumbers w:val="0"/>
              <w:autoSpaceDN w:val="0"/>
              <w:spacing w:before="0" w:beforeAutospacing="0" w:after="0" w:afterAutospacing="0" w:line="320" w:lineRule="exact"/>
              <w:ind w:left="0" w:leftChars="0" w:right="0" w:rightChars="0"/>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指标2：参保群众政策知晓度</w:t>
            </w:r>
          </w:p>
        </w:tc>
        <w:tc>
          <w:tcPr>
            <w:tcW w:w="2684" w:type="dxa"/>
            <w:gridSpan w:val="6"/>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b/>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普遍知晓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897" w:type="dxa"/>
            <w:gridSpan w:val="3"/>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897" w:type="dxa"/>
            <w:gridSpan w:val="3"/>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774" w:type="dxa"/>
            <w:gridSpan w:val="5"/>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李胜军</w:t>
            </w:r>
          </w:p>
        </w:tc>
        <w:tc>
          <w:tcPr>
            <w:tcW w:w="3774" w:type="dxa"/>
            <w:gridSpan w:val="5"/>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副局长</w:t>
            </w:r>
          </w:p>
        </w:tc>
        <w:tc>
          <w:tcPr>
            <w:tcW w:w="1479"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rPr>
              <w:t>市医保局</w:t>
            </w: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康云华</w:t>
            </w:r>
          </w:p>
        </w:tc>
        <w:tc>
          <w:tcPr>
            <w:tcW w:w="3774" w:type="dxa"/>
            <w:gridSpan w:val="5"/>
            <w:vAlign w:val="center"/>
          </w:tcPr>
          <w:p>
            <w:pPr>
              <w:keepNext w:val="0"/>
              <w:keepLines w:val="0"/>
              <w:suppressLineNumbers w:val="0"/>
              <w:tabs>
                <w:tab w:val="left" w:pos="583"/>
              </w:tabs>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办公室主任</w:t>
            </w:r>
          </w:p>
        </w:tc>
        <w:tc>
          <w:tcPr>
            <w:tcW w:w="1479"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
              </w:rPr>
              <w:t>市医保局</w:t>
            </w: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陈志宇</w:t>
            </w:r>
          </w:p>
        </w:tc>
        <w:tc>
          <w:tcPr>
            <w:tcW w:w="3774" w:type="dxa"/>
            <w:gridSpan w:val="5"/>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
              </w:rPr>
              <w:t>规划财务和法规科科长</w:t>
            </w:r>
          </w:p>
        </w:tc>
        <w:tc>
          <w:tcPr>
            <w:tcW w:w="1479"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kern w:val="2"/>
                <w:sz w:val="24"/>
                <w:szCs w:val="24"/>
                <w:lang w:val="en-US" w:eastAsia="zh-CN" w:bidi="ar"/>
              </w:rPr>
              <w:t>市医保局</w:t>
            </w: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谭育南</w:t>
            </w:r>
          </w:p>
        </w:tc>
        <w:tc>
          <w:tcPr>
            <w:tcW w:w="3774" w:type="dxa"/>
            <w:gridSpan w:val="5"/>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总会计师</w:t>
            </w:r>
          </w:p>
        </w:tc>
        <w:tc>
          <w:tcPr>
            <w:tcW w:w="1479"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kern w:val="2"/>
                <w:sz w:val="24"/>
                <w:szCs w:val="24"/>
                <w:lang w:val="en-US" w:eastAsia="zh-CN" w:bidi="ar"/>
              </w:rPr>
            </w:pPr>
            <w:r>
              <w:rPr>
                <w:rFonts w:hint="eastAsia" w:ascii="仿宋_GB2312" w:hAnsi="仿宋_GB2312" w:eastAsia="仿宋_GB2312" w:cs="仿宋_GB2312"/>
                <w:color w:val="000000"/>
                <w:kern w:val="2"/>
                <w:sz w:val="24"/>
                <w:szCs w:val="24"/>
                <w:lang w:val="en-US" w:eastAsia="zh-CN" w:bidi="ar"/>
              </w:rPr>
              <w:t>市医保事务中心</w:t>
            </w: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348"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黎希凤</w:t>
            </w:r>
          </w:p>
        </w:tc>
        <w:tc>
          <w:tcPr>
            <w:tcW w:w="3774" w:type="dxa"/>
            <w:gridSpan w:val="5"/>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副主任</w:t>
            </w:r>
          </w:p>
        </w:tc>
        <w:tc>
          <w:tcPr>
            <w:tcW w:w="1479" w:type="dxa"/>
            <w:vAlign w:val="center"/>
          </w:tcPr>
          <w:p>
            <w:pPr>
              <w:keepNext w:val="0"/>
              <w:keepLines w:val="0"/>
              <w:suppressLineNumbers w:val="0"/>
              <w:autoSpaceDN w:val="0"/>
              <w:spacing w:before="0" w:beforeAutospacing="0" w:after="0" w:afterAutospacing="0" w:line="320" w:lineRule="exact"/>
              <w:ind w:left="0" w:leftChars="0" w:right="0" w:rightChars="0"/>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市医保稽核中心</w:t>
            </w:r>
          </w:p>
        </w:tc>
        <w:tc>
          <w:tcPr>
            <w:tcW w:w="3106" w:type="dxa"/>
            <w:gridSpan w:val="8"/>
            <w:vAlign w:val="center"/>
          </w:tcPr>
          <w:p>
            <w:pPr>
              <w:keepNext w:val="0"/>
              <w:keepLines w:val="0"/>
              <w:suppressLineNumbers w:val="0"/>
              <w:autoSpaceDN w:val="0"/>
              <w:spacing w:before="0" w:beforeAutospacing="0" w:after="0" w:afterAutospacing="0" w:line="320" w:lineRule="exact"/>
              <w:ind w:left="0" w:right="0"/>
              <w:jc w:val="center"/>
              <w:textAlignment w:val="center"/>
              <w:rPr>
                <w:rFonts w:hint="default"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707" w:type="dxa"/>
            <w:gridSpan w:val="15"/>
            <w:vAlign w:val="center"/>
          </w:tcPr>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707" w:type="dxa"/>
            <w:gridSpan w:val="15"/>
            <w:vAlign w:val="center"/>
          </w:tcPr>
          <w:p>
            <w:pPr>
              <w:keepNext w:val="0"/>
              <w:keepLines w:val="0"/>
              <w:suppressLineNumbers w:val="0"/>
              <w:spacing w:before="0" w:beforeAutospacing="0" w:after="0" w:afterAutospacing="0" w:line="320" w:lineRule="exact"/>
              <w:ind w:left="0" w:right="0"/>
              <w:rPr>
                <w:rFonts w:hint="default" w:eastAsia="仿宋_GB2312"/>
                <w:sz w:val="24"/>
              </w:rPr>
            </w:pPr>
            <w:r>
              <w:rPr>
                <w:rFonts w:hint="eastAsia" w:eastAsia="仿宋_GB2312"/>
                <w:sz w:val="24"/>
              </w:rPr>
              <w:t>财政部门归口业务科室意见：</w:t>
            </w:r>
          </w:p>
          <w:p>
            <w:pPr>
              <w:keepNext w:val="0"/>
              <w:keepLines w:val="0"/>
              <w:suppressLineNumbers w:val="0"/>
              <w:spacing w:before="0" w:beforeAutospacing="0" w:after="0" w:afterAutospacing="0" w:line="320" w:lineRule="exact"/>
              <w:ind w:left="0" w:right="0"/>
              <w:rPr>
                <w:rFonts w:hint="default" w:eastAsia="仿宋_GB2312"/>
                <w:sz w:val="24"/>
              </w:rPr>
            </w:pPr>
          </w:p>
          <w:p>
            <w:pPr>
              <w:keepNext w:val="0"/>
              <w:keepLines w:val="0"/>
              <w:suppressLineNumbers w:val="0"/>
              <w:spacing w:before="0" w:beforeAutospacing="0" w:after="0" w:afterAutospacing="0" w:line="320" w:lineRule="exact"/>
              <w:ind w:left="0" w:right="0"/>
              <w:rPr>
                <w:rFonts w:hint="default" w:eastAsia="仿宋_GB2312"/>
                <w:sz w:val="24"/>
              </w:rPr>
            </w:pPr>
          </w:p>
          <w:p>
            <w:pPr>
              <w:keepNext w:val="0"/>
              <w:keepLines w:val="0"/>
              <w:suppressLineNumbers w:val="0"/>
              <w:spacing w:before="0" w:beforeAutospacing="0" w:after="0" w:afterAutospacing="0" w:line="320" w:lineRule="exact"/>
              <w:ind w:left="0" w:right="0"/>
              <w:rPr>
                <w:rFonts w:hint="default" w:eastAsia="仿宋_GB2312"/>
                <w:sz w:val="24"/>
              </w:rPr>
            </w:pPr>
          </w:p>
          <w:p>
            <w:pPr>
              <w:keepNext w:val="0"/>
              <w:keepLines w:val="0"/>
              <w:suppressLineNumbers w:val="0"/>
              <w:spacing w:before="0" w:beforeAutospacing="0" w:after="0" w:afterAutospacing="0" w:line="320" w:lineRule="exact"/>
              <w:ind w:left="0" w:right="0"/>
              <w:rPr>
                <w:rFonts w:hint="default" w:eastAsia="仿宋_GB2312"/>
                <w:sz w:val="24"/>
              </w:rPr>
            </w:pPr>
          </w:p>
          <w:p>
            <w:pPr>
              <w:keepNext w:val="0"/>
              <w:keepLines w:val="0"/>
              <w:suppressLineNumbers w:val="0"/>
              <w:spacing w:before="0" w:beforeAutospacing="0" w:after="0" w:afterAutospacing="0" w:line="320" w:lineRule="exact"/>
              <w:ind w:left="0" w:right="0"/>
              <w:rPr>
                <w:rFonts w:hint="default" w:eastAsia="仿宋_GB2312"/>
                <w:sz w:val="24"/>
              </w:rPr>
            </w:pPr>
            <w:r>
              <w:rPr>
                <w:rFonts w:hint="eastAsia" w:eastAsia="仿宋_GB2312"/>
                <w:sz w:val="24"/>
              </w:rPr>
              <w:t xml:space="preserve">                                  财政部门归口业务科室负责人（签章）：</w:t>
            </w:r>
          </w:p>
          <w:p>
            <w:pPr>
              <w:keepNext w:val="0"/>
              <w:keepLines w:val="0"/>
              <w:suppressLineNumbers w:val="0"/>
              <w:autoSpaceDN w:val="0"/>
              <w:spacing w:before="0" w:beforeAutospacing="0" w:after="0" w:afterAutospacing="0" w:line="320" w:lineRule="exact"/>
              <w:ind w:left="0" w:right="0"/>
              <w:jc w:val="left"/>
              <w:textAlignment w:val="center"/>
              <w:rPr>
                <w:rFonts w:hint="default" w:ascii="仿宋_GB2312" w:hAnsi="仿宋_GB2312" w:eastAsia="仿宋_GB2312" w:cs="仿宋_GB2312"/>
                <w:color w:val="000000"/>
                <w:sz w:val="24"/>
              </w:rPr>
            </w:pPr>
            <w:r>
              <w:rPr>
                <w:rFonts w:hint="eastAsia" w:eastAsia="仿宋_GB2312"/>
                <w:sz w:val="24"/>
              </w:rPr>
              <w:t xml:space="preserve">                                                                 年    月   日</w:t>
            </w:r>
          </w:p>
        </w:tc>
      </w:tr>
    </w:tbl>
    <w:p>
      <w:pPr>
        <w:rPr>
          <w:rFonts w:hint="default" w:ascii="仿宋_GB2312" w:hAnsi="仿宋_GB2312" w:eastAsia="仿宋_GB2312" w:cs="仿宋_GB2312"/>
          <w:bCs/>
          <w:sz w:val="28"/>
          <w:szCs w:val="28"/>
          <w:lang w:val="en-US" w:eastAsia="zh-CN"/>
        </w:rPr>
      </w:pPr>
      <w:r>
        <w:rPr>
          <w:rFonts w:hint="eastAsia" w:eastAsia="仿宋_GB2312" w:cs="仿宋_GB2312"/>
          <w:bCs/>
          <w:sz w:val="28"/>
          <w:szCs w:val="28"/>
        </w:rPr>
        <w:t>填报人（签名）：                          联系电话：</w:t>
      </w:r>
      <w:r>
        <w:rPr>
          <w:rFonts w:hint="eastAsia" w:ascii="仿宋_GB2312" w:hAnsi="仿宋_GB2312" w:eastAsia="仿宋_GB2312" w:cs="仿宋_GB2312"/>
          <w:bCs/>
          <w:sz w:val="28"/>
          <w:szCs w:val="28"/>
          <w:lang w:val="en-US" w:eastAsia="zh-CN"/>
        </w:rPr>
        <w:t>8251770</w:t>
      </w:r>
    </w:p>
    <w:tbl>
      <w:tblPr>
        <w:tblStyle w:val="11"/>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tcPr>
          <w:p>
            <w:pPr>
              <w:keepNext w:val="0"/>
              <w:keepLines w:val="0"/>
              <w:suppressLineNumbers w:val="0"/>
              <w:spacing w:before="0" w:beforeAutospacing="0" w:after="0" w:afterAutospacing="0"/>
              <w:ind w:left="0" w:right="0"/>
              <w:jc w:val="center"/>
              <w:rPr>
                <w:rFonts w:hint="default" w:ascii="黑体" w:hAnsi="黑体" w:eastAsia="黑体" w:cs="黑体"/>
                <w:bCs/>
                <w:sz w:val="28"/>
                <w:szCs w:val="28"/>
              </w:rPr>
            </w:pPr>
            <w:r>
              <w:rPr>
                <w:rFonts w:hint="eastAsia" w:ascii="黑体" w:hAnsi="黑体" w:eastAsia="黑体" w:cs="黑体"/>
                <w:bCs/>
                <w:sz w:val="28"/>
                <w:szCs w:val="28"/>
              </w:rPr>
              <w:t>五、评价报告综述（文字部分）</w:t>
            </w:r>
          </w:p>
          <w:p>
            <w:pPr>
              <w:keepNext w:val="0"/>
              <w:keepLines w:val="0"/>
              <w:suppressLineNumbers w:val="0"/>
              <w:spacing w:before="0" w:beforeAutospacing="0" w:after="0" w:afterAutospacing="0" w:line="440" w:lineRule="exact"/>
              <w:ind w:left="0" w:right="0" w:firstLine="640" w:firstLineChars="200"/>
              <w:rPr>
                <w:rFonts w:hint="default" w:eastAsia="仿宋_GB2312"/>
                <w:sz w:val="32"/>
                <w:szCs w:val="32"/>
              </w:rPr>
            </w:pPr>
          </w:p>
          <w:p>
            <w:pPr>
              <w:keepNext w:val="0"/>
              <w:keepLines w:val="0"/>
              <w:suppressLineNumbers w:val="0"/>
              <w:spacing w:before="0" w:beforeAutospacing="0" w:after="0" w:afterAutospacing="0" w:line="560" w:lineRule="exact"/>
              <w:ind w:left="0" w:right="0" w:firstLine="560" w:firstLineChars="200"/>
              <w:rPr>
                <w:rFonts w:hint="default" w:ascii="黑体" w:hAnsi="黑体" w:eastAsia="黑体" w:cs="黑体"/>
                <w:bCs/>
                <w:sz w:val="28"/>
                <w:szCs w:val="28"/>
              </w:rPr>
            </w:pPr>
            <w:r>
              <w:rPr>
                <w:rFonts w:hint="eastAsia" w:ascii="黑体" w:hAnsi="黑体" w:eastAsia="黑体" w:cs="黑体"/>
                <w:bCs/>
                <w:sz w:val="28"/>
                <w:szCs w:val="28"/>
              </w:rPr>
              <w:t>一、部门（单位）概况</w:t>
            </w:r>
          </w:p>
          <w:p>
            <w:pPr>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keepNext w:val="0"/>
              <w:keepLines w:val="0"/>
              <w:suppressLineNumbers w:val="0"/>
              <w:spacing w:before="0" w:beforeAutospacing="0" w:after="0" w:afterAutospacing="0" w:line="560" w:lineRule="exact"/>
              <w:ind w:left="0" w:right="0" w:firstLine="480" w:firstLineChars="200"/>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岳阳市医疗保障局（以下简称市医保局）是市政府工作部门，为正处级，成立于2019年3月。市医保局贯彻落实党中央、省委关于医疗保障工作的方针政策和决策部署，全面落实市委、市政府关于医疗保障工作的部署要求，在履行职责过程中坚持和加强党对医疗保障工作的集中统一领导。我局下属两个二级单位：岳阳市医疗保障事务中心、岳阳市医疗保障稽核中心，均为非独立核算预算单位，统一在市医保局局机关核算。</w:t>
            </w:r>
          </w:p>
          <w:p>
            <w:pPr>
              <w:keepNext w:val="0"/>
              <w:keepLines w:val="0"/>
              <w:numPr>
                <w:ilvl w:val="0"/>
                <w:numId w:val="5"/>
              </w:numPr>
              <w:suppressLineNumbers w:val="0"/>
              <w:spacing w:before="0" w:beforeAutospacing="0" w:after="0" w:afterAutospacing="0" w:line="560" w:lineRule="exact"/>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keepNext w:val="0"/>
              <w:keepLines w:val="0"/>
              <w:suppressLineNumbers w:val="0"/>
              <w:spacing w:before="0" w:beforeAutospacing="0" w:after="0" w:afterAutospacing="0" w:line="560" w:lineRule="exact"/>
              <w:ind w:left="0" w:right="0"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2020年决算总支出为2241.3万，其中基本支出1502.19万，占总支出67.02%；人员支出1140.71万，占基本支出的75.94%；公用经费支出338.41万,占基本支出的22.53%；项目支出为739.11万。</w:t>
            </w:r>
          </w:p>
          <w:p>
            <w:pPr>
              <w:keepNext w:val="0"/>
              <w:keepLines w:val="0"/>
              <w:suppressLineNumbers w:val="0"/>
              <w:spacing w:before="0" w:beforeAutospacing="0" w:after="0" w:afterAutospacing="0" w:line="560" w:lineRule="exact"/>
              <w:ind w:left="0" w:right="0" w:firstLine="560" w:firstLineChars="200"/>
              <w:rPr>
                <w:rFonts w:hint="default" w:ascii="黑体" w:hAnsi="黑体" w:eastAsia="黑体" w:cs="黑体"/>
                <w:bCs/>
                <w:sz w:val="28"/>
                <w:szCs w:val="28"/>
              </w:rPr>
            </w:pPr>
            <w:r>
              <w:rPr>
                <w:rFonts w:hint="eastAsia" w:ascii="黑体" w:hAnsi="黑体" w:eastAsia="黑体" w:cs="黑体"/>
                <w:bCs/>
                <w:sz w:val="28"/>
                <w:szCs w:val="28"/>
              </w:rPr>
              <w:t>二、部门（单位）整体支出管理及使用情况</w:t>
            </w:r>
          </w:p>
          <w:p>
            <w:pPr>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keepNext w:val="0"/>
              <w:keepLines w:val="0"/>
              <w:suppressLineNumbers w:val="0"/>
              <w:spacing w:before="0" w:beforeAutospacing="0" w:after="0" w:afterAutospacing="0" w:line="560" w:lineRule="exact"/>
              <w:ind w:left="0" w:right="0"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基本支出主要是保障机构正常运转、完成日常工作任务而发生的各项支出，包括在职和退休人员工资福利支出、三公经费、水电、办公经费等商品和服务支出。</w:t>
            </w:r>
          </w:p>
          <w:p>
            <w:pPr>
              <w:keepNext w:val="0"/>
              <w:keepLines w:val="0"/>
              <w:suppressLineNumbers w:val="0"/>
              <w:spacing w:before="0" w:beforeAutospacing="0" w:after="0" w:afterAutospacing="0" w:line="560" w:lineRule="exact"/>
              <w:ind w:left="0" w:right="0"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1、基本支出具体使用情况：工资福利支出为1093.69万；商品和服务支出为338.41万；对个人和家庭的补助为47.02万；资本性支出为23.08万。</w:t>
            </w:r>
          </w:p>
          <w:p>
            <w:pPr>
              <w:keepNext w:val="0"/>
              <w:keepLines w:val="0"/>
              <w:suppressLineNumbers w:val="0"/>
              <w:spacing w:before="0" w:beforeAutospacing="0" w:after="0" w:afterAutospacing="0" w:line="560" w:lineRule="exact"/>
              <w:ind w:left="0" w:right="0"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2、三公经费具体支出情况：我局2020年三公经费总支出为5.42万，其中公务接待费5.42万；公务用车购置及运行维护费3.84万，因公出国(境)支出0万。</w:t>
            </w:r>
          </w:p>
          <w:p>
            <w:pPr>
              <w:keepNext w:val="0"/>
              <w:keepLines w:val="0"/>
              <w:suppressLineNumbers w:val="0"/>
              <w:spacing w:before="0" w:beforeAutospacing="0" w:after="0" w:afterAutospacing="0" w:line="560" w:lineRule="exact"/>
              <w:ind w:left="0" w:right="0" w:firstLine="560" w:firstLineChars="200"/>
              <w:rPr>
                <w:rFonts w:hint="default"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keepNext w:val="0"/>
              <w:keepLines w:val="0"/>
              <w:suppressLineNumbers w:val="0"/>
              <w:spacing w:before="0" w:beforeAutospacing="0" w:after="0" w:afterAutospacing="0" w:line="560" w:lineRule="exact"/>
              <w:ind w:left="0" w:right="0" w:firstLine="480" w:firstLineChars="200"/>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2020年共安排专项资金755.09万，主要是2019办公楼改造费用结转资金133.29万，网络维护费4.8万，办案费15万，总预备费107.7万，医疗保障目标管理经费305.7万，第三方监管服务经费84万，城乡居民医疗保险代办费74.6万，中央补助医疗服务保障能力提升经费30万。</w:t>
            </w:r>
          </w:p>
          <w:p>
            <w:pPr>
              <w:keepNext w:val="0"/>
              <w:keepLines w:val="0"/>
              <w:numPr>
                <w:ilvl w:val="0"/>
                <w:numId w:val="6"/>
              </w:numPr>
              <w:suppressLineNumbers w:val="0"/>
              <w:spacing w:before="0" w:beforeAutospacing="0" w:after="0" w:afterAutospacing="0" w:line="560" w:lineRule="exact"/>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keepNext w:val="0"/>
              <w:keepLines w:val="0"/>
              <w:suppressLineNumbers w:val="0"/>
              <w:spacing w:before="0" w:beforeAutospacing="0" w:after="0" w:afterAutospacing="0" w:line="560" w:lineRule="exact"/>
              <w:ind w:left="0" w:right="0" w:firstLine="480" w:firstLineChars="200"/>
              <w:rPr>
                <w:rFonts w:hint="default" w:ascii="仿宋_GB2312" w:hAnsi="仿宋_GB2312" w:eastAsia="仿宋_GB2312" w:cs="仿宋_GB2312"/>
                <w:bCs/>
                <w:sz w:val="28"/>
                <w:szCs w:val="28"/>
                <w:lang w:val="en-US" w:eastAsia="zh-CN"/>
              </w:rPr>
            </w:pPr>
            <w:r>
              <w:rPr>
                <w:rFonts w:hint="eastAsia" w:ascii="仿宋_GB2312" w:hAnsi="仿宋_GB2312" w:eastAsia="仿宋_GB2312" w:cs="仿宋_GB2312"/>
                <w:bCs/>
                <w:sz w:val="24"/>
                <w:szCs w:val="24"/>
                <w:lang w:val="en-US" w:eastAsia="zh-CN"/>
              </w:rPr>
              <w:t>2020年共支出专项资金739.11万，仅医疗保障目标管理经费结余15.98万，其他专项资金均已使用完毕。</w:t>
            </w:r>
          </w:p>
          <w:p>
            <w:pPr>
              <w:keepNext w:val="0"/>
              <w:keepLines w:val="0"/>
              <w:numPr>
                <w:ilvl w:val="0"/>
                <w:numId w:val="6"/>
              </w:numPr>
              <w:suppressLineNumbers w:val="0"/>
              <w:spacing w:before="0" w:beforeAutospacing="0" w:after="0" w:afterAutospacing="0" w:line="560" w:lineRule="exact"/>
              <w:ind w:left="0" w:leftChars="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keepNext w:val="0"/>
              <w:keepLines w:val="0"/>
              <w:suppressLineNumbers w:val="0"/>
              <w:spacing w:before="0" w:beforeAutospacing="0" w:after="0" w:afterAutospacing="0" w:line="560" w:lineRule="exact"/>
              <w:ind w:left="0" w:right="0"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专项资金实行综合预算，量入为出，专款专用，确保工作顺利开展。制定专项资金管理办法，规范专项资金使用；严格政府采购程序，做到按章办事，规范操作。</w:t>
            </w:r>
          </w:p>
          <w:p>
            <w:pPr>
              <w:keepNext w:val="0"/>
              <w:keepLines w:val="0"/>
              <w:suppressLineNumbers w:val="0"/>
              <w:spacing w:before="0" w:beforeAutospacing="0" w:after="0" w:afterAutospacing="0" w:line="560" w:lineRule="exact"/>
              <w:ind w:left="0" w:right="0" w:firstLine="560" w:firstLineChars="200"/>
              <w:rPr>
                <w:rFonts w:hint="default" w:ascii="黑体" w:hAnsi="黑体" w:eastAsia="黑体" w:cs="黑体"/>
                <w:bCs/>
                <w:sz w:val="28"/>
                <w:szCs w:val="28"/>
              </w:rPr>
            </w:pPr>
            <w:r>
              <w:rPr>
                <w:rFonts w:hint="eastAsia" w:ascii="黑体" w:hAnsi="黑体" w:eastAsia="黑体" w:cs="黑体"/>
                <w:bCs/>
                <w:sz w:val="28"/>
                <w:szCs w:val="28"/>
              </w:rPr>
              <w:t>三、部门（单位）专项组织实施情况</w:t>
            </w:r>
          </w:p>
          <w:p>
            <w:pPr>
              <w:keepNext w:val="0"/>
              <w:keepLines w:val="0"/>
              <w:suppressLineNumbers w:val="0"/>
              <w:spacing w:before="0" w:beforeAutospacing="0" w:after="0" w:afterAutospacing="0" w:line="560" w:lineRule="exact"/>
              <w:ind w:left="0" w:right="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keepNext w:val="0"/>
              <w:keepLines w:val="0"/>
              <w:suppressLineNumbers w:val="0"/>
              <w:spacing w:before="0" w:beforeAutospacing="0" w:after="0" w:afterAutospacing="0" w:line="560" w:lineRule="exact"/>
              <w:ind w:left="0" w:right="0" w:firstLine="480" w:firstLineChars="200"/>
              <w:rPr>
                <w:rFonts w:hint="eastAsia"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严格专项资金管理，成立以局领导挂帅的预算绩效管理小组，具体负责实施。专项组织情况：</w:t>
            </w:r>
          </w:p>
          <w:p>
            <w:pPr>
              <w:keepNext w:val="0"/>
              <w:keepLines w:val="0"/>
              <w:suppressLineNumbers w:val="0"/>
              <w:spacing w:before="0" w:beforeAutospacing="0" w:after="0" w:afterAutospacing="0" w:line="560" w:lineRule="exact"/>
              <w:ind w:left="0" w:right="0" w:firstLine="480" w:firstLineChars="200"/>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组长：张世愚</w:t>
            </w:r>
          </w:p>
          <w:p>
            <w:pPr>
              <w:keepNext w:val="0"/>
              <w:keepLines w:val="0"/>
              <w:suppressLineNumbers w:val="0"/>
              <w:spacing w:before="0" w:beforeAutospacing="0" w:after="0" w:afterAutospacing="0" w:line="560" w:lineRule="exact"/>
              <w:ind w:left="0" w:right="0" w:firstLine="480" w:firstLineChars="200"/>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副组长：李胜军、徐焕斌、胡晓华、谭星</w:t>
            </w:r>
          </w:p>
          <w:p>
            <w:pPr>
              <w:keepNext w:val="0"/>
              <w:keepLines w:val="0"/>
              <w:suppressLineNumbers w:val="0"/>
              <w:spacing w:before="0" w:beforeAutospacing="0" w:after="0" w:afterAutospacing="0" w:line="560" w:lineRule="exact"/>
              <w:ind w:left="0" w:right="0" w:firstLine="480" w:firstLineChars="200"/>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组员：谭育南、孙吉、康云华、陈连峰、刘隽夫、陈志宇、宾黎</w:t>
            </w:r>
          </w:p>
          <w:p>
            <w:pPr>
              <w:keepNext w:val="0"/>
              <w:keepLines w:val="0"/>
              <w:numPr>
                <w:ilvl w:val="0"/>
                <w:numId w:val="0"/>
              </w:numPr>
              <w:suppressLineNumbers w:val="0"/>
              <w:spacing w:before="0" w:beforeAutospacing="0" w:after="0" w:afterAutospacing="0" w:line="560" w:lineRule="exact"/>
              <w:ind w:left="420" w:leftChars="200" w:right="0" w:rightChars="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二</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rPr>
              <w:t>专项管理情况分析</w:t>
            </w:r>
          </w:p>
          <w:p>
            <w:pPr>
              <w:keepNext w:val="0"/>
              <w:keepLines w:val="0"/>
              <w:suppressLineNumbers w:val="0"/>
              <w:spacing w:before="0" w:beforeAutospacing="0" w:after="0" w:afterAutospacing="0" w:line="560" w:lineRule="exact"/>
              <w:ind w:left="0" w:right="0" w:firstLine="480" w:firstLineChars="200"/>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建立健全了财务管理制度且得到有效执行；支出符合国家财经法规和财务管理制度规定以及有关专项资金的管理办法的规定，资金使用有完整的审批程序和手续；资金使用无截留、挤占、挪用、虚列支出等情况。</w:t>
            </w:r>
          </w:p>
          <w:p>
            <w:pPr>
              <w:keepNext w:val="0"/>
              <w:keepLines w:val="0"/>
              <w:numPr>
                <w:ilvl w:val="0"/>
                <w:numId w:val="7"/>
              </w:numPr>
              <w:suppressLineNumbers w:val="0"/>
              <w:spacing w:before="0" w:beforeAutospacing="0" w:after="0" w:afterAutospacing="0" w:line="560" w:lineRule="exact"/>
              <w:ind w:left="0" w:right="0"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2020年以来，岳阳市医疗保障局坚持以习近平新时代中国特色社会</w:t>
            </w:r>
            <w:bookmarkStart w:id="0" w:name="_GoBack"/>
            <w:bookmarkEnd w:id="0"/>
            <w:r>
              <w:rPr>
                <w:rFonts w:hint="eastAsia" w:ascii="仿宋_GB2312" w:hAnsi="仿宋_GB2312" w:eastAsia="仿宋_GB2312" w:cs="仿宋_GB2312"/>
                <w:bCs/>
                <w:kern w:val="2"/>
                <w:sz w:val="24"/>
                <w:szCs w:val="24"/>
                <w:lang w:val="en-US" w:eastAsia="zh-CN" w:bidi="ar-SA"/>
              </w:rPr>
              <w:t>主义思想为指导，坚决贯彻省局和市委市政府决策部署，克服新冠肺炎疫情影响，加快落实医保领域各项改革，推动我市医疗保障事业高质量发展，取得了明显实效。整体支出情况如下：</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一、2020年工作总结</w:t>
            </w:r>
          </w:p>
          <w:p>
            <w:pPr>
              <w:pStyle w:val="2"/>
              <w:keepNext w:val="0"/>
              <w:keepLines w:val="0"/>
              <w:pageBreakBefore w:val="0"/>
              <w:widowControl w:val="0"/>
              <w:numPr>
                <w:ilvl w:val="0"/>
                <w:numId w:val="0"/>
              </w:numPr>
              <w:suppressLineNumbers w:val="0"/>
              <w:kinsoku/>
              <w:wordWrap/>
              <w:overflowPunct/>
              <w:topLinePunct w:val="0"/>
              <w:autoSpaceDE/>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一）坚持党建引领，全面加强政治机关建设。今年以来，我局着力开展创建“三表率一模范”政治机关活动，制定《实施方案》和《任务清单》，坚持将“三表率一模范”创建工作同解决主题教育、巡视巡察发现的问题结合起来，推动我市医保事业高质量发展。</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1.以政治建设为统领抓党建。印发了《理论中心组2020年学习计划》，制定《2020年教育培训计划表》，开展“大学习 走在前·书香进机关”活动，引导全局党员大兴学习之风，营造良好学习氛围。认真落实意识形态工作主体责任，全年召开两次党组会专题研究我局意识形态工作，建立意识形态工作联络员机制。上半年开展落实意识形态工作整改，下半年开展意识形态领域问题和风险排查整改，成立整改工作领导小组，结合全市意识形态领域存在的问题和风险，深入开展自查自纠，出台《整改方案》《责任分解》。认真筹备、组织召开党员大会选举产生了第一届机关党委、机关纪委，开创了我局党建工作新起点。</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2.以廉政建设为抓手促发展。我局年初召开党风廉政建设工作部署会，传达学习省局党风廉政建设工作会议精神，印发《廉政建设工作要点》，部署我局党风廉政建设工作任务，并组织全体人员签订廉洁自律承诺书，全局上下思想统一，形成共识。紧盯扶贫领域作风问题治理监督检查，全程参与低值耗材和检验试剂招投标监督，积极协助规划财务和法规科处理招标投诉事件，确保过程透明、程序合规。为规范权力监督“全过程”，确保“零缺位”，4月10日，我局印发了《岳阳市医疗保障局廉政风险防控工作实施方案》，围绕工作职责、流程、风险点及风险等级、防范措施等四个内容，在全局医保系统开展内控风险排查活动。6月18日，印发了《全市医疗保障领域聚焦民生保障开展专项治理工作方案》，坚决查处医疗机构内外勾结欺诈骗保行为，建立和强化长效机制，进一步压实责任，营造依法行政、高效做事、廉洁干事的工作环境。</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（二）突出工作重点，加快推进各项改革进程</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1.积极推进市级统筹改革。基本医疗保险市级统筹改革是今年医保工作的重头戏。中共中央、国务院《关于深化医疗保障制度改革的意见》中，明确要求全面做实基本医疗保险市地级统筹。我局适时抓紧起草了《岳阳市基本医疗保险和生育保险市级统筹实施方案》，经市人民政府第39次常务会议审定，已于4月27日正式下发，走在全省前列。6至8月对全市12个统筹区医保基金进行交叉审计。9月份，制定出台了关于基金统收统支管理、基金预算管理、风险储备金管理等配套文件。9月28日，全市基本医疗保险市级统筹工作推进会召开，从10月1日起，我市进入医保市级统筹的实施阶段。截至11月底，全市各统筹区已向市财政医保市级统筹基金专户上解结余基金18.55亿元，顺利完成了基金首次上解工作，预计在12月31日前全面完成所有结余基金的上解归集工作。</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2.落实城乡居民医保门诊统筹改革。从2020年1月1日起，取消城乡居民医保个人账户，全面实施城乡居民医保门诊统筹，同步督促落实“两病”用药保障。截止到2020年11月底普通门诊就诊3256125人次，门诊费用总额189186261.08元，门诊统筹支付108765901.57元；特殊门诊就诊220879人次，特殊门诊费用总额175516434.26元，特门统筹支付128552767.28元；高血压用药就诊149024人次，降血压药品费用12760321元，降血压药品政策范围内费用12059675.17元，降血压药品基金支付8249046.97元，糖尿病用药就诊77139人次，降血糖药品费用11191629.04元，降血糖药品政策范围内费用10702601.93元，降血糖药品基金支付7260466.59元。目前，门诊统筹改革和“两病”用药保障工作，均处于全省前列。</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3.加快国家集采药品政策落地见效。加快国家“4+7”带量采购扩围工作在岳阳落地，从今年1月起，我市医疗机构采购的“4+7”带量采购的药品平均降价52%，组织开展了第一批国家集采药品执行情况专项督查，加快推进了第二批国家集采药品、湖南省抗菌药品集采落实落地工作，前往12个县市区开展了专题培训。7月4日至5日，组织开展了我市2020年度低值医用耗材和检验试剂的公开招标采购，招标代理费用和耗材价格实现了“双下降”。至11月中旬，我市第一批国家集采共采购药品2740.93万片，第二批国家集采共采购药品1309.5万片，均超额完成采购任务，湖南抗菌药采购工作名列前茅得到省局好评，第三批国家集采工作正在全力组织实施中。同时，我局积极加入株洲五市联盟开展药品带量采购，目前联盟量采的18个品种均采取“2年周期，螺旋降价”的新模式，首批中选产品均降幅达61.15%。</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4.加大医疗服务价格调整力度。今年初，全面取消了公立医疗机构耗材加成，实行“零利润”销售。比照省本级标准，结合我市实际，经过测算分析，共调整了我市856个医疗服务价格项目价格，平均增幅13%。8月份，根据我市医疗服务实际，新增医疗服务价格项目51个，修订医疗服务价格项目2个。12月份，联合市卫健委、市财政局下发了《关于调整我市基本医疗卫生机构医疗服务价格的通知》《关于调整规范我市公立医疗机构医疗服务价格的通知》，全面规范我市医疗服务价格管理工作。</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（三）强化医疗保障，全力以赴抗击新冠疫情。</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 xml:space="preserve">1.提高政治站位，保障行动迅速。将人民群众生命安全和身体健康放在第一位，全面加强了医保资金预付工作力度，全市医保系统共预付医保资金9875万元，全面落实了“两个确保”。  </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2.强化责任担当，回应群众关切。全局干部职工以“参战”状态全面落实各项防控措施，及时回应群众关切。加强了保供稳价现场检查。发出紧急通知，要求所有协议大型连锁药店从1月27日起必须全部开放营业，满足群众疫情防护药品和物资的需求，指导督促药品零售企业加强口罩、酒精、药品等防疫物资的调运和稳价供应。明确专人负责疫情期间的医保信息系统维护，1月23日下午就完成了卫健部门诊疗方案覆盖的所有药品和诊疗项目的系统匹配，实行24小时专人值守，随时动态更新、审核。改进了疫情期间经办服务。1月31日，发布了《关于“不见面”办理医保业务的公告》，进一步畅通了线上、邮寄、电话等经办渠道，实行不见面办，切实方便群众远程办事，疫情期间，市本级受理网上医保经办业务3457笔。</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3.全面完成清算，保障落实落地。目前，已完成了我市确诊病例：156人、385人次，疑似病例232人、284人次的费用清算，涉及医疗总费用594.4万元，其中统筹基金承担345万元，应由个人支付而由各级财政承担费用249.4万元，全面落实了患者“零负担”。经市政府同意，3月10日我局联合市财政局、市税务局出台了《关于阶段性减征及缓缴职工基本医疗保险费的实施方案》，明确了我市阶段性减征及缓缴我市职工基本医疗保险的内容、范围和期限，全面支持企业复工复产达产。</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（四）决胜全面小康，落实落细医保部门职责</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1.统筹安排，全员参保，稳步推进贫困人口医保全覆盖。进一步加强了参保数据对比，实行动态化管理，确保贫困人口应保尽保。截至11月底，全市建档立卡贫困人口288429人参保率100%，资助参保总金额达到4139.72万。</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2.即时结算，多重保障，积极推进健康扶贫“一站式”结算。进一步完善“一站式”结算信息系统软件，实现与扶贫办、卫健委、财政局、商业保险等相关部门互通，共建共享。截至今年11月底，全市贫困人口县域内住院“一站式”结算78261人次，医疗总费用32815.37万元，报销总金额28848.97万元，平均报销比例87.91%。</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3.全面摸排，加强督促，加快落实基本医疗保险全覆盖。开发全民参保登记信息数据库，开展拉网式摸排。局领导也分片联点督导检查，坚持每天通报信息采集率、参保登记率、参保缴费率。截止11月底，全市常住人口577.13万人，参保总人数为552.68万人，其中职工62.65万人、居民490.03万人，参保率为95.8%，较好完成了辖区内常住人口数参保率95%以上的目标任务。</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4.未雨绸缪，抢抓进度，扎实开展明年参保全覆盖工作。从今年9月份开始，我局积极配合税务部门开展2021年度城乡居民医保征缴工作。运用电视、广播、报纸、微信公众号、网络媒体等渠道广泛宣传发动，提高人民群众的知晓率和参保积极性。截至2020年12月14日，全市参保总人数413.25万人，其中城乡居民参保350.6万人。</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（五）强化监管执法，切实维护医保基金安全</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今年以来，我局始终把维护医保基金安全工作放在首位，深入开展打击欺诈骗保专项治理工作。截止11月底，全市共查处各类违法违规案件243起，约谈126家，限期整改252家，通报批评114家，暂停服务协议31家，解除医保服务协议12家，移送司法机关案件10起，拒付和追回基金6639.46万元。其中，市本级查办案件25 起，拒付和追回基金2984.4万元，罚款51万元。</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4月30日，举行了全市“打击欺诈骗保 维护基金安全”集中宣传月启动仪式，通报了10起典型案例。全市系统通过电视、报纸、网络、手机终端等渠道，大张旗鼓的开展了宣传活动。深入开展了医保经办机构和定点医药机构医保违法违规行为专项治理，组织开展了“两类机构”的自查自纠。10月，根据省局要求和市局专项整治行动方案计划，制定下发了《岳阳市医疗保障局关于开展医保经办机构专项治理复查工作的通知》（岳医保函〔2020〕24号），精心组织60名专家对全市10个医保经办机构就内部控制与管理情况、基金财务管理情况、医疗费用审核稽查情况、结算支付情况、待遇稽核情况、年终考核与协议管理情况六个方面进行了专项治理复查工作，查出问题情况共147个。</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六）聚集民生保障，深入开展医保清风调研。根据省局工作部署，我局认真制定了《全市医疗保障领域聚焦民生保障开展专项治理工作方案》，成立专项治理工作领导小组，明确了五个专项整治重点，层层推进专项整治工作。根据工作实际，结合聚焦民生保障专项治理工作，我局自我加压，从2020年6月下旬开始，联合市纪委监委三室、驻财政局纪检监察组，认真开展了“医保清风”专题调研。调研组坚持问题导向，刀刃向内，以自我革命的精神，查找出工作中存在的4个方面11个突出问题，形成了调研报告。根据调研报告，我局制定了专项整治工作方案，列出问题清单、整改清单、责任清单。7-8月份，通报了我市医保领域违法违规典型案例26起。9月份，成立6个“医保清风”专项检查组，抽查了12个统筹区42家定点医药机构，查出涉嫌违规金额2400多万元，正在依法依规加速处理。对欺诈骗保行为，实行“四个一批”处理，即重点查处一批、公开曝光一批、约谈函询一批、问责处理一批，严格“一案双查”，实现“以案促改”。</w:t>
            </w:r>
          </w:p>
          <w:p>
            <w:pPr>
              <w:keepNext w:val="0"/>
              <w:keepLines w:val="0"/>
              <w:suppressLineNumbers w:val="0"/>
              <w:spacing w:before="0" w:beforeAutospacing="0" w:after="0" w:afterAutospacing="0" w:line="560" w:lineRule="exact"/>
              <w:ind w:left="0" w:right="0"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1、预算的安排和使用上存在不足。因本年新增了岳阳市医疗保障稽核中心，新增人员15人，人员等经费未纳入年初预算，造成基本预算资金不足。</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2、单位预算管理意识和绩效考评执行工作还需进一步加强。</w:t>
            </w:r>
          </w:p>
          <w:p>
            <w:pPr>
              <w:keepNext w:val="0"/>
              <w:keepLines w:val="0"/>
              <w:numPr>
                <w:ilvl w:val="0"/>
                <w:numId w:val="7"/>
              </w:numPr>
              <w:suppressLineNumbers w:val="0"/>
              <w:spacing w:before="0" w:beforeAutospacing="0" w:after="0" w:afterAutospacing="0" w:line="560" w:lineRule="exact"/>
              <w:ind w:left="0" w:leftChars="0" w:right="0" w:firstLine="560" w:firstLineChars="200"/>
              <w:rPr>
                <w:rFonts w:hint="eastAsia" w:ascii="黑体" w:hAnsi="黑体" w:eastAsia="黑体" w:cs="黑体"/>
                <w:bCs/>
                <w:sz w:val="28"/>
                <w:szCs w:val="28"/>
              </w:rPr>
            </w:pPr>
            <w:r>
              <w:rPr>
                <w:rFonts w:hint="eastAsia" w:ascii="黑体" w:hAnsi="黑体" w:eastAsia="黑体" w:cs="黑体"/>
                <w:bCs/>
                <w:sz w:val="28"/>
                <w:szCs w:val="28"/>
              </w:rPr>
              <w:t>改进措施和有关建议</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针对以上问题，拟实施的改进措施及建议如下：</w:t>
            </w:r>
          </w:p>
          <w:p>
            <w:pPr>
              <w:keepNext w:val="0"/>
              <w:keepLines w:val="0"/>
              <w:pageBreakBefore w:val="0"/>
              <w:widowControl w:val="0"/>
              <w:numPr>
                <w:ilvl w:val="0"/>
                <w:numId w:val="8"/>
              </w:numPr>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加强预算管理。希望市财政能增加预算的灵活性。</w:t>
            </w:r>
          </w:p>
          <w:p>
            <w:pPr>
              <w:keepNext w:val="0"/>
              <w:keepLines w:val="0"/>
              <w:pageBreakBefore w:val="0"/>
              <w:widowControl w:val="0"/>
              <w:numPr>
                <w:ilvl w:val="0"/>
                <w:numId w:val="8"/>
              </w:numPr>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eastAsia" w:ascii="仿宋_GB2312" w:hAnsi="仿宋_GB2312" w:eastAsia="仿宋_GB2312" w:cs="仿宋_GB2312"/>
                <w:bCs/>
                <w:kern w:val="2"/>
                <w:sz w:val="24"/>
                <w:szCs w:val="24"/>
                <w:lang w:val="en-US" w:eastAsia="zh-CN" w:bidi="ar-SA"/>
              </w:rPr>
            </w:pPr>
            <w:r>
              <w:rPr>
                <w:rFonts w:hint="eastAsia" w:ascii="仿宋_GB2312" w:hAnsi="仿宋_GB2312" w:eastAsia="仿宋_GB2312" w:cs="仿宋_GB2312"/>
                <w:bCs/>
                <w:kern w:val="2"/>
                <w:sz w:val="24"/>
                <w:szCs w:val="24"/>
                <w:lang w:val="en-US" w:eastAsia="zh-CN" w:bidi="ar-SA"/>
              </w:rPr>
              <w:t>重视加强预算和绩效考评工作。强化财务风险过程控制意识，加强各部门的队伍建设和业务指导，培养项目和部门的绩效管理队伍，建立绩效评价的长期机制。</w:t>
            </w:r>
          </w:p>
          <w:p>
            <w:pPr>
              <w:keepNext w:val="0"/>
              <w:keepLines w:val="0"/>
              <w:pageBreakBefore w:val="0"/>
              <w:widowControl w:val="0"/>
              <w:suppressLineNumbers w:val="0"/>
              <w:kinsoku/>
              <w:wordWrap/>
              <w:overflowPunct/>
              <w:topLinePunct w:val="0"/>
              <w:autoSpaceDN/>
              <w:bidi w:val="0"/>
              <w:adjustRightInd/>
              <w:spacing w:before="0" w:beforeAutospacing="0" w:after="0" w:afterAutospacing="0" w:line="560" w:lineRule="exact"/>
              <w:ind w:left="0" w:right="0" w:firstLine="480" w:firstLineChars="200"/>
              <w:jc w:val="both"/>
              <w:textAlignment w:val="auto"/>
              <w:rPr>
                <w:rFonts w:hint="default" w:ascii="仿宋_GB2312" w:hAnsi="仿宋_GB2312" w:eastAsia="仿宋_GB2312" w:cs="仿宋_GB2312"/>
                <w:bCs/>
                <w:kern w:val="2"/>
                <w:sz w:val="24"/>
                <w:szCs w:val="24"/>
                <w:lang w:val="en-US" w:eastAsia="zh-CN" w:bidi="ar-SA"/>
              </w:rPr>
            </w:pPr>
          </w:p>
          <w:p>
            <w:pPr>
              <w:keepNext w:val="0"/>
              <w:keepLines w:val="0"/>
              <w:suppressLineNumbers w:val="0"/>
              <w:spacing w:before="0" w:beforeAutospacing="0" w:after="0" w:afterAutospacing="0"/>
              <w:ind w:left="0" w:right="0"/>
              <w:rPr>
                <w:rFonts w:hint="default" w:eastAsia="楷体_GB2312"/>
                <w:bCs/>
                <w:sz w:val="28"/>
                <w:szCs w:val="28"/>
              </w:rPr>
            </w:pPr>
          </w:p>
        </w:tc>
      </w:tr>
    </w:tbl>
    <w:p>
      <w:pPr>
        <w:spacing w:line="348" w:lineRule="auto"/>
        <w:rPr>
          <w:rFonts w:eastAsia="楷体_GB2312"/>
          <w:bCs/>
          <w:sz w:val="28"/>
          <w:szCs w:val="28"/>
        </w:rPr>
      </w:pPr>
    </w:p>
    <w:p>
      <w:pPr>
        <w:rPr>
          <w:rFonts w:hint="default" w:eastAsia="仿宋_GB2312" w:cs="仿宋_GB2312"/>
          <w:bCs/>
          <w:sz w:val="28"/>
          <w:szCs w:val="28"/>
          <w:lang w:val="en-US" w:eastAsia="zh-CN"/>
        </w:rPr>
      </w:pPr>
      <w:r>
        <w:rPr>
          <w:rFonts w:eastAsia="楷体_GB2312"/>
          <w:bCs/>
          <w:sz w:val="28"/>
          <w:szCs w:val="28"/>
        </w:rPr>
        <w:br w:type="page"/>
      </w:r>
    </w:p>
    <w:p>
      <w:pPr>
        <w:rPr>
          <w:rFonts w:ascii="黑体" w:hAnsi="黑体" w:eastAsia="黑体"/>
          <w:sz w:val="32"/>
          <w:szCs w:val="32"/>
        </w:rPr>
      </w:pPr>
      <w:r>
        <w:rPr>
          <w:rFonts w:hint="eastAsia" w:ascii="黑体" w:hAnsi="黑体" w:eastAsia="黑体"/>
          <w:sz w:val="32"/>
          <w:szCs w:val="32"/>
        </w:rPr>
        <w:t>附件3-1</w:t>
      </w:r>
    </w:p>
    <w:p>
      <w:pPr>
        <w:spacing w:beforeLines="100" w:afterLines="100"/>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11"/>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lang w:val="en-US" w:eastAsia="zh-CN" w:bidi="ar-SA"/>
              </w:rPr>
              <w:t>2</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略有结余</w:t>
            </w: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6</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bl>
    <w:p/>
    <w:tbl>
      <w:tblPr>
        <w:tblStyle w:val="11"/>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过  程</w:t>
            </w:r>
          </w:p>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7</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4</w:t>
            </w:r>
          </w:p>
        </w:tc>
        <w:tc>
          <w:tcPr>
            <w:tcW w:w="1080" w:type="dxa"/>
            <w:tcBorders>
              <w:top w:val="nil"/>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vMerge w:val="restart"/>
            <w:tcBorders>
              <w:top w:val="nil"/>
              <w:left w:val="nil"/>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15</w:t>
            </w:r>
          </w:p>
        </w:tc>
        <w:tc>
          <w:tcPr>
            <w:tcW w:w="1080" w:type="dxa"/>
            <w:vMerge w:val="restart"/>
            <w:tcBorders>
              <w:top w:val="nil"/>
              <w:left w:val="nil"/>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20" w:type="dxa"/>
            <w:vMerge w:val="continue"/>
            <w:tcBorders>
              <w:left w:val="nil"/>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c>
          <w:tcPr>
            <w:tcW w:w="1080" w:type="dxa"/>
            <w:vMerge w:val="continue"/>
            <w:tcBorders>
              <w:left w:val="nil"/>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720" w:type="dxa"/>
            <w:vMerge w:val="continue"/>
            <w:tcBorders>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c>
          <w:tcPr>
            <w:tcW w:w="1080" w:type="dxa"/>
            <w:vMerge w:val="continue"/>
            <w:tcBorders>
              <w:left w:val="nil"/>
              <w:bottom w:val="single" w:color="auto" w:sz="4" w:space="0"/>
              <w:right w:val="single" w:color="auto" w:sz="4" w:space="0"/>
            </w:tcBorders>
            <w:shd w:val="clear" w:color="auto" w:fill="FFFFFF"/>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keepNext w:val="0"/>
              <w:keepLines w:val="0"/>
              <w:widowControl/>
              <w:suppressLineNumbers w:val="0"/>
              <w:spacing w:before="0" w:beforeAutospacing="0" w:after="0" w:afterAutospacing="0" w:line="240" w:lineRule="exact"/>
              <w:ind w:left="0" w:right="0"/>
              <w:jc w:val="left"/>
              <w:rPr>
                <w:rFonts w:hint="default"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leftChars="0" w:right="0" w:rightChars="0"/>
              <w:jc w:val="center"/>
              <w:rPr>
                <w:rFonts w:hint="default" w:ascii="仿宋_GB2312" w:hAnsi="宋体" w:eastAsia="仿宋_GB2312" w:cs="宋体"/>
                <w:kern w:val="0"/>
                <w:sz w:val="18"/>
                <w:szCs w:val="18"/>
                <w:lang w:val="en-US" w:eastAsia="zh-CN" w:bidi="ar-SA"/>
              </w:rPr>
            </w:pPr>
            <w:r>
              <w:rPr>
                <w:rFonts w:hint="eastAsia" w:ascii="仿宋_GB2312" w:hAnsi="宋体" w:eastAsia="仿宋_GB2312" w:cs="宋体"/>
                <w:kern w:val="0"/>
                <w:sz w:val="18"/>
                <w:szCs w:val="18"/>
              </w:rPr>
              <w:t>5</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0" w:type="dxa"/>
            <w:tcBorders>
              <w:top w:val="nil"/>
              <w:left w:val="nil"/>
              <w:bottom w:val="single" w:color="auto" w:sz="4" w:space="0"/>
              <w:right w:val="single" w:color="auto" w:sz="4" w:space="0"/>
            </w:tcBorders>
            <w:vAlign w:val="center"/>
          </w:tcPr>
          <w:p>
            <w:pPr>
              <w:keepNext w:val="0"/>
              <w:keepLines w:val="0"/>
              <w:widowControl/>
              <w:suppressLineNumbers w:val="0"/>
              <w:spacing w:before="0" w:beforeAutospacing="0" w:after="0" w:afterAutospacing="0" w:line="240" w:lineRule="exact"/>
              <w:ind w:left="0" w:right="0"/>
              <w:jc w:val="center"/>
              <w:rPr>
                <w:rFonts w:hint="default" w:ascii="仿宋_GB2312" w:hAnsi="宋体" w:eastAsia="仿宋_GB2312" w:cs="宋体"/>
                <w:b/>
                <w:bCs/>
                <w:kern w:val="0"/>
                <w:sz w:val="18"/>
                <w:szCs w:val="18"/>
              </w:rPr>
            </w:pPr>
          </w:p>
        </w:tc>
      </w:tr>
    </w:tbl>
    <w:p>
      <w:pPr>
        <w:spacing w:beforeLines="50"/>
        <w:rPr>
          <w:rFonts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9</w:t>
    </w:r>
    <w:r>
      <w:rPr>
        <w:sz w:val="24"/>
        <w:szCs w:val="24"/>
      </w:rPr>
      <w:fldChar w:fldCharType="end"/>
    </w:r>
    <w:r>
      <w:rPr>
        <w:rStyle w:val="10"/>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1AECDB"/>
    <w:multiLevelType w:val="singleLevel"/>
    <w:tmpl w:val="8A1AECDB"/>
    <w:lvl w:ilvl="0" w:tentative="0">
      <w:start w:val="2"/>
      <w:numFmt w:val="decimal"/>
      <w:suff w:val="nothing"/>
      <w:lvlText w:val="%1、"/>
      <w:lvlJc w:val="left"/>
    </w:lvl>
  </w:abstractNum>
  <w:abstractNum w:abstractNumId="1">
    <w:nsid w:val="AE002606"/>
    <w:multiLevelType w:val="singleLevel"/>
    <w:tmpl w:val="AE002606"/>
    <w:lvl w:ilvl="0" w:tentative="0">
      <w:start w:val="4"/>
      <w:numFmt w:val="chineseCounting"/>
      <w:suff w:val="nothing"/>
      <w:lvlText w:val="%1、"/>
      <w:lvlJc w:val="left"/>
      <w:rPr>
        <w:rFonts w:hint="eastAsia"/>
      </w:rPr>
    </w:lvl>
  </w:abstractNum>
  <w:abstractNum w:abstractNumId="2">
    <w:nsid w:val="DBB1299F"/>
    <w:multiLevelType w:val="singleLevel"/>
    <w:tmpl w:val="DBB1299F"/>
    <w:lvl w:ilvl="0" w:tentative="0">
      <w:start w:val="1"/>
      <w:numFmt w:val="chineseCounting"/>
      <w:suff w:val="nothing"/>
      <w:lvlText w:val="（%1）"/>
      <w:lvlJc w:val="left"/>
      <w:rPr>
        <w:rFonts w:hint="eastAsia"/>
      </w:rPr>
    </w:lvl>
  </w:abstractNum>
  <w:abstractNum w:abstractNumId="3">
    <w:nsid w:val="E562E7EF"/>
    <w:multiLevelType w:val="singleLevel"/>
    <w:tmpl w:val="E562E7EF"/>
    <w:lvl w:ilvl="0" w:tentative="0">
      <w:start w:val="1"/>
      <w:numFmt w:val="decimal"/>
      <w:suff w:val="nothing"/>
      <w:lvlText w:val="%1、"/>
      <w:lvlJc w:val="left"/>
    </w:lvl>
  </w:abstractNum>
  <w:abstractNum w:abstractNumId="4">
    <w:nsid w:val="FFFFFF7F"/>
    <w:multiLevelType w:val="singleLevel"/>
    <w:tmpl w:val="FFFFFF7F"/>
    <w:lvl w:ilvl="0" w:tentative="0">
      <w:start w:val="1"/>
      <w:numFmt w:val="decimal"/>
      <w:pStyle w:val="18"/>
      <w:lvlText w:val="%1."/>
      <w:lvlJc w:val="left"/>
      <w:pPr>
        <w:tabs>
          <w:tab w:val="left" w:pos="780"/>
        </w:tabs>
        <w:ind w:left="780" w:hanging="360"/>
      </w:pPr>
    </w:lvl>
  </w:abstractNum>
  <w:abstractNum w:abstractNumId="5">
    <w:nsid w:val="5F1D2453"/>
    <w:multiLevelType w:val="singleLevel"/>
    <w:tmpl w:val="5F1D2453"/>
    <w:lvl w:ilvl="0" w:tentative="0">
      <w:start w:val="1"/>
      <w:numFmt w:val="chineseCounting"/>
      <w:suff w:val="nothing"/>
      <w:lvlText w:val="（%1）"/>
      <w:lvlJc w:val="left"/>
      <w:rPr>
        <w:rFonts w:hint="eastAsia"/>
      </w:rPr>
    </w:lvl>
  </w:abstractNum>
  <w:abstractNum w:abstractNumId="6">
    <w:nsid w:val="6620DDA9"/>
    <w:multiLevelType w:val="singleLevel"/>
    <w:tmpl w:val="6620DDA9"/>
    <w:lvl w:ilvl="0" w:tentative="0">
      <w:start w:val="1"/>
      <w:numFmt w:val="chineseCounting"/>
      <w:suff w:val="nothing"/>
      <w:lvlText w:val="（%1）"/>
      <w:lvlJc w:val="left"/>
      <w:rPr>
        <w:rFonts w:hint="eastAsia"/>
      </w:rPr>
    </w:lvl>
  </w:abstractNum>
  <w:abstractNum w:abstractNumId="7">
    <w:nsid w:val="7D2A39EF"/>
    <w:multiLevelType w:val="singleLevel"/>
    <w:tmpl w:val="7D2A39EF"/>
    <w:lvl w:ilvl="0" w:tentative="0">
      <w:start w:val="2"/>
      <w:numFmt w:val="chineseCounting"/>
      <w:suff w:val="nothing"/>
      <w:lvlText w:val="（%1）"/>
      <w:lvlJc w:val="left"/>
      <w:rPr>
        <w:rFonts w:hint="eastAsia"/>
      </w:rPr>
    </w:lvl>
  </w:abstractNum>
  <w:num w:numId="1">
    <w:abstractNumId w:val="4"/>
  </w:num>
  <w:num w:numId="2">
    <w:abstractNumId w:val="2"/>
  </w:num>
  <w:num w:numId="3">
    <w:abstractNumId w:val="5"/>
  </w:num>
  <w:num w:numId="4">
    <w:abstractNumId w:val="6"/>
  </w:num>
  <w:num w:numId="5">
    <w:abstractNumId w:val="7"/>
  </w:num>
  <w:num w:numId="6">
    <w:abstractNumId w:val="0"/>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3"/>
  <w:drawingGridVerticalSpacing w:val="30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306"/>
    <w:rsid w:val="00001D7D"/>
    <w:rsid w:val="00002B44"/>
    <w:rsid w:val="000058D1"/>
    <w:rsid w:val="00006387"/>
    <w:rsid w:val="0001044B"/>
    <w:rsid w:val="0001699C"/>
    <w:rsid w:val="00016D19"/>
    <w:rsid w:val="00017B32"/>
    <w:rsid w:val="00017CE5"/>
    <w:rsid w:val="00017F5B"/>
    <w:rsid w:val="0002003A"/>
    <w:rsid w:val="000269E0"/>
    <w:rsid w:val="0003152A"/>
    <w:rsid w:val="00032AC5"/>
    <w:rsid w:val="000352A8"/>
    <w:rsid w:val="000414CD"/>
    <w:rsid w:val="000471D1"/>
    <w:rsid w:val="0005025E"/>
    <w:rsid w:val="00050401"/>
    <w:rsid w:val="00050ABD"/>
    <w:rsid w:val="00051A4B"/>
    <w:rsid w:val="00052FB2"/>
    <w:rsid w:val="0005578D"/>
    <w:rsid w:val="00057E54"/>
    <w:rsid w:val="0006014D"/>
    <w:rsid w:val="00064585"/>
    <w:rsid w:val="0006597B"/>
    <w:rsid w:val="00066126"/>
    <w:rsid w:val="0006759F"/>
    <w:rsid w:val="000676EE"/>
    <w:rsid w:val="00067A1A"/>
    <w:rsid w:val="00071BA9"/>
    <w:rsid w:val="000732FC"/>
    <w:rsid w:val="0007515C"/>
    <w:rsid w:val="000755E9"/>
    <w:rsid w:val="00077DD8"/>
    <w:rsid w:val="000847C6"/>
    <w:rsid w:val="00084A6B"/>
    <w:rsid w:val="00085E11"/>
    <w:rsid w:val="0008705D"/>
    <w:rsid w:val="00094A1A"/>
    <w:rsid w:val="0009541C"/>
    <w:rsid w:val="00096A1A"/>
    <w:rsid w:val="000A1B62"/>
    <w:rsid w:val="000A1F4D"/>
    <w:rsid w:val="000A2B58"/>
    <w:rsid w:val="000A3CD5"/>
    <w:rsid w:val="000A62CB"/>
    <w:rsid w:val="000B1955"/>
    <w:rsid w:val="000B20D1"/>
    <w:rsid w:val="000B433E"/>
    <w:rsid w:val="000B4823"/>
    <w:rsid w:val="000B6B92"/>
    <w:rsid w:val="000C2BFF"/>
    <w:rsid w:val="000C3D7C"/>
    <w:rsid w:val="000D2269"/>
    <w:rsid w:val="000D2AED"/>
    <w:rsid w:val="000D38A1"/>
    <w:rsid w:val="000D5F58"/>
    <w:rsid w:val="000E06B9"/>
    <w:rsid w:val="000E08EC"/>
    <w:rsid w:val="000E1727"/>
    <w:rsid w:val="000E4939"/>
    <w:rsid w:val="000E5435"/>
    <w:rsid w:val="000E5B40"/>
    <w:rsid w:val="000F0217"/>
    <w:rsid w:val="000F083B"/>
    <w:rsid w:val="000F1727"/>
    <w:rsid w:val="000F1C29"/>
    <w:rsid w:val="000F345A"/>
    <w:rsid w:val="000F41F8"/>
    <w:rsid w:val="000F4D04"/>
    <w:rsid w:val="000F5FE0"/>
    <w:rsid w:val="000F66D4"/>
    <w:rsid w:val="000F72B2"/>
    <w:rsid w:val="001073B7"/>
    <w:rsid w:val="00112F29"/>
    <w:rsid w:val="00114E12"/>
    <w:rsid w:val="00115044"/>
    <w:rsid w:val="00115C77"/>
    <w:rsid w:val="001169AC"/>
    <w:rsid w:val="0012160F"/>
    <w:rsid w:val="00125DA1"/>
    <w:rsid w:val="0012601D"/>
    <w:rsid w:val="00131A96"/>
    <w:rsid w:val="00131F92"/>
    <w:rsid w:val="001347CC"/>
    <w:rsid w:val="001403A1"/>
    <w:rsid w:val="0014369C"/>
    <w:rsid w:val="00145559"/>
    <w:rsid w:val="00146AA7"/>
    <w:rsid w:val="001507F9"/>
    <w:rsid w:val="00150E9F"/>
    <w:rsid w:val="001515E1"/>
    <w:rsid w:val="00152C42"/>
    <w:rsid w:val="001537BA"/>
    <w:rsid w:val="001538AF"/>
    <w:rsid w:val="00155E57"/>
    <w:rsid w:val="0015664A"/>
    <w:rsid w:val="00161BD6"/>
    <w:rsid w:val="00161CAA"/>
    <w:rsid w:val="00170110"/>
    <w:rsid w:val="0017567A"/>
    <w:rsid w:val="001767DA"/>
    <w:rsid w:val="00176999"/>
    <w:rsid w:val="00177AAB"/>
    <w:rsid w:val="00177B4F"/>
    <w:rsid w:val="00180C85"/>
    <w:rsid w:val="00182471"/>
    <w:rsid w:val="0018432B"/>
    <w:rsid w:val="00184B97"/>
    <w:rsid w:val="00185ECC"/>
    <w:rsid w:val="001979FE"/>
    <w:rsid w:val="00197E5F"/>
    <w:rsid w:val="001A21AA"/>
    <w:rsid w:val="001A2732"/>
    <w:rsid w:val="001A2F0D"/>
    <w:rsid w:val="001A3B0D"/>
    <w:rsid w:val="001A66A4"/>
    <w:rsid w:val="001A7CFC"/>
    <w:rsid w:val="001B0285"/>
    <w:rsid w:val="001B15D1"/>
    <w:rsid w:val="001B19D0"/>
    <w:rsid w:val="001B34BA"/>
    <w:rsid w:val="001B70B8"/>
    <w:rsid w:val="001B7175"/>
    <w:rsid w:val="001B77FA"/>
    <w:rsid w:val="001B7D3C"/>
    <w:rsid w:val="001C015E"/>
    <w:rsid w:val="001C2413"/>
    <w:rsid w:val="001C4226"/>
    <w:rsid w:val="001C434C"/>
    <w:rsid w:val="001D02F5"/>
    <w:rsid w:val="001D1C45"/>
    <w:rsid w:val="001D41DE"/>
    <w:rsid w:val="001D6B97"/>
    <w:rsid w:val="001D781B"/>
    <w:rsid w:val="001E2EF2"/>
    <w:rsid w:val="001E55DD"/>
    <w:rsid w:val="001E5CAD"/>
    <w:rsid w:val="001E7711"/>
    <w:rsid w:val="001E7890"/>
    <w:rsid w:val="001F1534"/>
    <w:rsid w:val="001F26E0"/>
    <w:rsid w:val="001F4FB9"/>
    <w:rsid w:val="001F53D6"/>
    <w:rsid w:val="001F5EB0"/>
    <w:rsid w:val="001F6074"/>
    <w:rsid w:val="001F7BE4"/>
    <w:rsid w:val="00202878"/>
    <w:rsid w:val="00202925"/>
    <w:rsid w:val="00202C4D"/>
    <w:rsid w:val="00203959"/>
    <w:rsid w:val="00203DA5"/>
    <w:rsid w:val="0020691C"/>
    <w:rsid w:val="002079A4"/>
    <w:rsid w:val="002125D7"/>
    <w:rsid w:val="00213429"/>
    <w:rsid w:val="0021427E"/>
    <w:rsid w:val="00214659"/>
    <w:rsid w:val="00215498"/>
    <w:rsid w:val="00217512"/>
    <w:rsid w:val="00220FD4"/>
    <w:rsid w:val="0022118A"/>
    <w:rsid w:val="0022593B"/>
    <w:rsid w:val="0022649A"/>
    <w:rsid w:val="002268A6"/>
    <w:rsid w:val="00226F3D"/>
    <w:rsid w:val="00227CA0"/>
    <w:rsid w:val="00230AAD"/>
    <w:rsid w:val="00230D55"/>
    <w:rsid w:val="00231EF6"/>
    <w:rsid w:val="00233462"/>
    <w:rsid w:val="002335B2"/>
    <w:rsid w:val="00234E2D"/>
    <w:rsid w:val="0023598E"/>
    <w:rsid w:val="00235E64"/>
    <w:rsid w:val="00241479"/>
    <w:rsid w:val="00241A04"/>
    <w:rsid w:val="002434E9"/>
    <w:rsid w:val="0024403C"/>
    <w:rsid w:val="0024534C"/>
    <w:rsid w:val="00246DC8"/>
    <w:rsid w:val="00252F6F"/>
    <w:rsid w:val="0025448C"/>
    <w:rsid w:val="0025497E"/>
    <w:rsid w:val="00254FD7"/>
    <w:rsid w:val="00255504"/>
    <w:rsid w:val="00257A87"/>
    <w:rsid w:val="00263171"/>
    <w:rsid w:val="00263A4A"/>
    <w:rsid w:val="00263E7E"/>
    <w:rsid w:val="00264E50"/>
    <w:rsid w:val="002662B4"/>
    <w:rsid w:val="00267B0F"/>
    <w:rsid w:val="002719C2"/>
    <w:rsid w:val="00272C11"/>
    <w:rsid w:val="00273998"/>
    <w:rsid w:val="00274C45"/>
    <w:rsid w:val="002750DB"/>
    <w:rsid w:val="00281FBC"/>
    <w:rsid w:val="002825A0"/>
    <w:rsid w:val="00283D80"/>
    <w:rsid w:val="00290A4B"/>
    <w:rsid w:val="00293D68"/>
    <w:rsid w:val="002943DC"/>
    <w:rsid w:val="002969D9"/>
    <w:rsid w:val="0029749C"/>
    <w:rsid w:val="00297F2C"/>
    <w:rsid w:val="002A0EFD"/>
    <w:rsid w:val="002A1763"/>
    <w:rsid w:val="002A4163"/>
    <w:rsid w:val="002A4861"/>
    <w:rsid w:val="002A66DA"/>
    <w:rsid w:val="002A67B1"/>
    <w:rsid w:val="002A763D"/>
    <w:rsid w:val="002A79AA"/>
    <w:rsid w:val="002B2428"/>
    <w:rsid w:val="002B35A2"/>
    <w:rsid w:val="002B5B9D"/>
    <w:rsid w:val="002C0F44"/>
    <w:rsid w:val="002C1CC0"/>
    <w:rsid w:val="002C26F7"/>
    <w:rsid w:val="002D012B"/>
    <w:rsid w:val="002D0C45"/>
    <w:rsid w:val="002D196C"/>
    <w:rsid w:val="002D257D"/>
    <w:rsid w:val="002D4C75"/>
    <w:rsid w:val="002D7A7D"/>
    <w:rsid w:val="002E172A"/>
    <w:rsid w:val="002E4165"/>
    <w:rsid w:val="002E5BB6"/>
    <w:rsid w:val="002E5BF7"/>
    <w:rsid w:val="002E5EEA"/>
    <w:rsid w:val="002F1297"/>
    <w:rsid w:val="002F2089"/>
    <w:rsid w:val="002F4CEA"/>
    <w:rsid w:val="002F50F8"/>
    <w:rsid w:val="002F7533"/>
    <w:rsid w:val="002F7976"/>
    <w:rsid w:val="00300EFF"/>
    <w:rsid w:val="00305368"/>
    <w:rsid w:val="00305F50"/>
    <w:rsid w:val="00306F74"/>
    <w:rsid w:val="003104D2"/>
    <w:rsid w:val="00310D79"/>
    <w:rsid w:val="00311FCA"/>
    <w:rsid w:val="0031241D"/>
    <w:rsid w:val="00314362"/>
    <w:rsid w:val="00314E51"/>
    <w:rsid w:val="0031624E"/>
    <w:rsid w:val="00321818"/>
    <w:rsid w:val="00322908"/>
    <w:rsid w:val="00323587"/>
    <w:rsid w:val="00324C6F"/>
    <w:rsid w:val="003276EA"/>
    <w:rsid w:val="0033143D"/>
    <w:rsid w:val="00341977"/>
    <w:rsid w:val="00341EF7"/>
    <w:rsid w:val="00342F27"/>
    <w:rsid w:val="00343E6F"/>
    <w:rsid w:val="003543F8"/>
    <w:rsid w:val="003553B0"/>
    <w:rsid w:val="00356327"/>
    <w:rsid w:val="00356FB0"/>
    <w:rsid w:val="00364501"/>
    <w:rsid w:val="0036595A"/>
    <w:rsid w:val="0036651C"/>
    <w:rsid w:val="00371EDA"/>
    <w:rsid w:val="00373F8F"/>
    <w:rsid w:val="00375281"/>
    <w:rsid w:val="003757C5"/>
    <w:rsid w:val="00381DB2"/>
    <w:rsid w:val="0038399C"/>
    <w:rsid w:val="00385A6B"/>
    <w:rsid w:val="003865EB"/>
    <w:rsid w:val="003869A3"/>
    <w:rsid w:val="00387C03"/>
    <w:rsid w:val="00395C64"/>
    <w:rsid w:val="003960D7"/>
    <w:rsid w:val="003977CF"/>
    <w:rsid w:val="00397B9F"/>
    <w:rsid w:val="003A33EE"/>
    <w:rsid w:val="003A500F"/>
    <w:rsid w:val="003B22B9"/>
    <w:rsid w:val="003B255B"/>
    <w:rsid w:val="003B26E5"/>
    <w:rsid w:val="003B44C0"/>
    <w:rsid w:val="003B4B79"/>
    <w:rsid w:val="003B5458"/>
    <w:rsid w:val="003C1E98"/>
    <w:rsid w:val="003C2D84"/>
    <w:rsid w:val="003C2FD9"/>
    <w:rsid w:val="003C33CA"/>
    <w:rsid w:val="003C6CEB"/>
    <w:rsid w:val="003D1614"/>
    <w:rsid w:val="003D3670"/>
    <w:rsid w:val="003D43DB"/>
    <w:rsid w:val="003E0D5E"/>
    <w:rsid w:val="003E0F73"/>
    <w:rsid w:val="003E1DEE"/>
    <w:rsid w:val="003E3E09"/>
    <w:rsid w:val="003E46FE"/>
    <w:rsid w:val="003E6574"/>
    <w:rsid w:val="003F0CFE"/>
    <w:rsid w:val="003F11AA"/>
    <w:rsid w:val="003F272B"/>
    <w:rsid w:val="003F366A"/>
    <w:rsid w:val="003F4DA3"/>
    <w:rsid w:val="003F4ECC"/>
    <w:rsid w:val="003F5664"/>
    <w:rsid w:val="003F58DB"/>
    <w:rsid w:val="003F7910"/>
    <w:rsid w:val="003F7B27"/>
    <w:rsid w:val="003F7C23"/>
    <w:rsid w:val="003F7EFE"/>
    <w:rsid w:val="0040338F"/>
    <w:rsid w:val="00404403"/>
    <w:rsid w:val="0040744E"/>
    <w:rsid w:val="0041059D"/>
    <w:rsid w:val="004130C6"/>
    <w:rsid w:val="00414157"/>
    <w:rsid w:val="004202FA"/>
    <w:rsid w:val="00421DA8"/>
    <w:rsid w:val="004228A6"/>
    <w:rsid w:val="00426064"/>
    <w:rsid w:val="00430BBA"/>
    <w:rsid w:val="00435246"/>
    <w:rsid w:val="004424B0"/>
    <w:rsid w:val="00442DE9"/>
    <w:rsid w:val="00444828"/>
    <w:rsid w:val="00445F24"/>
    <w:rsid w:val="00452882"/>
    <w:rsid w:val="00455285"/>
    <w:rsid w:val="0045592D"/>
    <w:rsid w:val="00455EAF"/>
    <w:rsid w:val="00457154"/>
    <w:rsid w:val="00457553"/>
    <w:rsid w:val="00464364"/>
    <w:rsid w:val="004657EF"/>
    <w:rsid w:val="00465B2A"/>
    <w:rsid w:val="00467841"/>
    <w:rsid w:val="004741D7"/>
    <w:rsid w:val="00475E98"/>
    <w:rsid w:val="00480F04"/>
    <w:rsid w:val="00483309"/>
    <w:rsid w:val="0048529F"/>
    <w:rsid w:val="00487D33"/>
    <w:rsid w:val="00493027"/>
    <w:rsid w:val="004A05F6"/>
    <w:rsid w:val="004A15B0"/>
    <w:rsid w:val="004A2403"/>
    <w:rsid w:val="004A2DE4"/>
    <w:rsid w:val="004A5919"/>
    <w:rsid w:val="004A622D"/>
    <w:rsid w:val="004B073B"/>
    <w:rsid w:val="004B11C5"/>
    <w:rsid w:val="004B24ED"/>
    <w:rsid w:val="004B35F6"/>
    <w:rsid w:val="004B3FA1"/>
    <w:rsid w:val="004B7222"/>
    <w:rsid w:val="004C3B11"/>
    <w:rsid w:val="004C4724"/>
    <w:rsid w:val="004C532B"/>
    <w:rsid w:val="004C55A2"/>
    <w:rsid w:val="004C5D63"/>
    <w:rsid w:val="004C669C"/>
    <w:rsid w:val="004C6CBF"/>
    <w:rsid w:val="004D0306"/>
    <w:rsid w:val="004D0B47"/>
    <w:rsid w:val="004D0B9D"/>
    <w:rsid w:val="004D0EEF"/>
    <w:rsid w:val="004D3B49"/>
    <w:rsid w:val="004D4E78"/>
    <w:rsid w:val="004D5D9D"/>
    <w:rsid w:val="004D604E"/>
    <w:rsid w:val="004E010C"/>
    <w:rsid w:val="004E0D88"/>
    <w:rsid w:val="004F14C0"/>
    <w:rsid w:val="004F274C"/>
    <w:rsid w:val="004F2A04"/>
    <w:rsid w:val="004F3C76"/>
    <w:rsid w:val="004F4D46"/>
    <w:rsid w:val="004F6DF6"/>
    <w:rsid w:val="004F74FB"/>
    <w:rsid w:val="005009DA"/>
    <w:rsid w:val="00505358"/>
    <w:rsid w:val="005103FC"/>
    <w:rsid w:val="0051214D"/>
    <w:rsid w:val="005135F8"/>
    <w:rsid w:val="00520740"/>
    <w:rsid w:val="005224E5"/>
    <w:rsid w:val="00527DA0"/>
    <w:rsid w:val="005303A5"/>
    <w:rsid w:val="005307D8"/>
    <w:rsid w:val="00530C26"/>
    <w:rsid w:val="00530E24"/>
    <w:rsid w:val="005311DA"/>
    <w:rsid w:val="005320FC"/>
    <w:rsid w:val="00532ACB"/>
    <w:rsid w:val="00532F66"/>
    <w:rsid w:val="00534324"/>
    <w:rsid w:val="00535BEC"/>
    <w:rsid w:val="00536704"/>
    <w:rsid w:val="00540C9D"/>
    <w:rsid w:val="0054794C"/>
    <w:rsid w:val="005530D1"/>
    <w:rsid w:val="00556947"/>
    <w:rsid w:val="00560634"/>
    <w:rsid w:val="00560DAC"/>
    <w:rsid w:val="00560E4D"/>
    <w:rsid w:val="00565206"/>
    <w:rsid w:val="00571596"/>
    <w:rsid w:val="005761BC"/>
    <w:rsid w:val="0058157B"/>
    <w:rsid w:val="00585469"/>
    <w:rsid w:val="0058594A"/>
    <w:rsid w:val="00586143"/>
    <w:rsid w:val="005862BF"/>
    <w:rsid w:val="005929C4"/>
    <w:rsid w:val="00592A3A"/>
    <w:rsid w:val="005954E8"/>
    <w:rsid w:val="00596CC9"/>
    <w:rsid w:val="00597608"/>
    <w:rsid w:val="00597E90"/>
    <w:rsid w:val="005A1488"/>
    <w:rsid w:val="005A397F"/>
    <w:rsid w:val="005A4C92"/>
    <w:rsid w:val="005B0661"/>
    <w:rsid w:val="005B134D"/>
    <w:rsid w:val="005B515D"/>
    <w:rsid w:val="005B64C0"/>
    <w:rsid w:val="005C06C1"/>
    <w:rsid w:val="005C43DA"/>
    <w:rsid w:val="005C4EAD"/>
    <w:rsid w:val="005C5770"/>
    <w:rsid w:val="005C5E91"/>
    <w:rsid w:val="005D007E"/>
    <w:rsid w:val="005D04C8"/>
    <w:rsid w:val="005D4478"/>
    <w:rsid w:val="005D4A22"/>
    <w:rsid w:val="005D4CA4"/>
    <w:rsid w:val="005D5245"/>
    <w:rsid w:val="005D6D49"/>
    <w:rsid w:val="005D7087"/>
    <w:rsid w:val="005D765E"/>
    <w:rsid w:val="005E007B"/>
    <w:rsid w:val="005E0340"/>
    <w:rsid w:val="005E05F5"/>
    <w:rsid w:val="005E06BD"/>
    <w:rsid w:val="005E1CD1"/>
    <w:rsid w:val="005E2F06"/>
    <w:rsid w:val="005E38C4"/>
    <w:rsid w:val="005E44BD"/>
    <w:rsid w:val="005E4D75"/>
    <w:rsid w:val="005E59B8"/>
    <w:rsid w:val="005F11DF"/>
    <w:rsid w:val="005F18A6"/>
    <w:rsid w:val="005F1DAE"/>
    <w:rsid w:val="005F43C0"/>
    <w:rsid w:val="005F4703"/>
    <w:rsid w:val="005F6F5B"/>
    <w:rsid w:val="005F7A92"/>
    <w:rsid w:val="00603DB7"/>
    <w:rsid w:val="006045FB"/>
    <w:rsid w:val="006124FB"/>
    <w:rsid w:val="00612F8A"/>
    <w:rsid w:val="00612FB0"/>
    <w:rsid w:val="006178E0"/>
    <w:rsid w:val="0062051F"/>
    <w:rsid w:val="0062077E"/>
    <w:rsid w:val="00620A34"/>
    <w:rsid w:val="00621618"/>
    <w:rsid w:val="00623F5A"/>
    <w:rsid w:val="006249CC"/>
    <w:rsid w:val="006260D7"/>
    <w:rsid w:val="0063153E"/>
    <w:rsid w:val="00632761"/>
    <w:rsid w:val="00632D23"/>
    <w:rsid w:val="006426C9"/>
    <w:rsid w:val="006446A7"/>
    <w:rsid w:val="00646E20"/>
    <w:rsid w:val="00652B4E"/>
    <w:rsid w:val="00653E56"/>
    <w:rsid w:val="00655303"/>
    <w:rsid w:val="006608B5"/>
    <w:rsid w:val="006611AB"/>
    <w:rsid w:val="006630AF"/>
    <w:rsid w:val="00665073"/>
    <w:rsid w:val="00667221"/>
    <w:rsid w:val="006715F3"/>
    <w:rsid w:val="00671BD6"/>
    <w:rsid w:val="006737F0"/>
    <w:rsid w:val="00673EB3"/>
    <w:rsid w:val="00674208"/>
    <w:rsid w:val="00675EC8"/>
    <w:rsid w:val="00676B17"/>
    <w:rsid w:val="0067724B"/>
    <w:rsid w:val="00677514"/>
    <w:rsid w:val="00681610"/>
    <w:rsid w:val="00681EBB"/>
    <w:rsid w:val="006902DF"/>
    <w:rsid w:val="006903A8"/>
    <w:rsid w:val="0069079F"/>
    <w:rsid w:val="00691009"/>
    <w:rsid w:val="00697134"/>
    <w:rsid w:val="006A12EF"/>
    <w:rsid w:val="006A16B0"/>
    <w:rsid w:val="006A3BA9"/>
    <w:rsid w:val="006A4A94"/>
    <w:rsid w:val="006A5D87"/>
    <w:rsid w:val="006A5F04"/>
    <w:rsid w:val="006B2A3D"/>
    <w:rsid w:val="006B7806"/>
    <w:rsid w:val="006C0390"/>
    <w:rsid w:val="006C1FC4"/>
    <w:rsid w:val="006C28ED"/>
    <w:rsid w:val="006C35BF"/>
    <w:rsid w:val="006C49D8"/>
    <w:rsid w:val="006C646C"/>
    <w:rsid w:val="006D05A2"/>
    <w:rsid w:val="006D30B1"/>
    <w:rsid w:val="006D384A"/>
    <w:rsid w:val="006D6579"/>
    <w:rsid w:val="006E09A9"/>
    <w:rsid w:val="006E2301"/>
    <w:rsid w:val="006E23D9"/>
    <w:rsid w:val="006E2B71"/>
    <w:rsid w:val="006E2C64"/>
    <w:rsid w:val="006E62B6"/>
    <w:rsid w:val="006E6B11"/>
    <w:rsid w:val="006F0DEB"/>
    <w:rsid w:val="006F31FA"/>
    <w:rsid w:val="006F4251"/>
    <w:rsid w:val="006F503E"/>
    <w:rsid w:val="006F6464"/>
    <w:rsid w:val="006F76F4"/>
    <w:rsid w:val="006F7D2F"/>
    <w:rsid w:val="0070421D"/>
    <w:rsid w:val="0070445F"/>
    <w:rsid w:val="00705509"/>
    <w:rsid w:val="00707C81"/>
    <w:rsid w:val="00707D23"/>
    <w:rsid w:val="007110FB"/>
    <w:rsid w:val="007128A0"/>
    <w:rsid w:val="0071517A"/>
    <w:rsid w:val="00723F49"/>
    <w:rsid w:val="00725B5C"/>
    <w:rsid w:val="00732F18"/>
    <w:rsid w:val="00736A3F"/>
    <w:rsid w:val="00741B0F"/>
    <w:rsid w:val="007425CD"/>
    <w:rsid w:val="00742925"/>
    <w:rsid w:val="007464F7"/>
    <w:rsid w:val="0074697C"/>
    <w:rsid w:val="00751CAE"/>
    <w:rsid w:val="00754AE6"/>
    <w:rsid w:val="00757171"/>
    <w:rsid w:val="00763B43"/>
    <w:rsid w:val="00764956"/>
    <w:rsid w:val="00764D92"/>
    <w:rsid w:val="007657F5"/>
    <w:rsid w:val="00765C74"/>
    <w:rsid w:val="00766C08"/>
    <w:rsid w:val="00766F3A"/>
    <w:rsid w:val="00770C15"/>
    <w:rsid w:val="0077174A"/>
    <w:rsid w:val="007749BE"/>
    <w:rsid w:val="00777FF5"/>
    <w:rsid w:val="007848D7"/>
    <w:rsid w:val="00787416"/>
    <w:rsid w:val="00790480"/>
    <w:rsid w:val="00791532"/>
    <w:rsid w:val="007916A4"/>
    <w:rsid w:val="00794023"/>
    <w:rsid w:val="0079766E"/>
    <w:rsid w:val="007A10EC"/>
    <w:rsid w:val="007A29E2"/>
    <w:rsid w:val="007A3188"/>
    <w:rsid w:val="007A5A03"/>
    <w:rsid w:val="007A6B3C"/>
    <w:rsid w:val="007B089E"/>
    <w:rsid w:val="007C1182"/>
    <w:rsid w:val="007C17C4"/>
    <w:rsid w:val="007C32CB"/>
    <w:rsid w:val="007C37DB"/>
    <w:rsid w:val="007C4288"/>
    <w:rsid w:val="007C488F"/>
    <w:rsid w:val="007C581F"/>
    <w:rsid w:val="007D0E60"/>
    <w:rsid w:val="007D149B"/>
    <w:rsid w:val="007D2D82"/>
    <w:rsid w:val="007D2E62"/>
    <w:rsid w:val="007D6A2D"/>
    <w:rsid w:val="007D6DF8"/>
    <w:rsid w:val="007E0262"/>
    <w:rsid w:val="007E0A1F"/>
    <w:rsid w:val="007E583B"/>
    <w:rsid w:val="007E5C08"/>
    <w:rsid w:val="007F068E"/>
    <w:rsid w:val="007F08C7"/>
    <w:rsid w:val="007F2BE9"/>
    <w:rsid w:val="007F3A95"/>
    <w:rsid w:val="007F4269"/>
    <w:rsid w:val="007F4498"/>
    <w:rsid w:val="007F4880"/>
    <w:rsid w:val="007F76E8"/>
    <w:rsid w:val="00800186"/>
    <w:rsid w:val="00801857"/>
    <w:rsid w:val="0080259C"/>
    <w:rsid w:val="00803357"/>
    <w:rsid w:val="008071D4"/>
    <w:rsid w:val="008076D1"/>
    <w:rsid w:val="00812C9A"/>
    <w:rsid w:val="008148B7"/>
    <w:rsid w:val="00815E3B"/>
    <w:rsid w:val="008162B4"/>
    <w:rsid w:val="008172DC"/>
    <w:rsid w:val="00817FB7"/>
    <w:rsid w:val="008228CB"/>
    <w:rsid w:val="00823B8A"/>
    <w:rsid w:val="008256F2"/>
    <w:rsid w:val="00825D5B"/>
    <w:rsid w:val="00826475"/>
    <w:rsid w:val="00832833"/>
    <w:rsid w:val="008328AA"/>
    <w:rsid w:val="00837C17"/>
    <w:rsid w:val="00841862"/>
    <w:rsid w:val="00843511"/>
    <w:rsid w:val="008437FF"/>
    <w:rsid w:val="00846061"/>
    <w:rsid w:val="0084634E"/>
    <w:rsid w:val="0085215E"/>
    <w:rsid w:val="00852DC9"/>
    <w:rsid w:val="00853450"/>
    <w:rsid w:val="008537B7"/>
    <w:rsid w:val="00853B36"/>
    <w:rsid w:val="00854473"/>
    <w:rsid w:val="0086075A"/>
    <w:rsid w:val="008620D0"/>
    <w:rsid w:val="0086381F"/>
    <w:rsid w:val="00863984"/>
    <w:rsid w:val="0086557B"/>
    <w:rsid w:val="00865BD7"/>
    <w:rsid w:val="00865F4A"/>
    <w:rsid w:val="00870FD0"/>
    <w:rsid w:val="00872033"/>
    <w:rsid w:val="0087306C"/>
    <w:rsid w:val="008761D0"/>
    <w:rsid w:val="00876D44"/>
    <w:rsid w:val="00880428"/>
    <w:rsid w:val="008809FE"/>
    <w:rsid w:val="00880B6B"/>
    <w:rsid w:val="00882E96"/>
    <w:rsid w:val="00884E1A"/>
    <w:rsid w:val="008865FC"/>
    <w:rsid w:val="00890E92"/>
    <w:rsid w:val="00893D57"/>
    <w:rsid w:val="008955DC"/>
    <w:rsid w:val="00897FBF"/>
    <w:rsid w:val="008A0946"/>
    <w:rsid w:val="008A1DFB"/>
    <w:rsid w:val="008A37EF"/>
    <w:rsid w:val="008A3D61"/>
    <w:rsid w:val="008A4D06"/>
    <w:rsid w:val="008A545F"/>
    <w:rsid w:val="008A5AD3"/>
    <w:rsid w:val="008A6C14"/>
    <w:rsid w:val="008A785B"/>
    <w:rsid w:val="008B307E"/>
    <w:rsid w:val="008B3890"/>
    <w:rsid w:val="008B607B"/>
    <w:rsid w:val="008B7839"/>
    <w:rsid w:val="008C0026"/>
    <w:rsid w:val="008C1923"/>
    <w:rsid w:val="008C248C"/>
    <w:rsid w:val="008C6C53"/>
    <w:rsid w:val="008D106C"/>
    <w:rsid w:val="008D3A00"/>
    <w:rsid w:val="008D3DEB"/>
    <w:rsid w:val="008D4395"/>
    <w:rsid w:val="008D5085"/>
    <w:rsid w:val="008E0410"/>
    <w:rsid w:val="008E2BC7"/>
    <w:rsid w:val="008E3748"/>
    <w:rsid w:val="008E452C"/>
    <w:rsid w:val="008E6AA0"/>
    <w:rsid w:val="008F0863"/>
    <w:rsid w:val="008F0CAD"/>
    <w:rsid w:val="008F1DDF"/>
    <w:rsid w:val="008F1DF7"/>
    <w:rsid w:val="008F369A"/>
    <w:rsid w:val="008F5307"/>
    <w:rsid w:val="0090513D"/>
    <w:rsid w:val="009058A2"/>
    <w:rsid w:val="00911CE1"/>
    <w:rsid w:val="0092164C"/>
    <w:rsid w:val="0092366F"/>
    <w:rsid w:val="0092392B"/>
    <w:rsid w:val="00926C98"/>
    <w:rsid w:val="0093062A"/>
    <w:rsid w:val="0093298A"/>
    <w:rsid w:val="009364C1"/>
    <w:rsid w:val="00941AAB"/>
    <w:rsid w:val="00947481"/>
    <w:rsid w:val="0095061F"/>
    <w:rsid w:val="00950E5E"/>
    <w:rsid w:val="00951AC4"/>
    <w:rsid w:val="00951E00"/>
    <w:rsid w:val="00953D31"/>
    <w:rsid w:val="00954B1E"/>
    <w:rsid w:val="0095546E"/>
    <w:rsid w:val="00956669"/>
    <w:rsid w:val="00964E18"/>
    <w:rsid w:val="00967BF7"/>
    <w:rsid w:val="00972A72"/>
    <w:rsid w:val="00972CF9"/>
    <w:rsid w:val="009743C3"/>
    <w:rsid w:val="00977540"/>
    <w:rsid w:val="00977FB8"/>
    <w:rsid w:val="009808FA"/>
    <w:rsid w:val="00981489"/>
    <w:rsid w:val="009838CF"/>
    <w:rsid w:val="00983A3A"/>
    <w:rsid w:val="00983E70"/>
    <w:rsid w:val="00983F9B"/>
    <w:rsid w:val="00985F39"/>
    <w:rsid w:val="0098614B"/>
    <w:rsid w:val="00994650"/>
    <w:rsid w:val="009954D4"/>
    <w:rsid w:val="00997645"/>
    <w:rsid w:val="009A0D12"/>
    <w:rsid w:val="009A1F96"/>
    <w:rsid w:val="009A69A7"/>
    <w:rsid w:val="009A716C"/>
    <w:rsid w:val="009B0DF3"/>
    <w:rsid w:val="009B1039"/>
    <w:rsid w:val="009B1E67"/>
    <w:rsid w:val="009B2EEC"/>
    <w:rsid w:val="009B2F9A"/>
    <w:rsid w:val="009B3259"/>
    <w:rsid w:val="009B5BF6"/>
    <w:rsid w:val="009B6E0D"/>
    <w:rsid w:val="009C1EEB"/>
    <w:rsid w:val="009C24F2"/>
    <w:rsid w:val="009C2AF7"/>
    <w:rsid w:val="009C409F"/>
    <w:rsid w:val="009C5A5E"/>
    <w:rsid w:val="009C617F"/>
    <w:rsid w:val="009D18F0"/>
    <w:rsid w:val="009D2D29"/>
    <w:rsid w:val="009D330E"/>
    <w:rsid w:val="009D4A1F"/>
    <w:rsid w:val="009D5457"/>
    <w:rsid w:val="009D56A4"/>
    <w:rsid w:val="009D621D"/>
    <w:rsid w:val="009D7804"/>
    <w:rsid w:val="009D792C"/>
    <w:rsid w:val="009E56C9"/>
    <w:rsid w:val="009E780B"/>
    <w:rsid w:val="009F02C1"/>
    <w:rsid w:val="009F2416"/>
    <w:rsid w:val="009F2433"/>
    <w:rsid w:val="009F5799"/>
    <w:rsid w:val="00A008D1"/>
    <w:rsid w:val="00A01289"/>
    <w:rsid w:val="00A014F6"/>
    <w:rsid w:val="00A02A02"/>
    <w:rsid w:val="00A03E61"/>
    <w:rsid w:val="00A062A9"/>
    <w:rsid w:val="00A114D9"/>
    <w:rsid w:val="00A12317"/>
    <w:rsid w:val="00A14318"/>
    <w:rsid w:val="00A14376"/>
    <w:rsid w:val="00A24937"/>
    <w:rsid w:val="00A25015"/>
    <w:rsid w:val="00A256CB"/>
    <w:rsid w:val="00A26B82"/>
    <w:rsid w:val="00A27BEB"/>
    <w:rsid w:val="00A30DAC"/>
    <w:rsid w:val="00A3281C"/>
    <w:rsid w:val="00A329EC"/>
    <w:rsid w:val="00A348FD"/>
    <w:rsid w:val="00A34BC9"/>
    <w:rsid w:val="00A35550"/>
    <w:rsid w:val="00A36965"/>
    <w:rsid w:val="00A36B60"/>
    <w:rsid w:val="00A40079"/>
    <w:rsid w:val="00A416C4"/>
    <w:rsid w:val="00A43818"/>
    <w:rsid w:val="00A43933"/>
    <w:rsid w:val="00A439A9"/>
    <w:rsid w:val="00A45EED"/>
    <w:rsid w:val="00A469DF"/>
    <w:rsid w:val="00A51282"/>
    <w:rsid w:val="00A51FE7"/>
    <w:rsid w:val="00A52BFC"/>
    <w:rsid w:val="00A53520"/>
    <w:rsid w:val="00A548F8"/>
    <w:rsid w:val="00A54DE0"/>
    <w:rsid w:val="00A600AE"/>
    <w:rsid w:val="00A611B1"/>
    <w:rsid w:val="00A61A4C"/>
    <w:rsid w:val="00A61D98"/>
    <w:rsid w:val="00A62677"/>
    <w:rsid w:val="00A6405F"/>
    <w:rsid w:val="00A66342"/>
    <w:rsid w:val="00A71017"/>
    <w:rsid w:val="00A71859"/>
    <w:rsid w:val="00A74CE7"/>
    <w:rsid w:val="00A76A54"/>
    <w:rsid w:val="00A77408"/>
    <w:rsid w:val="00A8029A"/>
    <w:rsid w:val="00A80F53"/>
    <w:rsid w:val="00A90CE9"/>
    <w:rsid w:val="00A91970"/>
    <w:rsid w:val="00A941D3"/>
    <w:rsid w:val="00A9494B"/>
    <w:rsid w:val="00A96951"/>
    <w:rsid w:val="00A97FF9"/>
    <w:rsid w:val="00AA0A0B"/>
    <w:rsid w:val="00AA0F98"/>
    <w:rsid w:val="00AA150E"/>
    <w:rsid w:val="00AA1CB7"/>
    <w:rsid w:val="00AA1FCE"/>
    <w:rsid w:val="00AA32E7"/>
    <w:rsid w:val="00AA6299"/>
    <w:rsid w:val="00AA73FF"/>
    <w:rsid w:val="00AA7B72"/>
    <w:rsid w:val="00AB0F8F"/>
    <w:rsid w:val="00AB1926"/>
    <w:rsid w:val="00AB1B89"/>
    <w:rsid w:val="00AB228E"/>
    <w:rsid w:val="00AB244D"/>
    <w:rsid w:val="00AB32BB"/>
    <w:rsid w:val="00AB7205"/>
    <w:rsid w:val="00AB7C34"/>
    <w:rsid w:val="00AC20F0"/>
    <w:rsid w:val="00AC2884"/>
    <w:rsid w:val="00AC2AE6"/>
    <w:rsid w:val="00AC3C3A"/>
    <w:rsid w:val="00AC5C95"/>
    <w:rsid w:val="00AC5F8C"/>
    <w:rsid w:val="00AC68A9"/>
    <w:rsid w:val="00AD33F1"/>
    <w:rsid w:val="00AD77F0"/>
    <w:rsid w:val="00AE0986"/>
    <w:rsid w:val="00AE29E9"/>
    <w:rsid w:val="00AE391E"/>
    <w:rsid w:val="00AE552E"/>
    <w:rsid w:val="00AE68C4"/>
    <w:rsid w:val="00AF099A"/>
    <w:rsid w:val="00AF36B8"/>
    <w:rsid w:val="00AF3708"/>
    <w:rsid w:val="00AF65B7"/>
    <w:rsid w:val="00B0223F"/>
    <w:rsid w:val="00B05877"/>
    <w:rsid w:val="00B05EA2"/>
    <w:rsid w:val="00B07149"/>
    <w:rsid w:val="00B10D53"/>
    <w:rsid w:val="00B11056"/>
    <w:rsid w:val="00B112C3"/>
    <w:rsid w:val="00B11C82"/>
    <w:rsid w:val="00B12E4C"/>
    <w:rsid w:val="00B130EE"/>
    <w:rsid w:val="00B146B2"/>
    <w:rsid w:val="00B16BAB"/>
    <w:rsid w:val="00B17FCC"/>
    <w:rsid w:val="00B2041C"/>
    <w:rsid w:val="00B21FDE"/>
    <w:rsid w:val="00B22513"/>
    <w:rsid w:val="00B22C19"/>
    <w:rsid w:val="00B24491"/>
    <w:rsid w:val="00B255F9"/>
    <w:rsid w:val="00B26163"/>
    <w:rsid w:val="00B26904"/>
    <w:rsid w:val="00B2743A"/>
    <w:rsid w:val="00B27E3E"/>
    <w:rsid w:val="00B3092F"/>
    <w:rsid w:val="00B30E53"/>
    <w:rsid w:val="00B32CAF"/>
    <w:rsid w:val="00B40D1C"/>
    <w:rsid w:val="00B45DDA"/>
    <w:rsid w:val="00B47F8B"/>
    <w:rsid w:val="00B52C4D"/>
    <w:rsid w:val="00B53165"/>
    <w:rsid w:val="00B5611D"/>
    <w:rsid w:val="00B6150D"/>
    <w:rsid w:val="00B64A2E"/>
    <w:rsid w:val="00B65C9F"/>
    <w:rsid w:val="00B66199"/>
    <w:rsid w:val="00B67BA3"/>
    <w:rsid w:val="00B67CEC"/>
    <w:rsid w:val="00B67F73"/>
    <w:rsid w:val="00B73F44"/>
    <w:rsid w:val="00B73F4F"/>
    <w:rsid w:val="00B80ABA"/>
    <w:rsid w:val="00B837F5"/>
    <w:rsid w:val="00B86012"/>
    <w:rsid w:val="00B860D1"/>
    <w:rsid w:val="00B866D5"/>
    <w:rsid w:val="00B86D03"/>
    <w:rsid w:val="00B86D8C"/>
    <w:rsid w:val="00B92319"/>
    <w:rsid w:val="00B94D43"/>
    <w:rsid w:val="00B95B70"/>
    <w:rsid w:val="00B95C8D"/>
    <w:rsid w:val="00BA1B08"/>
    <w:rsid w:val="00BA1B51"/>
    <w:rsid w:val="00BA593B"/>
    <w:rsid w:val="00BA7952"/>
    <w:rsid w:val="00BB0914"/>
    <w:rsid w:val="00BB4BC9"/>
    <w:rsid w:val="00BB5306"/>
    <w:rsid w:val="00BB5618"/>
    <w:rsid w:val="00BB759B"/>
    <w:rsid w:val="00BB7FAC"/>
    <w:rsid w:val="00BC4FE3"/>
    <w:rsid w:val="00BD0EED"/>
    <w:rsid w:val="00BD1506"/>
    <w:rsid w:val="00BD1D1D"/>
    <w:rsid w:val="00BD3A4E"/>
    <w:rsid w:val="00BD3DAD"/>
    <w:rsid w:val="00BD48F3"/>
    <w:rsid w:val="00BD4B98"/>
    <w:rsid w:val="00BD53DF"/>
    <w:rsid w:val="00BD640A"/>
    <w:rsid w:val="00BD6893"/>
    <w:rsid w:val="00BE0431"/>
    <w:rsid w:val="00BE118E"/>
    <w:rsid w:val="00BE146B"/>
    <w:rsid w:val="00BE15FE"/>
    <w:rsid w:val="00BE2D83"/>
    <w:rsid w:val="00BF0854"/>
    <w:rsid w:val="00BF44F5"/>
    <w:rsid w:val="00BF63AE"/>
    <w:rsid w:val="00C01F4A"/>
    <w:rsid w:val="00C026C3"/>
    <w:rsid w:val="00C03B0B"/>
    <w:rsid w:val="00C06152"/>
    <w:rsid w:val="00C0747D"/>
    <w:rsid w:val="00C075AF"/>
    <w:rsid w:val="00C077A7"/>
    <w:rsid w:val="00C078E8"/>
    <w:rsid w:val="00C10374"/>
    <w:rsid w:val="00C109D7"/>
    <w:rsid w:val="00C1100C"/>
    <w:rsid w:val="00C1152B"/>
    <w:rsid w:val="00C140D4"/>
    <w:rsid w:val="00C2241C"/>
    <w:rsid w:val="00C22445"/>
    <w:rsid w:val="00C22F5B"/>
    <w:rsid w:val="00C23D42"/>
    <w:rsid w:val="00C26440"/>
    <w:rsid w:val="00C30131"/>
    <w:rsid w:val="00C35D38"/>
    <w:rsid w:val="00C35D9D"/>
    <w:rsid w:val="00C3778D"/>
    <w:rsid w:val="00C4168B"/>
    <w:rsid w:val="00C4231F"/>
    <w:rsid w:val="00C42C0F"/>
    <w:rsid w:val="00C44F7C"/>
    <w:rsid w:val="00C453ED"/>
    <w:rsid w:val="00C51945"/>
    <w:rsid w:val="00C51AF3"/>
    <w:rsid w:val="00C52A77"/>
    <w:rsid w:val="00C55928"/>
    <w:rsid w:val="00C5705C"/>
    <w:rsid w:val="00C64551"/>
    <w:rsid w:val="00C705D7"/>
    <w:rsid w:val="00C73925"/>
    <w:rsid w:val="00C7478F"/>
    <w:rsid w:val="00C747C8"/>
    <w:rsid w:val="00C7588A"/>
    <w:rsid w:val="00C768DA"/>
    <w:rsid w:val="00C80A86"/>
    <w:rsid w:val="00C87798"/>
    <w:rsid w:val="00C95085"/>
    <w:rsid w:val="00C95BB0"/>
    <w:rsid w:val="00C9770C"/>
    <w:rsid w:val="00CA0E84"/>
    <w:rsid w:val="00CA459F"/>
    <w:rsid w:val="00CA51B6"/>
    <w:rsid w:val="00CA69DC"/>
    <w:rsid w:val="00CA7D90"/>
    <w:rsid w:val="00CB207B"/>
    <w:rsid w:val="00CB22D4"/>
    <w:rsid w:val="00CB24FF"/>
    <w:rsid w:val="00CB2523"/>
    <w:rsid w:val="00CB28DC"/>
    <w:rsid w:val="00CC0815"/>
    <w:rsid w:val="00CC3C73"/>
    <w:rsid w:val="00CC3E2B"/>
    <w:rsid w:val="00CC5959"/>
    <w:rsid w:val="00CD06A9"/>
    <w:rsid w:val="00CD0BDB"/>
    <w:rsid w:val="00CD2365"/>
    <w:rsid w:val="00CD3341"/>
    <w:rsid w:val="00CD352E"/>
    <w:rsid w:val="00CD3D26"/>
    <w:rsid w:val="00CD4155"/>
    <w:rsid w:val="00CD520C"/>
    <w:rsid w:val="00CD64F3"/>
    <w:rsid w:val="00CD67B3"/>
    <w:rsid w:val="00CE2FA5"/>
    <w:rsid w:val="00CF275E"/>
    <w:rsid w:val="00CF28E1"/>
    <w:rsid w:val="00CF3282"/>
    <w:rsid w:val="00CF3790"/>
    <w:rsid w:val="00CF3B96"/>
    <w:rsid w:val="00CF72F1"/>
    <w:rsid w:val="00CF78B9"/>
    <w:rsid w:val="00D00EF3"/>
    <w:rsid w:val="00D01D95"/>
    <w:rsid w:val="00D0219E"/>
    <w:rsid w:val="00D02788"/>
    <w:rsid w:val="00D05897"/>
    <w:rsid w:val="00D068D9"/>
    <w:rsid w:val="00D06CB8"/>
    <w:rsid w:val="00D07EB0"/>
    <w:rsid w:val="00D11EAB"/>
    <w:rsid w:val="00D22386"/>
    <w:rsid w:val="00D25B53"/>
    <w:rsid w:val="00D25F51"/>
    <w:rsid w:val="00D3224C"/>
    <w:rsid w:val="00D3235C"/>
    <w:rsid w:val="00D3337B"/>
    <w:rsid w:val="00D33D3F"/>
    <w:rsid w:val="00D34E15"/>
    <w:rsid w:val="00D34EC0"/>
    <w:rsid w:val="00D355EB"/>
    <w:rsid w:val="00D356F8"/>
    <w:rsid w:val="00D41EBD"/>
    <w:rsid w:val="00D42696"/>
    <w:rsid w:val="00D43153"/>
    <w:rsid w:val="00D46A89"/>
    <w:rsid w:val="00D47B1F"/>
    <w:rsid w:val="00D533BC"/>
    <w:rsid w:val="00D53F3B"/>
    <w:rsid w:val="00D54AE2"/>
    <w:rsid w:val="00D55442"/>
    <w:rsid w:val="00D565E2"/>
    <w:rsid w:val="00D57CE5"/>
    <w:rsid w:val="00D608D8"/>
    <w:rsid w:val="00D67582"/>
    <w:rsid w:val="00D7011D"/>
    <w:rsid w:val="00D70652"/>
    <w:rsid w:val="00D71ABC"/>
    <w:rsid w:val="00D732D0"/>
    <w:rsid w:val="00D73BEB"/>
    <w:rsid w:val="00D750EC"/>
    <w:rsid w:val="00D768A5"/>
    <w:rsid w:val="00D824AD"/>
    <w:rsid w:val="00D972EE"/>
    <w:rsid w:val="00D976A4"/>
    <w:rsid w:val="00DA23FA"/>
    <w:rsid w:val="00DA4B3B"/>
    <w:rsid w:val="00DA56ED"/>
    <w:rsid w:val="00DB1E44"/>
    <w:rsid w:val="00DB30E6"/>
    <w:rsid w:val="00DB7F8A"/>
    <w:rsid w:val="00DC0174"/>
    <w:rsid w:val="00DC02CE"/>
    <w:rsid w:val="00DC3540"/>
    <w:rsid w:val="00DC4B75"/>
    <w:rsid w:val="00DC4D99"/>
    <w:rsid w:val="00DC55C5"/>
    <w:rsid w:val="00DC6593"/>
    <w:rsid w:val="00DC65D2"/>
    <w:rsid w:val="00DD25F6"/>
    <w:rsid w:val="00DD3053"/>
    <w:rsid w:val="00DD52A4"/>
    <w:rsid w:val="00DD69D4"/>
    <w:rsid w:val="00DE657A"/>
    <w:rsid w:val="00DF015D"/>
    <w:rsid w:val="00DF1132"/>
    <w:rsid w:val="00DF1322"/>
    <w:rsid w:val="00DF286F"/>
    <w:rsid w:val="00DF52C3"/>
    <w:rsid w:val="00DF6FA6"/>
    <w:rsid w:val="00DF76B2"/>
    <w:rsid w:val="00E00CF9"/>
    <w:rsid w:val="00E06053"/>
    <w:rsid w:val="00E07EA1"/>
    <w:rsid w:val="00E10C6D"/>
    <w:rsid w:val="00E12438"/>
    <w:rsid w:val="00E12E9C"/>
    <w:rsid w:val="00E1687A"/>
    <w:rsid w:val="00E17115"/>
    <w:rsid w:val="00E17E54"/>
    <w:rsid w:val="00E220E7"/>
    <w:rsid w:val="00E316F8"/>
    <w:rsid w:val="00E32974"/>
    <w:rsid w:val="00E331F9"/>
    <w:rsid w:val="00E33F21"/>
    <w:rsid w:val="00E37DC1"/>
    <w:rsid w:val="00E41285"/>
    <w:rsid w:val="00E43960"/>
    <w:rsid w:val="00E466E4"/>
    <w:rsid w:val="00E46FF3"/>
    <w:rsid w:val="00E51CA2"/>
    <w:rsid w:val="00E53278"/>
    <w:rsid w:val="00E5328E"/>
    <w:rsid w:val="00E55CE8"/>
    <w:rsid w:val="00E57083"/>
    <w:rsid w:val="00E57B64"/>
    <w:rsid w:val="00E6224F"/>
    <w:rsid w:val="00E6339D"/>
    <w:rsid w:val="00E656DE"/>
    <w:rsid w:val="00E67467"/>
    <w:rsid w:val="00E7262A"/>
    <w:rsid w:val="00E74FBE"/>
    <w:rsid w:val="00E770F6"/>
    <w:rsid w:val="00E84603"/>
    <w:rsid w:val="00E84697"/>
    <w:rsid w:val="00E86183"/>
    <w:rsid w:val="00E87764"/>
    <w:rsid w:val="00E908FE"/>
    <w:rsid w:val="00E91238"/>
    <w:rsid w:val="00E91BEB"/>
    <w:rsid w:val="00E9222A"/>
    <w:rsid w:val="00E9313F"/>
    <w:rsid w:val="00E96877"/>
    <w:rsid w:val="00E97E35"/>
    <w:rsid w:val="00EA4CE7"/>
    <w:rsid w:val="00EA5B90"/>
    <w:rsid w:val="00EA620C"/>
    <w:rsid w:val="00EA6B7D"/>
    <w:rsid w:val="00EA7C13"/>
    <w:rsid w:val="00EA7DBF"/>
    <w:rsid w:val="00EB0429"/>
    <w:rsid w:val="00EB044B"/>
    <w:rsid w:val="00EB4130"/>
    <w:rsid w:val="00EB47BD"/>
    <w:rsid w:val="00EB5AA5"/>
    <w:rsid w:val="00EC39B4"/>
    <w:rsid w:val="00EC47FE"/>
    <w:rsid w:val="00ED1216"/>
    <w:rsid w:val="00ED22E6"/>
    <w:rsid w:val="00ED5711"/>
    <w:rsid w:val="00ED5D51"/>
    <w:rsid w:val="00ED7041"/>
    <w:rsid w:val="00EE0EC3"/>
    <w:rsid w:val="00EE4F4D"/>
    <w:rsid w:val="00EF0C12"/>
    <w:rsid w:val="00EF231E"/>
    <w:rsid w:val="00EF294C"/>
    <w:rsid w:val="00EF3DA8"/>
    <w:rsid w:val="00EF77F1"/>
    <w:rsid w:val="00EF7F6D"/>
    <w:rsid w:val="00F030EE"/>
    <w:rsid w:val="00F051EF"/>
    <w:rsid w:val="00F063D9"/>
    <w:rsid w:val="00F102EF"/>
    <w:rsid w:val="00F1284B"/>
    <w:rsid w:val="00F134C1"/>
    <w:rsid w:val="00F13EA0"/>
    <w:rsid w:val="00F16154"/>
    <w:rsid w:val="00F16E9A"/>
    <w:rsid w:val="00F20C42"/>
    <w:rsid w:val="00F23E5E"/>
    <w:rsid w:val="00F25126"/>
    <w:rsid w:val="00F27B0F"/>
    <w:rsid w:val="00F30DDE"/>
    <w:rsid w:val="00F31816"/>
    <w:rsid w:val="00F3355E"/>
    <w:rsid w:val="00F3441D"/>
    <w:rsid w:val="00F350CA"/>
    <w:rsid w:val="00F369A7"/>
    <w:rsid w:val="00F4129D"/>
    <w:rsid w:val="00F44065"/>
    <w:rsid w:val="00F44173"/>
    <w:rsid w:val="00F45A56"/>
    <w:rsid w:val="00F46155"/>
    <w:rsid w:val="00F47BA8"/>
    <w:rsid w:val="00F47D50"/>
    <w:rsid w:val="00F54160"/>
    <w:rsid w:val="00F55D7F"/>
    <w:rsid w:val="00F56921"/>
    <w:rsid w:val="00F60DAA"/>
    <w:rsid w:val="00F620D2"/>
    <w:rsid w:val="00F63024"/>
    <w:rsid w:val="00F67451"/>
    <w:rsid w:val="00F74924"/>
    <w:rsid w:val="00F75464"/>
    <w:rsid w:val="00F76915"/>
    <w:rsid w:val="00F7710B"/>
    <w:rsid w:val="00F80802"/>
    <w:rsid w:val="00F81454"/>
    <w:rsid w:val="00F81CBB"/>
    <w:rsid w:val="00F853EC"/>
    <w:rsid w:val="00F8549E"/>
    <w:rsid w:val="00F87499"/>
    <w:rsid w:val="00F905B2"/>
    <w:rsid w:val="00F930C1"/>
    <w:rsid w:val="00FA1955"/>
    <w:rsid w:val="00FA1B97"/>
    <w:rsid w:val="00FA1E0B"/>
    <w:rsid w:val="00FA2E00"/>
    <w:rsid w:val="00FA6A7F"/>
    <w:rsid w:val="00FA6FA4"/>
    <w:rsid w:val="00FA7EF1"/>
    <w:rsid w:val="00FB03A9"/>
    <w:rsid w:val="00FB16DD"/>
    <w:rsid w:val="00FB3703"/>
    <w:rsid w:val="00FB3C30"/>
    <w:rsid w:val="00FB4DF7"/>
    <w:rsid w:val="00FB6D5F"/>
    <w:rsid w:val="00FB7907"/>
    <w:rsid w:val="00FC035B"/>
    <w:rsid w:val="00FC1B63"/>
    <w:rsid w:val="00FC1D95"/>
    <w:rsid w:val="00FC2426"/>
    <w:rsid w:val="00FC4EA9"/>
    <w:rsid w:val="00FC559C"/>
    <w:rsid w:val="00FC5B7E"/>
    <w:rsid w:val="00FD03BE"/>
    <w:rsid w:val="00FD6A5C"/>
    <w:rsid w:val="00FD6E97"/>
    <w:rsid w:val="00FE12FD"/>
    <w:rsid w:val="00FE14D3"/>
    <w:rsid w:val="00FE19EB"/>
    <w:rsid w:val="00FE3D9E"/>
    <w:rsid w:val="00FF1172"/>
    <w:rsid w:val="00FF3FE2"/>
    <w:rsid w:val="00FF4BBA"/>
    <w:rsid w:val="00FF6034"/>
    <w:rsid w:val="00FF7685"/>
    <w:rsid w:val="00FF774A"/>
    <w:rsid w:val="0AC97576"/>
    <w:rsid w:val="0AE81EE2"/>
    <w:rsid w:val="0B216DA2"/>
    <w:rsid w:val="0BDB654C"/>
    <w:rsid w:val="0D1F3693"/>
    <w:rsid w:val="10A213C7"/>
    <w:rsid w:val="13E17F54"/>
    <w:rsid w:val="14AD0F0C"/>
    <w:rsid w:val="198B2D22"/>
    <w:rsid w:val="198E5A91"/>
    <w:rsid w:val="1AFF70F4"/>
    <w:rsid w:val="1BA22630"/>
    <w:rsid w:val="1BD22CDA"/>
    <w:rsid w:val="1CB52DAA"/>
    <w:rsid w:val="1DBC39B3"/>
    <w:rsid w:val="1F770324"/>
    <w:rsid w:val="20A24975"/>
    <w:rsid w:val="20E80A6F"/>
    <w:rsid w:val="20E82AD8"/>
    <w:rsid w:val="21193FBD"/>
    <w:rsid w:val="237F2898"/>
    <w:rsid w:val="24195C82"/>
    <w:rsid w:val="24CC71D7"/>
    <w:rsid w:val="24F33CB9"/>
    <w:rsid w:val="25C379D5"/>
    <w:rsid w:val="28B269FB"/>
    <w:rsid w:val="292D00A9"/>
    <w:rsid w:val="2B29497D"/>
    <w:rsid w:val="2C561354"/>
    <w:rsid w:val="2F61602F"/>
    <w:rsid w:val="301670A5"/>
    <w:rsid w:val="30721FB1"/>
    <w:rsid w:val="31A046AE"/>
    <w:rsid w:val="32087715"/>
    <w:rsid w:val="335C3B58"/>
    <w:rsid w:val="338C5191"/>
    <w:rsid w:val="3400566E"/>
    <w:rsid w:val="36D846FB"/>
    <w:rsid w:val="36FB5A90"/>
    <w:rsid w:val="370B4989"/>
    <w:rsid w:val="38161FB6"/>
    <w:rsid w:val="3A8149BE"/>
    <w:rsid w:val="3BD27115"/>
    <w:rsid w:val="3E200908"/>
    <w:rsid w:val="3E280B14"/>
    <w:rsid w:val="3E651B6C"/>
    <w:rsid w:val="3E7824FF"/>
    <w:rsid w:val="418433B1"/>
    <w:rsid w:val="46696D65"/>
    <w:rsid w:val="46BB6A54"/>
    <w:rsid w:val="46C819A7"/>
    <w:rsid w:val="46D13B9F"/>
    <w:rsid w:val="46F62397"/>
    <w:rsid w:val="47696322"/>
    <w:rsid w:val="47ED5702"/>
    <w:rsid w:val="4A6078B0"/>
    <w:rsid w:val="4C4C59C2"/>
    <w:rsid w:val="4CBF20F4"/>
    <w:rsid w:val="4D886D0D"/>
    <w:rsid w:val="502E3EF6"/>
    <w:rsid w:val="51D84C71"/>
    <w:rsid w:val="51E66CDF"/>
    <w:rsid w:val="54A25307"/>
    <w:rsid w:val="54AF652A"/>
    <w:rsid w:val="55D813D1"/>
    <w:rsid w:val="57190668"/>
    <w:rsid w:val="592D4F63"/>
    <w:rsid w:val="5A6740A0"/>
    <w:rsid w:val="5ADE745E"/>
    <w:rsid w:val="5BC75378"/>
    <w:rsid w:val="5E497E4B"/>
    <w:rsid w:val="5FE27B7C"/>
    <w:rsid w:val="61B86EC5"/>
    <w:rsid w:val="621842A0"/>
    <w:rsid w:val="627625F3"/>
    <w:rsid w:val="663960E0"/>
    <w:rsid w:val="67A915B0"/>
    <w:rsid w:val="69DA2588"/>
    <w:rsid w:val="6A583E32"/>
    <w:rsid w:val="71531693"/>
    <w:rsid w:val="721D3B25"/>
    <w:rsid w:val="73093263"/>
    <w:rsid w:val="735532DE"/>
    <w:rsid w:val="7D2B7036"/>
    <w:rsid w:val="7EE65E94"/>
    <w:rsid w:val="7FBC59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2">
    <w:name w:val="Body Text"/>
    <w:basedOn w:val="1"/>
    <w:qFormat/>
    <w:uiPriority w:val="0"/>
    <w:rPr>
      <w:rFonts w:ascii="Times New Roman" w:hAnsi="Times New Roman"/>
    </w:rPr>
  </w:style>
  <w:style w:type="paragraph" w:styleId="3">
    <w:name w:val="index 5"/>
    <w:basedOn w:val="1"/>
    <w:next w:val="1"/>
    <w:qFormat/>
    <w:uiPriority w:val="0"/>
    <w:pPr>
      <w:ind w:left="800" w:leftChars="800"/>
    </w:pPr>
  </w:style>
  <w:style w:type="paragraph" w:styleId="4">
    <w:name w:val="Body Text Indent 2"/>
    <w:basedOn w:val="1"/>
    <w:link w:val="16"/>
    <w:unhideWhenUsed/>
    <w:qFormat/>
    <w:uiPriority w:val="99"/>
    <w:pPr>
      <w:ind w:firstLine="588" w:firstLineChars="200"/>
    </w:pPr>
    <w:rPr>
      <w:rFonts w:ascii="仿宋_GB2312" w:hAnsi="Calibri" w:eastAsia="仿宋_GB2312"/>
      <w:sz w:val="32"/>
    </w:rPr>
  </w:style>
  <w:style w:type="paragraph" w:styleId="5">
    <w:name w:val="Balloon Text"/>
    <w:basedOn w:val="1"/>
    <w:link w:val="19"/>
    <w:semiHidden/>
    <w:qFormat/>
    <w:uiPriority w:val="0"/>
    <w:rPr>
      <w:sz w:val="18"/>
      <w:szCs w:val="18"/>
    </w:rPr>
  </w:style>
  <w:style w:type="paragraph" w:styleId="6">
    <w:name w:val="footer"/>
    <w:basedOn w:val="1"/>
    <w:next w:val="7"/>
    <w:link w:val="13"/>
    <w:unhideWhenUsed/>
    <w:qFormat/>
    <w:uiPriority w:val="0"/>
    <w:pPr>
      <w:tabs>
        <w:tab w:val="center" w:pos="4153"/>
        <w:tab w:val="right" w:pos="8306"/>
      </w:tabs>
      <w:snapToGrid w:val="0"/>
      <w:jc w:val="left"/>
    </w:pPr>
    <w:rPr>
      <w:sz w:val="18"/>
      <w:szCs w:val="18"/>
    </w:rPr>
  </w:style>
  <w:style w:type="paragraph" w:customStyle="1" w:styleId="7">
    <w:name w:val="index 51"/>
    <w:basedOn w:val="1"/>
    <w:next w:val="1"/>
    <w:qFormat/>
    <w:uiPriority w:val="0"/>
    <w:pPr>
      <w:ind w:left="1680"/>
    </w:pPr>
    <w:rPr>
      <w:rFonts w:ascii="Times New Roman" w:hAnsi="Times New Roman"/>
      <w:szCs w:val="24"/>
    </w:rPr>
  </w:style>
  <w:style w:type="paragraph" w:styleId="8">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0"/>
  </w:style>
  <w:style w:type="character" w:customStyle="1" w:styleId="12">
    <w:name w:val="页眉 Char"/>
    <w:basedOn w:val="9"/>
    <w:link w:val="8"/>
    <w:semiHidden/>
    <w:qFormat/>
    <w:uiPriority w:val="99"/>
    <w:rPr>
      <w:sz w:val="18"/>
      <w:szCs w:val="18"/>
    </w:rPr>
  </w:style>
  <w:style w:type="character" w:customStyle="1" w:styleId="13">
    <w:name w:val="页脚 Char"/>
    <w:basedOn w:val="9"/>
    <w:link w:val="6"/>
    <w:qFormat/>
    <w:uiPriority w:val="0"/>
    <w:rPr>
      <w:sz w:val="18"/>
      <w:szCs w:val="18"/>
    </w:rPr>
  </w:style>
  <w:style w:type="character" w:customStyle="1" w:styleId="14">
    <w:name w:val="标题 3 Char Char"/>
    <w:qFormat/>
    <w:uiPriority w:val="0"/>
    <w:rPr>
      <w:rFonts w:eastAsia="楷体_GB2312"/>
      <w:b/>
      <w:kern w:val="2"/>
      <w:sz w:val="32"/>
      <w:szCs w:val="24"/>
      <w:lang w:val="en-US" w:eastAsia="zh-CN" w:bidi="ar-SA"/>
    </w:rPr>
  </w:style>
  <w:style w:type="paragraph" w:customStyle="1" w:styleId="15">
    <w:name w:val="Char"/>
    <w:basedOn w:val="1"/>
    <w:qFormat/>
    <w:uiPriority w:val="0"/>
    <w:pPr>
      <w:autoSpaceDE w:val="0"/>
      <w:autoSpaceDN w:val="0"/>
      <w:adjustRightInd w:val="0"/>
    </w:pPr>
    <w:rPr>
      <w:rFonts w:ascii="宋体" w:cs="宋体"/>
      <w:kern w:val="0"/>
      <w:sz w:val="20"/>
      <w:szCs w:val="20"/>
      <w:lang w:val="zh-CN"/>
    </w:rPr>
  </w:style>
  <w:style w:type="character" w:customStyle="1" w:styleId="16">
    <w:name w:val="正文文本缩进 2 Char"/>
    <w:basedOn w:val="9"/>
    <w:link w:val="4"/>
    <w:qFormat/>
    <w:uiPriority w:val="99"/>
    <w:rPr>
      <w:rFonts w:ascii="仿宋_GB2312" w:hAnsi="Calibri" w:eastAsia="仿宋_GB2312" w:cs="Times New Roman"/>
      <w:sz w:val="32"/>
      <w:szCs w:val="24"/>
    </w:rPr>
  </w:style>
  <w:style w:type="paragraph" w:customStyle="1" w:styleId="17">
    <w:name w:val="Char1"/>
    <w:basedOn w:val="1"/>
    <w:qFormat/>
    <w:uiPriority w:val="0"/>
    <w:rPr>
      <w:rFonts w:ascii="仿宋_GB2312" w:eastAsia="仿宋_GB2312"/>
      <w:sz w:val="32"/>
    </w:rPr>
  </w:style>
  <w:style w:type="paragraph" w:customStyle="1" w:styleId="18">
    <w:name w:val="Char Char Char Char Char Char Char Char Char Char Char Char1 Char Char Char Char"/>
    <w:basedOn w:val="1"/>
    <w:qFormat/>
    <w:uiPriority w:val="0"/>
    <w:pPr>
      <w:numPr>
        <w:ilvl w:val="0"/>
        <w:numId w:val="1"/>
      </w:numPr>
      <w:tabs>
        <w:tab w:val="left" w:pos="720"/>
      </w:tabs>
    </w:pPr>
    <w:rPr>
      <w:szCs w:val="20"/>
    </w:rPr>
  </w:style>
  <w:style w:type="character" w:customStyle="1" w:styleId="19">
    <w:name w:val="批注框文本 Char"/>
    <w:basedOn w:val="9"/>
    <w:link w:val="5"/>
    <w:semiHidden/>
    <w:qFormat/>
    <w:uiPriority w:val="0"/>
    <w:rPr>
      <w:rFonts w:ascii="Times New Roman" w:hAnsi="Times New Roman" w:eastAsia="宋体" w:cs="Times New Roman"/>
      <w:sz w:val="18"/>
      <w:szCs w:val="18"/>
    </w:rPr>
  </w:style>
  <w:style w:type="paragraph" w:customStyle="1" w:styleId="20">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23</Pages>
  <Words>1642</Words>
  <Characters>9361</Characters>
  <Lines>78</Lines>
  <Paragraphs>21</Paragraphs>
  <TotalTime>0</TotalTime>
  <ScaleCrop>false</ScaleCrop>
  <LinksUpToDate>false</LinksUpToDate>
  <CharactersWithSpaces>10982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2021-06-02T01:03:00Z</dcterms:created>
  <dc:creator>User</dc:creator>
  <cp:lastModifiedBy>实施员</cp:lastModifiedBy>
  <cp:lastPrinted>2021-06-30T08:25:00Z</cp:lastPrinted>
  <dcterms:modified xsi:type="dcterms:W3CDTF">2022-09-14T04:15:44Z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6A194459BCE44758876457DEEEA9CD92</vt:lpwstr>
  </property>
</Properties>
</file>