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公文小标宋" w:hAnsi="方正公文小标宋" w:eastAsia="方正公文小标宋" w:cs="方正公文小标宋"/>
          <w:b/>
          <w:bCs/>
          <w:sz w:val="44"/>
          <w:szCs w:val="44"/>
          <w:lang w:val="en-US" w:eastAsia="zh-CN"/>
        </w:rPr>
      </w:pPr>
      <w:bookmarkStart w:id="0" w:name="_GoBack"/>
      <w:r>
        <w:rPr>
          <w:rFonts w:hint="eastAsia" w:ascii="方正公文小标宋" w:hAnsi="方正公文小标宋" w:eastAsia="方正公文小标宋" w:cs="方正公文小标宋"/>
          <w:b/>
          <w:bCs/>
          <w:sz w:val="44"/>
          <w:szCs w:val="44"/>
          <w:lang w:val="en-US" w:eastAsia="zh-CN"/>
        </w:rPr>
        <w:t>从业人员资质注销法律依据</w:t>
      </w:r>
    </w:p>
    <w:bookmarkEnd w:id="0"/>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根据《道路运输从业人员管理规定》（交通部</w:t>
      </w:r>
      <w:r>
        <w:rPr>
          <w:rFonts w:hint="eastAsia" w:ascii="仿宋" w:hAnsi="仿宋" w:eastAsia="仿宋" w:cs="仿宋"/>
          <w:sz w:val="32"/>
          <w:szCs w:val="32"/>
          <w:lang w:val="en-US" w:eastAsia="zh-CN"/>
        </w:rPr>
        <w:t>2019年18号）和</w:t>
      </w:r>
      <w:r>
        <w:rPr>
          <w:rFonts w:hint="eastAsia" w:ascii="仿宋" w:hAnsi="仿宋" w:eastAsia="仿宋" w:cs="仿宋"/>
          <w:color w:val="444444"/>
          <w:sz w:val="32"/>
          <w:szCs w:val="32"/>
        </w:rPr>
        <w:t>《出租汽车驾驶员从业资格管理规定》</w:t>
      </w:r>
      <w:r>
        <w:rPr>
          <w:rFonts w:hint="eastAsia" w:ascii="仿宋" w:hAnsi="仿宋" w:eastAsia="仿宋" w:cs="仿宋"/>
          <w:sz w:val="32"/>
          <w:szCs w:val="32"/>
          <w:lang w:eastAsia="zh-CN"/>
        </w:rPr>
        <w:t>（交通部</w:t>
      </w:r>
      <w:r>
        <w:rPr>
          <w:rFonts w:hint="eastAsia" w:ascii="仿宋" w:hAnsi="仿宋" w:eastAsia="仿宋" w:cs="仿宋"/>
          <w:sz w:val="32"/>
          <w:szCs w:val="32"/>
          <w:lang w:val="en-US" w:eastAsia="zh-CN"/>
        </w:rPr>
        <w:t>2021年15号）之规定，符合以下条件的应办理相应注销或撤销：</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（从规）</w:t>
      </w:r>
      <w:r>
        <w:rPr>
          <w:rFonts w:hint="eastAsia" w:ascii="楷体" w:hAnsi="楷体" w:eastAsia="楷体" w:cs="楷体"/>
          <w:b/>
          <w:bCs/>
          <w:sz w:val="32"/>
          <w:szCs w:val="32"/>
        </w:rPr>
        <w:t xml:space="preserve">第三十二条　道路运输从业人员有下列情形之一的，由发证机关注销其从业资格证件： </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（一）持证人死亡的； </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（二）持证人申请注销的； </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（三）经营性道路客货运输驾驶员、道路危险货物运输从业人员年龄超过60周岁的； </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（四）经营性道路客货运输驾驶员、道路危险货物运输驾驶员的机动车驾驶证被注销或者被吊销的； </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（五）超过从业资格证件有效期180日未申请换证的。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凡被注销的从业资格证件，应当由发证机关予以收回，公告作废并登记归档；无法收回的，从业资格证件自行作废。 </w:t>
      </w:r>
    </w:p>
    <w:p>
      <w:pPr>
        <w:pStyle w:val="2"/>
        <w:keepNext w:val="0"/>
        <w:keepLines w:val="0"/>
        <w:pageBreakBefore w:val="0"/>
        <w:widowControl/>
        <w:suppressLineNumbers w:val="0"/>
        <w:kinsoku/>
        <w:wordWrap/>
        <w:overflowPunct/>
        <w:topLinePunct w:val="0"/>
        <w:autoSpaceDE/>
        <w:autoSpaceDN/>
        <w:bidi w:val="0"/>
        <w:adjustRightInd/>
        <w:snapToGrid/>
        <w:spacing w:after="0" w:line="600" w:lineRule="exact"/>
        <w:ind w:left="0" w:right="0" w:firstLine="420"/>
        <w:jc w:val="both"/>
        <w:textAlignment w:val="auto"/>
        <w:rPr>
          <w:rFonts w:hint="eastAsia" w:ascii="楷体" w:hAnsi="楷体" w:eastAsia="楷体" w:cs="楷体"/>
          <w:b/>
          <w:bCs/>
          <w:sz w:val="32"/>
          <w:szCs w:val="32"/>
          <w:lang w:eastAsia="zh-CN"/>
        </w:rPr>
      </w:pPr>
      <w:r>
        <w:rPr>
          <w:rFonts w:hint="eastAsia" w:ascii="楷体" w:hAnsi="楷体" w:eastAsia="楷体" w:cs="楷体"/>
          <w:b/>
          <w:bCs/>
          <w:color w:val="444444"/>
          <w:sz w:val="32"/>
          <w:szCs w:val="32"/>
          <w:lang w:eastAsia="zh-CN"/>
        </w:rPr>
        <w:t>（出租车规定）</w:t>
      </w:r>
      <w:r>
        <w:rPr>
          <w:rFonts w:hint="eastAsia" w:ascii="楷体" w:hAnsi="楷体" w:eastAsia="楷体" w:cs="楷体"/>
          <w:b/>
          <w:bCs/>
          <w:color w:val="444444"/>
          <w:sz w:val="32"/>
          <w:szCs w:val="32"/>
        </w:rPr>
        <w:t>第三十八条　出租汽车驾驶员有下列情形之一的，由发证机关注销其从业资格证。从业资格证被注销的，应当及时收回；无法收回的，由发证机关公告作废</w:t>
      </w:r>
      <w:r>
        <w:rPr>
          <w:rFonts w:hint="eastAsia" w:ascii="楷体" w:hAnsi="楷体" w:eastAsia="楷体" w:cs="楷体"/>
          <w:b/>
          <w:bCs/>
          <w:color w:val="444444"/>
          <w:sz w:val="32"/>
          <w:szCs w:val="32"/>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after="0" w:line="600" w:lineRule="exact"/>
        <w:ind w:left="0" w:right="0" w:firstLine="420"/>
        <w:jc w:val="both"/>
        <w:textAlignment w:val="auto"/>
        <w:rPr>
          <w:rFonts w:hint="eastAsia" w:ascii="仿宋" w:hAnsi="仿宋" w:eastAsia="仿宋" w:cs="仿宋"/>
          <w:sz w:val="32"/>
          <w:szCs w:val="32"/>
        </w:rPr>
      </w:pPr>
      <w:r>
        <w:rPr>
          <w:rFonts w:hint="eastAsia" w:ascii="仿宋" w:hAnsi="仿宋" w:eastAsia="仿宋" w:cs="仿宋"/>
          <w:color w:val="444444"/>
          <w:sz w:val="32"/>
          <w:szCs w:val="32"/>
        </w:rPr>
        <w:t>（一）持证人死亡的；</w:t>
      </w:r>
    </w:p>
    <w:p>
      <w:pPr>
        <w:pStyle w:val="2"/>
        <w:keepNext w:val="0"/>
        <w:keepLines w:val="0"/>
        <w:pageBreakBefore w:val="0"/>
        <w:widowControl/>
        <w:suppressLineNumbers w:val="0"/>
        <w:kinsoku/>
        <w:wordWrap/>
        <w:overflowPunct/>
        <w:topLinePunct w:val="0"/>
        <w:autoSpaceDE/>
        <w:autoSpaceDN/>
        <w:bidi w:val="0"/>
        <w:adjustRightInd/>
        <w:snapToGrid/>
        <w:spacing w:after="0" w:line="600" w:lineRule="exact"/>
        <w:ind w:left="0" w:right="0" w:firstLine="420"/>
        <w:jc w:val="both"/>
        <w:textAlignment w:val="auto"/>
        <w:rPr>
          <w:rFonts w:hint="eastAsia" w:ascii="仿宋" w:hAnsi="仿宋" w:eastAsia="仿宋" w:cs="仿宋"/>
          <w:sz w:val="32"/>
          <w:szCs w:val="32"/>
        </w:rPr>
      </w:pPr>
      <w:r>
        <w:rPr>
          <w:rFonts w:hint="eastAsia" w:ascii="仿宋" w:hAnsi="仿宋" w:eastAsia="仿宋" w:cs="仿宋"/>
          <w:color w:val="444444"/>
          <w:sz w:val="32"/>
          <w:szCs w:val="32"/>
        </w:rPr>
        <w:t>（二）持证人申请注销的；</w:t>
      </w:r>
    </w:p>
    <w:p>
      <w:pPr>
        <w:pStyle w:val="2"/>
        <w:keepNext w:val="0"/>
        <w:keepLines w:val="0"/>
        <w:pageBreakBefore w:val="0"/>
        <w:widowControl/>
        <w:suppressLineNumbers w:val="0"/>
        <w:kinsoku/>
        <w:wordWrap/>
        <w:overflowPunct/>
        <w:topLinePunct w:val="0"/>
        <w:autoSpaceDE/>
        <w:autoSpaceDN/>
        <w:bidi w:val="0"/>
        <w:adjustRightInd/>
        <w:snapToGrid/>
        <w:spacing w:after="0" w:line="600" w:lineRule="exact"/>
        <w:ind w:left="0" w:right="0" w:firstLine="420"/>
        <w:jc w:val="both"/>
        <w:textAlignment w:val="auto"/>
        <w:rPr>
          <w:rFonts w:hint="eastAsia" w:ascii="仿宋" w:hAnsi="仿宋" w:eastAsia="仿宋" w:cs="仿宋"/>
          <w:sz w:val="32"/>
          <w:szCs w:val="32"/>
        </w:rPr>
      </w:pPr>
      <w:r>
        <w:rPr>
          <w:rFonts w:hint="eastAsia" w:ascii="仿宋" w:hAnsi="仿宋" w:eastAsia="仿宋" w:cs="仿宋"/>
          <w:color w:val="444444"/>
          <w:sz w:val="32"/>
          <w:szCs w:val="32"/>
        </w:rPr>
        <w:t>（三）持证人达到法定退休年龄的；</w:t>
      </w:r>
    </w:p>
    <w:p>
      <w:pPr>
        <w:pStyle w:val="2"/>
        <w:keepNext w:val="0"/>
        <w:keepLines w:val="0"/>
        <w:pageBreakBefore w:val="0"/>
        <w:widowControl/>
        <w:suppressLineNumbers w:val="0"/>
        <w:kinsoku/>
        <w:wordWrap/>
        <w:overflowPunct/>
        <w:topLinePunct w:val="0"/>
        <w:autoSpaceDE/>
        <w:autoSpaceDN/>
        <w:bidi w:val="0"/>
        <w:adjustRightInd/>
        <w:snapToGrid/>
        <w:spacing w:after="0" w:line="600" w:lineRule="exact"/>
        <w:ind w:left="0" w:right="0" w:firstLine="420"/>
        <w:jc w:val="both"/>
        <w:textAlignment w:val="auto"/>
        <w:rPr>
          <w:rFonts w:hint="eastAsia" w:ascii="仿宋" w:hAnsi="仿宋" w:eastAsia="仿宋" w:cs="仿宋"/>
          <w:sz w:val="32"/>
          <w:szCs w:val="32"/>
        </w:rPr>
      </w:pPr>
      <w:r>
        <w:rPr>
          <w:rFonts w:hint="eastAsia" w:ascii="仿宋" w:hAnsi="仿宋" w:eastAsia="仿宋" w:cs="仿宋"/>
          <w:color w:val="444444"/>
          <w:sz w:val="32"/>
          <w:szCs w:val="32"/>
        </w:rPr>
        <w:t>（四）持证人机动车驾驶证被注销或者被吊销的；</w:t>
      </w:r>
    </w:p>
    <w:p>
      <w:pPr>
        <w:pStyle w:val="2"/>
        <w:keepNext w:val="0"/>
        <w:keepLines w:val="0"/>
        <w:pageBreakBefore w:val="0"/>
        <w:widowControl/>
        <w:suppressLineNumbers w:val="0"/>
        <w:kinsoku/>
        <w:wordWrap/>
        <w:overflowPunct/>
        <w:topLinePunct w:val="0"/>
        <w:autoSpaceDE/>
        <w:autoSpaceDN/>
        <w:bidi w:val="0"/>
        <w:adjustRightInd/>
        <w:snapToGrid/>
        <w:spacing w:after="0" w:line="600" w:lineRule="exact"/>
        <w:ind w:left="0" w:right="0" w:firstLine="420"/>
        <w:jc w:val="both"/>
        <w:textAlignment w:val="auto"/>
        <w:rPr>
          <w:rFonts w:hint="eastAsia" w:ascii="仿宋" w:hAnsi="仿宋" w:eastAsia="仿宋" w:cs="仿宋"/>
          <w:sz w:val="32"/>
          <w:szCs w:val="32"/>
        </w:rPr>
      </w:pPr>
      <w:r>
        <w:rPr>
          <w:rFonts w:hint="eastAsia" w:ascii="仿宋" w:hAnsi="仿宋" w:eastAsia="仿宋" w:cs="仿宋"/>
          <w:color w:val="444444"/>
          <w:sz w:val="32"/>
          <w:szCs w:val="32"/>
        </w:rPr>
        <w:t>（五）因身体健康等其他原因不宜继续从事出租汽车客运服务的。</w:t>
      </w:r>
    </w:p>
    <w:p>
      <w:pPr>
        <w:pStyle w:val="2"/>
        <w:keepNext w:val="0"/>
        <w:keepLines w:val="0"/>
        <w:pageBreakBefore w:val="0"/>
        <w:widowControl/>
        <w:suppressLineNumbers w:val="0"/>
        <w:kinsoku/>
        <w:wordWrap/>
        <w:overflowPunct/>
        <w:topLinePunct w:val="0"/>
        <w:autoSpaceDE/>
        <w:autoSpaceDN/>
        <w:bidi w:val="0"/>
        <w:adjustRightInd/>
        <w:snapToGrid/>
        <w:spacing w:after="0" w:line="600" w:lineRule="exact"/>
        <w:ind w:left="0" w:right="0" w:firstLine="420"/>
        <w:jc w:val="both"/>
        <w:textAlignment w:val="auto"/>
        <w:rPr>
          <w:rFonts w:hint="eastAsia" w:ascii="楷体" w:hAnsi="楷体" w:eastAsia="楷体" w:cs="楷体"/>
          <w:b/>
          <w:bCs/>
          <w:sz w:val="32"/>
          <w:szCs w:val="32"/>
        </w:rPr>
      </w:pPr>
      <w:r>
        <w:rPr>
          <w:rFonts w:hint="eastAsia" w:ascii="楷体" w:hAnsi="楷体" w:eastAsia="楷体" w:cs="楷体"/>
          <w:b/>
          <w:bCs/>
          <w:color w:val="444444"/>
          <w:sz w:val="32"/>
          <w:szCs w:val="32"/>
          <w:lang w:eastAsia="zh-CN"/>
        </w:rPr>
        <w:t>（出租车规定）</w:t>
      </w:r>
      <w:r>
        <w:rPr>
          <w:rFonts w:hint="eastAsia" w:ascii="楷体" w:hAnsi="楷体" w:eastAsia="楷体" w:cs="楷体"/>
          <w:b/>
          <w:bCs/>
          <w:color w:val="444444"/>
          <w:sz w:val="32"/>
          <w:szCs w:val="32"/>
        </w:rPr>
        <w:t>第三十九条　出租汽车驾驶员有下列不具备安全运营条件情形之一的，由发证机关撤销其从业资格证，并公告作废：</w:t>
      </w:r>
    </w:p>
    <w:p>
      <w:pPr>
        <w:pStyle w:val="2"/>
        <w:keepNext w:val="0"/>
        <w:keepLines w:val="0"/>
        <w:pageBreakBefore w:val="0"/>
        <w:widowControl/>
        <w:suppressLineNumbers w:val="0"/>
        <w:kinsoku/>
        <w:wordWrap/>
        <w:overflowPunct/>
        <w:topLinePunct w:val="0"/>
        <w:autoSpaceDE/>
        <w:autoSpaceDN/>
        <w:bidi w:val="0"/>
        <w:adjustRightInd/>
        <w:snapToGrid/>
        <w:spacing w:after="0" w:line="600" w:lineRule="exact"/>
        <w:ind w:left="0" w:right="0" w:firstLine="420"/>
        <w:jc w:val="both"/>
        <w:textAlignment w:val="auto"/>
        <w:rPr>
          <w:rFonts w:hint="eastAsia" w:ascii="仿宋" w:hAnsi="仿宋" w:eastAsia="仿宋" w:cs="仿宋"/>
          <w:sz w:val="32"/>
          <w:szCs w:val="32"/>
        </w:rPr>
      </w:pPr>
      <w:r>
        <w:rPr>
          <w:rFonts w:hint="eastAsia" w:ascii="仿宋" w:hAnsi="仿宋" w:eastAsia="仿宋" w:cs="仿宋"/>
          <w:color w:val="444444"/>
          <w:sz w:val="32"/>
          <w:szCs w:val="32"/>
        </w:rPr>
        <w:t>（一）持证人身体健康状况不再符合从业要求且没有主动申请注销从业资格证的；</w:t>
      </w:r>
    </w:p>
    <w:p>
      <w:pPr>
        <w:pStyle w:val="2"/>
        <w:keepNext w:val="0"/>
        <w:keepLines w:val="0"/>
        <w:pageBreakBefore w:val="0"/>
        <w:widowControl/>
        <w:suppressLineNumbers w:val="0"/>
        <w:kinsoku/>
        <w:wordWrap/>
        <w:overflowPunct/>
        <w:topLinePunct w:val="0"/>
        <w:autoSpaceDE/>
        <w:autoSpaceDN/>
        <w:bidi w:val="0"/>
        <w:adjustRightInd/>
        <w:snapToGrid/>
        <w:spacing w:after="0" w:line="600" w:lineRule="exact"/>
        <w:ind w:left="0" w:right="0" w:firstLine="420"/>
        <w:jc w:val="both"/>
        <w:textAlignment w:val="auto"/>
        <w:rPr>
          <w:rFonts w:hint="eastAsia" w:ascii="仿宋" w:hAnsi="仿宋" w:eastAsia="仿宋" w:cs="仿宋"/>
          <w:color w:val="444444"/>
          <w:sz w:val="32"/>
          <w:szCs w:val="32"/>
        </w:rPr>
      </w:pPr>
      <w:r>
        <w:rPr>
          <w:rFonts w:hint="eastAsia" w:ascii="仿宋" w:hAnsi="仿宋" w:eastAsia="仿宋" w:cs="仿宋"/>
          <w:color w:val="444444"/>
          <w:sz w:val="32"/>
          <w:szCs w:val="32"/>
        </w:rPr>
        <w:t>（二）有交通肇事犯罪、危险驾驶犯罪记录，有吸毒记录，有饮酒后驾驶记录，有暴力犯罪记录，最近连续3个记分周期内记满12分记录。</w:t>
      </w:r>
    </w:p>
    <w:p>
      <w:pPr>
        <w:pStyle w:val="2"/>
        <w:keepNext w:val="0"/>
        <w:keepLines w:val="0"/>
        <w:pageBreakBefore w:val="0"/>
        <w:widowControl/>
        <w:suppressLineNumbers w:val="0"/>
        <w:kinsoku/>
        <w:wordWrap/>
        <w:overflowPunct/>
        <w:topLinePunct w:val="0"/>
        <w:autoSpaceDE/>
        <w:autoSpaceDN/>
        <w:bidi w:val="0"/>
        <w:adjustRightInd/>
        <w:snapToGrid/>
        <w:spacing w:after="0" w:line="600" w:lineRule="exact"/>
        <w:ind w:left="0" w:right="0" w:firstLine="3520" w:firstLineChars="1100"/>
        <w:jc w:val="both"/>
        <w:textAlignment w:val="auto"/>
        <w:rPr>
          <w:rFonts w:hint="eastAsia" w:ascii="仿宋" w:hAnsi="仿宋" w:eastAsia="仿宋" w:cs="仿宋"/>
          <w:color w:val="444444"/>
          <w:sz w:val="32"/>
          <w:szCs w:val="32"/>
          <w:lang w:eastAsia="zh-CN"/>
        </w:rPr>
      </w:pPr>
    </w:p>
    <w:p>
      <w:pPr>
        <w:pStyle w:val="2"/>
        <w:keepNext w:val="0"/>
        <w:keepLines w:val="0"/>
        <w:pageBreakBefore w:val="0"/>
        <w:widowControl/>
        <w:suppressLineNumbers w:val="0"/>
        <w:kinsoku/>
        <w:wordWrap/>
        <w:overflowPunct/>
        <w:topLinePunct w:val="0"/>
        <w:autoSpaceDE/>
        <w:autoSpaceDN/>
        <w:bidi w:val="0"/>
        <w:adjustRightInd/>
        <w:snapToGrid/>
        <w:spacing w:after="0" w:line="600" w:lineRule="exact"/>
        <w:ind w:left="0" w:right="0" w:firstLine="3520" w:firstLineChars="1100"/>
        <w:jc w:val="both"/>
        <w:textAlignment w:val="auto"/>
        <w:rPr>
          <w:rFonts w:hint="eastAsia" w:ascii="仿宋" w:hAnsi="仿宋" w:eastAsia="仿宋" w:cs="仿宋"/>
          <w:color w:val="444444"/>
          <w:sz w:val="32"/>
          <w:szCs w:val="32"/>
          <w:lang w:eastAsia="zh-CN"/>
        </w:rPr>
      </w:pPr>
    </w:p>
    <w:p>
      <w:pPr>
        <w:pStyle w:val="2"/>
        <w:keepNext w:val="0"/>
        <w:keepLines w:val="0"/>
        <w:pageBreakBefore w:val="0"/>
        <w:widowControl/>
        <w:suppressLineNumbers w:val="0"/>
        <w:kinsoku/>
        <w:wordWrap/>
        <w:overflowPunct/>
        <w:topLinePunct w:val="0"/>
        <w:autoSpaceDE/>
        <w:autoSpaceDN/>
        <w:bidi w:val="0"/>
        <w:adjustRightInd/>
        <w:snapToGrid/>
        <w:spacing w:after="0" w:line="600" w:lineRule="exact"/>
        <w:ind w:right="0" w:firstLine="4160" w:firstLineChars="1300"/>
        <w:jc w:val="both"/>
        <w:textAlignment w:val="auto"/>
        <w:rPr>
          <w:rFonts w:hint="eastAsia" w:ascii="仿宋" w:hAnsi="仿宋" w:eastAsia="仿宋" w:cs="仿宋"/>
          <w:color w:val="444444"/>
          <w:sz w:val="32"/>
          <w:szCs w:val="32"/>
          <w:lang w:eastAsia="zh-CN"/>
        </w:rPr>
      </w:pPr>
      <w:r>
        <w:rPr>
          <w:rFonts w:hint="eastAsia" w:ascii="仿宋" w:hAnsi="仿宋" w:eastAsia="仿宋" w:cs="仿宋"/>
          <w:color w:val="444444"/>
          <w:sz w:val="32"/>
          <w:szCs w:val="32"/>
          <w:lang w:eastAsia="zh-CN"/>
        </w:rPr>
        <w:t>岳阳市道路运输服务中心</w:t>
      </w:r>
    </w:p>
    <w:p>
      <w:pPr>
        <w:pStyle w:val="2"/>
        <w:keepNext w:val="0"/>
        <w:keepLines w:val="0"/>
        <w:pageBreakBefore w:val="0"/>
        <w:widowControl/>
        <w:suppressLineNumbers w:val="0"/>
        <w:kinsoku/>
        <w:wordWrap/>
        <w:overflowPunct/>
        <w:topLinePunct w:val="0"/>
        <w:autoSpaceDE/>
        <w:autoSpaceDN/>
        <w:bidi w:val="0"/>
        <w:adjustRightInd/>
        <w:snapToGrid/>
        <w:spacing w:after="0" w:line="600" w:lineRule="exact"/>
        <w:ind w:right="0" w:firstLine="4480" w:firstLineChars="1400"/>
        <w:jc w:val="both"/>
        <w:textAlignment w:val="auto"/>
        <w:rPr>
          <w:rFonts w:hint="eastAsia" w:ascii="仿宋" w:hAnsi="仿宋" w:eastAsia="仿宋" w:cs="仿宋"/>
          <w:color w:val="444444"/>
          <w:sz w:val="32"/>
          <w:szCs w:val="32"/>
          <w:lang w:val="en-US" w:eastAsia="zh-CN"/>
        </w:rPr>
      </w:pPr>
      <w:r>
        <w:rPr>
          <w:rFonts w:hint="eastAsia" w:ascii="仿宋" w:hAnsi="仿宋" w:eastAsia="仿宋" w:cs="仿宋"/>
          <w:color w:val="444444"/>
          <w:sz w:val="32"/>
          <w:szCs w:val="32"/>
          <w:lang w:val="en-US" w:eastAsia="zh-CN"/>
        </w:rPr>
        <w:t>2022年10月17日</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5F33D359-814A-446B-9E2B-AA71C02658FC}"/>
  </w:font>
  <w:font w:name="仿宋">
    <w:panose1 w:val="02010609060101010101"/>
    <w:charset w:val="86"/>
    <w:family w:val="auto"/>
    <w:pitch w:val="default"/>
    <w:sig w:usb0="800002BF" w:usb1="38CF7CFA" w:usb2="00000016" w:usb3="00000000" w:csb0="00040001" w:csb1="00000000"/>
    <w:embedRegular r:id="rId2" w:fontKey="{8728D58A-22F9-4108-9B12-D5CD29D653D4}"/>
  </w:font>
  <w:font w:name="楷体">
    <w:panose1 w:val="02010609060101010101"/>
    <w:charset w:val="86"/>
    <w:family w:val="auto"/>
    <w:pitch w:val="default"/>
    <w:sig w:usb0="800002BF" w:usb1="38CF7CFA" w:usb2="00000016" w:usb3="00000000" w:csb0="00040001" w:csb1="00000000"/>
    <w:embedRegular r:id="rId3" w:fontKey="{0256D556-E64F-425A-BDF5-B54B0AFB563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0MGZhODU0MTUzMDkyZDI3ZDcwNmExNzY0ODdmZDcifQ=="/>
  </w:docVars>
  <w:rsids>
    <w:rsidRoot w:val="00000000"/>
    <w:rsid w:val="171A5578"/>
    <w:rsid w:val="236E69A3"/>
    <w:rsid w:val="23DA7B95"/>
    <w:rsid w:val="48E74DCD"/>
    <w:rsid w:val="560E52F8"/>
    <w:rsid w:val="6AF300C2"/>
    <w:rsid w:val="6D7408CC"/>
    <w:rsid w:val="7F421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0" w:after="15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656</Words>
  <Characters>675</Characters>
  <Lines>0</Lines>
  <Paragraphs>0</Paragraphs>
  <TotalTime>53</TotalTime>
  <ScaleCrop>false</ScaleCrop>
  <LinksUpToDate>false</LinksUpToDate>
  <CharactersWithSpaces>685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2022-10-17T01:18:00Z</dcterms:created>
  <dc:creator>Administrator</dc:creator>
  <cp:lastModifiedBy>唐贾</cp:lastModifiedBy>
  <cp:lastPrinted>2022-10-19T01:55:00Z</cp:lastPrinted>
  <dcterms:modified xsi:type="dcterms:W3CDTF">2022-10-19T06:41:04Z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AB33485AE47E45A4BC2CBEFEAFAC08CB</vt:lpwstr>
  </property>
</Properties>
</file>