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08" w:rsidRDefault="00375108">
      <w:pPr>
        <w:pStyle w:val="Default"/>
        <w:jc w:val="center"/>
        <w:rPr>
          <w:sz w:val="56"/>
          <w:szCs w:val="56"/>
        </w:rPr>
      </w:pPr>
    </w:p>
    <w:p w:rsidR="00375108" w:rsidRDefault="00375108">
      <w:pPr>
        <w:pStyle w:val="Default"/>
        <w:jc w:val="center"/>
        <w:rPr>
          <w:sz w:val="56"/>
          <w:szCs w:val="56"/>
        </w:rPr>
      </w:pPr>
    </w:p>
    <w:p w:rsidR="00375108" w:rsidRDefault="00375108">
      <w:pPr>
        <w:pStyle w:val="Default"/>
        <w:jc w:val="center"/>
        <w:rPr>
          <w:sz w:val="84"/>
          <w:szCs w:val="84"/>
        </w:rPr>
      </w:pPr>
    </w:p>
    <w:p w:rsidR="00375108" w:rsidRDefault="00375108">
      <w:pPr>
        <w:pStyle w:val="Default"/>
        <w:jc w:val="center"/>
        <w:rPr>
          <w:sz w:val="84"/>
          <w:szCs w:val="84"/>
        </w:rPr>
      </w:pPr>
    </w:p>
    <w:p w:rsidR="00375108" w:rsidRDefault="00375108">
      <w:pPr>
        <w:pStyle w:val="Default"/>
        <w:jc w:val="center"/>
        <w:rPr>
          <w:sz w:val="84"/>
          <w:szCs w:val="84"/>
        </w:rPr>
      </w:pPr>
      <w:r>
        <w:rPr>
          <w:sz w:val="84"/>
          <w:szCs w:val="84"/>
        </w:rPr>
        <w:t>2021</w:t>
      </w:r>
      <w:r>
        <w:rPr>
          <w:rFonts w:hint="eastAsia"/>
          <w:sz w:val="84"/>
          <w:szCs w:val="84"/>
        </w:rPr>
        <w:t>年度</w:t>
      </w:r>
    </w:p>
    <w:p w:rsidR="00375108" w:rsidRDefault="00375108">
      <w:pPr>
        <w:pStyle w:val="Default"/>
        <w:jc w:val="center"/>
        <w:rPr>
          <w:sz w:val="84"/>
          <w:szCs w:val="84"/>
        </w:rPr>
      </w:pPr>
      <w:r>
        <w:rPr>
          <w:rFonts w:hint="eastAsia"/>
          <w:sz w:val="84"/>
          <w:szCs w:val="84"/>
        </w:rPr>
        <w:t>岳阳市交通运输系统</w:t>
      </w:r>
    </w:p>
    <w:p w:rsidR="00375108" w:rsidRDefault="00375108">
      <w:pPr>
        <w:pStyle w:val="Default"/>
        <w:jc w:val="center"/>
        <w:rPr>
          <w:sz w:val="84"/>
          <w:szCs w:val="84"/>
        </w:rPr>
      </w:pPr>
      <w:r>
        <w:rPr>
          <w:rFonts w:hint="eastAsia"/>
          <w:sz w:val="84"/>
          <w:szCs w:val="84"/>
        </w:rPr>
        <w:t>部门决算</w:t>
      </w:r>
    </w:p>
    <w:p w:rsidR="00375108" w:rsidRDefault="00375108">
      <w:pPr>
        <w:pStyle w:val="Default"/>
        <w:jc w:val="center"/>
        <w:rPr>
          <w:sz w:val="56"/>
          <w:szCs w:val="56"/>
        </w:rPr>
      </w:pPr>
    </w:p>
    <w:p w:rsidR="00375108" w:rsidRDefault="00375108">
      <w:pPr>
        <w:pStyle w:val="Default"/>
        <w:jc w:val="center"/>
        <w:rPr>
          <w:sz w:val="56"/>
          <w:szCs w:val="56"/>
        </w:rPr>
      </w:pPr>
    </w:p>
    <w:p w:rsidR="00375108" w:rsidRDefault="00375108">
      <w:pPr>
        <w:pStyle w:val="Default"/>
        <w:jc w:val="center"/>
        <w:rPr>
          <w:sz w:val="56"/>
          <w:szCs w:val="56"/>
        </w:rPr>
      </w:pPr>
    </w:p>
    <w:p w:rsidR="00375108" w:rsidRDefault="00375108">
      <w:pPr>
        <w:pStyle w:val="Default"/>
        <w:jc w:val="center"/>
        <w:rPr>
          <w:sz w:val="56"/>
          <w:szCs w:val="56"/>
        </w:rPr>
      </w:pPr>
    </w:p>
    <w:p w:rsidR="00375108" w:rsidRDefault="00375108">
      <w:pPr>
        <w:pStyle w:val="Default"/>
        <w:jc w:val="center"/>
        <w:rPr>
          <w:sz w:val="32"/>
          <w:szCs w:val="32"/>
        </w:rPr>
      </w:pPr>
    </w:p>
    <w:p w:rsidR="00375108" w:rsidRDefault="00375108">
      <w:pPr>
        <w:pStyle w:val="Default"/>
        <w:jc w:val="center"/>
        <w:rPr>
          <w:sz w:val="32"/>
          <w:szCs w:val="32"/>
        </w:rPr>
      </w:pPr>
    </w:p>
    <w:p w:rsidR="00375108" w:rsidRDefault="00375108">
      <w:pPr>
        <w:pStyle w:val="Default"/>
        <w:jc w:val="center"/>
        <w:rPr>
          <w:sz w:val="32"/>
          <w:szCs w:val="32"/>
        </w:rPr>
      </w:pPr>
    </w:p>
    <w:p w:rsidR="00375108" w:rsidRDefault="00375108">
      <w:pPr>
        <w:pStyle w:val="Default"/>
        <w:jc w:val="center"/>
        <w:rPr>
          <w:sz w:val="32"/>
          <w:szCs w:val="32"/>
        </w:rPr>
      </w:pPr>
    </w:p>
    <w:p w:rsidR="00375108" w:rsidRDefault="00375108">
      <w:pPr>
        <w:pStyle w:val="Default"/>
        <w:jc w:val="center"/>
        <w:rPr>
          <w:sz w:val="32"/>
          <w:szCs w:val="32"/>
        </w:rPr>
      </w:pPr>
    </w:p>
    <w:p w:rsidR="00375108" w:rsidRDefault="00375108">
      <w:pPr>
        <w:pStyle w:val="Default"/>
        <w:spacing w:line="540" w:lineRule="exact"/>
        <w:jc w:val="center"/>
        <w:rPr>
          <w:sz w:val="56"/>
          <w:szCs w:val="56"/>
        </w:rPr>
      </w:pPr>
    </w:p>
    <w:p w:rsidR="00375108" w:rsidRDefault="00375108">
      <w:pPr>
        <w:pStyle w:val="Default"/>
        <w:spacing w:line="500" w:lineRule="exact"/>
        <w:jc w:val="center"/>
        <w:rPr>
          <w:b/>
          <w:sz w:val="36"/>
          <w:szCs w:val="28"/>
        </w:rPr>
      </w:pPr>
    </w:p>
    <w:p w:rsidR="00375108" w:rsidRDefault="00375108">
      <w:pPr>
        <w:pStyle w:val="Default"/>
        <w:spacing w:line="500" w:lineRule="exact"/>
        <w:jc w:val="center"/>
        <w:rPr>
          <w:b/>
          <w:sz w:val="36"/>
          <w:szCs w:val="28"/>
        </w:rPr>
      </w:pPr>
    </w:p>
    <w:p w:rsidR="00375108" w:rsidRDefault="00375108">
      <w:pPr>
        <w:pStyle w:val="Default"/>
        <w:spacing w:line="480" w:lineRule="exact"/>
        <w:jc w:val="center"/>
        <w:rPr>
          <w:b/>
          <w:sz w:val="36"/>
          <w:szCs w:val="28"/>
        </w:rPr>
      </w:pPr>
      <w:r>
        <w:rPr>
          <w:rFonts w:hint="eastAsia"/>
          <w:b/>
          <w:sz w:val="36"/>
          <w:szCs w:val="28"/>
        </w:rPr>
        <w:t>目录</w:t>
      </w:r>
    </w:p>
    <w:p w:rsidR="00375108" w:rsidRDefault="00375108">
      <w:pPr>
        <w:pStyle w:val="Default"/>
        <w:spacing w:line="480" w:lineRule="exact"/>
        <w:rPr>
          <w:rFonts w:ascii="仿宋_GB2312" w:eastAsia="仿宋_GB2312" w:cs="仿宋_GB2312"/>
          <w:b/>
          <w:sz w:val="28"/>
          <w:szCs w:val="28"/>
        </w:rPr>
      </w:pPr>
      <w:r>
        <w:rPr>
          <w:rFonts w:hint="eastAsia"/>
          <w:b/>
          <w:sz w:val="28"/>
          <w:szCs w:val="28"/>
        </w:rPr>
        <w:t>第一部分</w:t>
      </w:r>
      <w:r>
        <w:rPr>
          <w:b/>
          <w:sz w:val="28"/>
          <w:szCs w:val="28"/>
        </w:rPr>
        <w:t xml:space="preserve"> </w:t>
      </w:r>
      <w:r>
        <w:rPr>
          <w:rFonts w:hint="eastAsia"/>
          <w:b/>
          <w:sz w:val="28"/>
          <w:szCs w:val="28"/>
        </w:rPr>
        <w:t>岳阳市交通运输局概况</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一、部门职责</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二、机构设置</w:t>
      </w:r>
    </w:p>
    <w:p w:rsidR="00375108" w:rsidRDefault="00375108">
      <w:pPr>
        <w:pStyle w:val="Default"/>
        <w:spacing w:line="480" w:lineRule="exact"/>
        <w:rPr>
          <w:rFonts w:ascii="仿宋_GB2312" w:eastAsia="仿宋_GB2312" w:cs="仿宋_GB2312"/>
          <w:b/>
          <w:sz w:val="28"/>
          <w:szCs w:val="28"/>
        </w:rPr>
      </w:pPr>
      <w:r>
        <w:rPr>
          <w:rFonts w:hAnsi="仿宋_GB2312" w:hint="eastAsia"/>
          <w:b/>
          <w:sz w:val="28"/>
          <w:szCs w:val="28"/>
        </w:rPr>
        <w:t>第二部分</w:t>
      </w:r>
      <w:r>
        <w:rPr>
          <w:rFonts w:hAnsi="仿宋_GB2312"/>
          <w:b/>
          <w:sz w:val="28"/>
          <w:szCs w:val="28"/>
        </w:rPr>
        <w:t xml:space="preserve">  2021</w:t>
      </w:r>
      <w:r>
        <w:rPr>
          <w:rFonts w:hAnsi="仿宋_GB2312" w:hint="eastAsia"/>
          <w:b/>
          <w:sz w:val="28"/>
          <w:szCs w:val="28"/>
        </w:rPr>
        <w:t>年度部门决算表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一、收入支出决算总表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二、收入决算表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三、支出决算表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四、财政拨款收入支出决算总表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五、一般公共预算财政拨款支出决算表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六、一般公共预算财政拨款基本支出决算明细表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七、一般公共预算财政拨款“三公”经费支出决算表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八、政府性基金预算财政拨款收入支出决算表</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九、国有资本经营预算财政拨款支出决算表</w:t>
      </w:r>
    </w:p>
    <w:p w:rsidR="00375108" w:rsidRDefault="00375108">
      <w:pPr>
        <w:pStyle w:val="Default"/>
        <w:spacing w:line="480" w:lineRule="exact"/>
        <w:rPr>
          <w:rFonts w:ascii="仿宋_GB2312" w:eastAsia="仿宋_GB2312" w:cs="仿宋_GB2312"/>
          <w:b/>
          <w:sz w:val="28"/>
          <w:szCs w:val="28"/>
        </w:rPr>
      </w:pPr>
      <w:r>
        <w:rPr>
          <w:rFonts w:hAnsi="仿宋_GB2312" w:hint="eastAsia"/>
          <w:b/>
          <w:sz w:val="28"/>
          <w:szCs w:val="28"/>
        </w:rPr>
        <w:t>第三部分</w:t>
      </w:r>
      <w:r>
        <w:rPr>
          <w:rFonts w:hAnsi="仿宋_GB2312"/>
          <w:b/>
          <w:sz w:val="28"/>
          <w:szCs w:val="28"/>
        </w:rPr>
        <w:t xml:space="preserve">  2021</w:t>
      </w:r>
      <w:r>
        <w:rPr>
          <w:rFonts w:hAnsi="仿宋_GB2312" w:hint="eastAsia"/>
          <w:b/>
          <w:sz w:val="28"/>
          <w:szCs w:val="28"/>
        </w:rPr>
        <w:t>年度部门决算情况说明</w:t>
      </w:r>
    </w:p>
    <w:p w:rsidR="00375108" w:rsidRDefault="00375108" w:rsidP="008E1DDF">
      <w:pPr>
        <w:pStyle w:val="Default"/>
        <w:spacing w:line="48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一、收入支出决算总体情况说明</w:t>
      </w:r>
    </w:p>
    <w:p w:rsidR="00375108" w:rsidRDefault="00375108" w:rsidP="008E1DDF">
      <w:pPr>
        <w:spacing w:line="480" w:lineRule="exact"/>
        <w:ind w:firstLineChars="250" w:firstLine="31680"/>
        <w:jc w:val="left"/>
        <w:rPr>
          <w:rFonts w:ascii="仿宋_GB2312" w:eastAsia="仿宋_GB2312" w:cs="仿宋_GB2312"/>
          <w:sz w:val="28"/>
          <w:szCs w:val="28"/>
        </w:rPr>
      </w:pPr>
      <w:r>
        <w:rPr>
          <w:rFonts w:ascii="仿宋_GB2312" w:hAnsi="仿宋_GB2312" w:cs="仿宋_GB2312" w:hint="eastAsia"/>
          <w:sz w:val="28"/>
          <w:szCs w:val="28"/>
        </w:rPr>
        <w:t>二、收入决算情况说明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三、支出决算情况说明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四、财政拨款收入支出决算总体情况说明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五、一般公共预算财政拨款支出决算情况说明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六、一般公共预算财政拨款基本支出决算情况说明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七、一般公共预算财政拨款“三公”经费支出决算情况说明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八、政府性基金预算收入支出决算情况</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九、</w:t>
      </w:r>
      <w:r>
        <w:rPr>
          <w:rFonts w:ascii="宋体" w:hAnsi="宋体" w:cs="仿宋_GB2312" w:hint="eastAsia"/>
          <w:sz w:val="28"/>
          <w:szCs w:val="28"/>
        </w:rPr>
        <w:t>国有资本经营预算财政拨款支出决算情况</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375108" w:rsidRDefault="00375108" w:rsidP="008E1DDF">
      <w:pPr>
        <w:autoSpaceDE w:val="0"/>
        <w:autoSpaceDN w:val="0"/>
        <w:adjustRightInd w:val="0"/>
        <w:spacing w:line="480" w:lineRule="exact"/>
        <w:ind w:firstLineChars="250" w:firstLine="31680"/>
        <w:jc w:val="left"/>
        <w:rPr>
          <w:rFonts w:ascii="仿宋_GB2312" w:eastAsia="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375108" w:rsidRDefault="00375108" w:rsidP="008E1DDF">
      <w:pPr>
        <w:pStyle w:val="Default"/>
        <w:spacing w:line="480" w:lineRule="exact"/>
        <w:ind w:firstLineChars="250" w:firstLine="31680"/>
        <w:rPr>
          <w:rFonts w:ascii="仿宋_GB2312" w:eastAsia="宋体" w:hAnsi="仿宋_GB2312" w:cs="仿宋_GB2312"/>
          <w:sz w:val="28"/>
          <w:szCs w:val="28"/>
        </w:rPr>
      </w:pPr>
      <w:r>
        <w:rPr>
          <w:rFonts w:ascii="仿宋_GB2312" w:eastAsia="宋体" w:hAnsi="仿宋_GB2312" w:cs="仿宋_GB2312" w:hint="eastAsia"/>
          <w:sz w:val="28"/>
          <w:szCs w:val="28"/>
        </w:rPr>
        <w:t>十三、国有资产占用情况说明</w:t>
      </w:r>
    </w:p>
    <w:p w:rsidR="00375108" w:rsidRDefault="00375108" w:rsidP="008E1DDF">
      <w:pPr>
        <w:pStyle w:val="Default"/>
        <w:spacing w:line="480" w:lineRule="exact"/>
        <w:ind w:firstLineChars="250" w:firstLine="31680"/>
        <w:rPr>
          <w:rFonts w:ascii="仿宋_GB2312" w:eastAsia="宋体" w:hAnsi="仿宋_GB2312" w:cs="仿宋_GB2312"/>
          <w:sz w:val="28"/>
          <w:szCs w:val="28"/>
        </w:rPr>
      </w:pPr>
      <w:r>
        <w:rPr>
          <w:rFonts w:ascii="仿宋_GB2312" w:eastAsia="宋体" w:hAnsi="仿宋_GB2312" w:cs="仿宋_GB2312" w:hint="eastAsia"/>
          <w:sz w:val="28"/>
          <w:szCs w:val="28"/>
        </w:rPr>
        <w:t>十四、</w:t>
      </w:r>
      <w:r>
        <w:rPr>
          <w:rFonts w:ascii="宋体" w:eastAsia="宋体" w:hAnsi="宋体" w:cs="仿宋_GB2312"/>
          <w:sz w:val="28"/>
          <w:szCs w:val="28"/>
        </w:rPr>
        <w:t>2021</w:t>
      </w:r>
      <w:r>
        <w:rPr>
          <w:rFonts w:ascii="宋体" w:eastAsia="宋体" w:hAnsi="宋体" w:cs="仿宋_GB2312" w:hint="eastAsia"/>
          <w:sz w:val="28"/>
          <w:szCs w:val="28"/>
        </w:rPr>
        <w:t>年</w:t>
      </w:r>
      <w:r>
        <w:rPr>
          <w:rFonts w:ascii="仿宋_GB2312" w:eastAsia="宋体" w:hAnsi="仿宋_GB2312" w:cs="仿宋_GB2312" w:hint="eastAsia"/>
          <w:sz w:val="28"/>
          <w:szCs w:val="28"/>
        </w:rPr>
        <w:t>度预算绩效情况说明</w:t>
      </w:r>
    </w:p>
    <w:p w:rsidR="00375108" w:rsidRDefault="00375108">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hint="eastAsia"/>
          <w:b/>
          <w:color w:val="000000"/>
          <w:kern w:val="0"/>
          <w:sz w:val="28"/>
          <w:szCs w:val="28"/>
        </w:rPr>
        <w:t>第四部分</w:t>
      </w:r>
      <w:r>
        <w:rPr>
          <w:rFonts w:ascii="黑体" w:eastAsia="黑体" w:hAnsi="黑体" w:cs="黑体"/>
          <w:b/>
          <w:color w:val="000000"/>
          <w:kern w:val="0"/>
          <w:sz w:val="28"/>
          <w:szCs w:val="28"/>
        </w:rPr>
        <w:t xml:space="preserve">  </w:t>
      </w:r>
      <w:r>
        <w:rPr>
          <w:rFonts w:ascii="黑体" w:eastAsia="黑体" w:hAnsi="黑体" w:cs="黑体" w:hint="eastAsia"/>
          <w:b/>
          <w:color w:val="000000"/>
          <w:kern w:val="0"/>
          <w:sz w:val="28"/>
          <w:szCs w:val="28"/>
        </w:rPr>
        <w:t>名词解释</w:t>
      </w:r>
    </w:p>
    <w:p w:rsidR="00375108" w:rsidRDefault="00375108">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w:t>
      </w:r>
      <w:r>
        <w:rPr>
          <w:rFonts w:ascii="黑体" w:eastAsia="黑体" w:hAnsi="黑体" w:cs="黑体"/>
          <w:b/>
          <w:color w:val="000000"/>
          <w:kern w:val="0"/>
          <w:sz w:val="28"/>
          <w:szCs w:val="28"/>
        </w:rPr>
        <w:t xml:space="preserve">  </w:t>
      </w:r>
      <w:r>
        <w:rPr>
          <w:rFonts w:ascii="黑体" w:eastAsia="黑体" w:hAnsi="黑体" w:cs="黑体" w:hint="eastAsia"/>
          <w:b/>
          <w:color w:val="000000"/>
          <w:kern w:val="0"/>
          <w:sz w:val="28"/>
          <w:szCs w:val="28"/>
        </w:rPr>
        <w:t>附件</w:t>
      </w:r>
    </w:p>
    <w:p w:rsidR="00375108" w:rsidRDefault="00375108">
      <w:pPr>
        <w:spacing w:line="620" w:lineRule="exact"/>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rPr>
          <w:sz w:val="72"/>
          <w:szCs w:val="72"/>
        </w:rPr>
      </w:pPr>
    </w:p>
    <w:p w:rsidR="00375108" w:rsidRDefault="00375108">
      <w:pPr>
        <w:pStyle w:val="Default"/>
        <w:jc w:val="center"/>
        <w:rPr>
          <w:sz w:val="84"/>
          <w:szCs w:val="84"/>
        </w:rPr>
      </w:pPr>
      <w:r>
        <w:rPr>
          <w:rFonts w:hint="eastAsia"/>
          <w:sz w:val="84"/>
          <w:szCs w:val="84"/>
        </w:rPr>
        <w:t>第一部分</w:t>
      </w:r>
      <w:r>
        <w:rPr>
          <w:sz w:val="84"/>
          <w:szCs w:val="84"/>
        </w:rPr>
        <w:t xml:space="preserve"> </w:t>
      </w:r>
    </w:p>
    <w:p w:rsidR="00375108" w:rsidRDefault="00375108">
      <w:pPr>
        <w:pStyle w:val="Default"/>
        <w:jc w:val="center"/>
        <w:rPr>
          <w:sz w:val="84"/>
          <w:szCs w:val="84"/>
        </w:rPr>
      </w:pPr>
    </w:p>
    <w:p w:rsidR="00375108" w:rsidRDefault="00375108">
      <w:pPr>
        <w:pStyle w:val="Default"/>
        <w:jc w:val="center"/>
        <w:rPr>
          <w:sz w:val="84"/>
          <w:szCs w:val="84"/>
        </w:rPr>
      </w:pPr>
      <w:r>
        <w:rPr>
          <w:rFonts w:hint="eastAsia"/>
          <w:sz w:val="84"/>
          <w:szCs w:val="84"/>
        </w:rPr>
        <w:t>岳阳市交通运输局</w:t>
      </w:r>
    </w:p>
    <w:p w:rsidR="00375108" w:rsidRDefault="00375108">
      <w:pPr>
        <w:pStyle w:val="Default"/>
        <w:jc w:val="center"/>
        <w:rPr>
          <w:sz w:val="84"/>
          <w:szCs w:val="84"/>
        </w:rPr>
      </w:pPr>
      <w:r>
        <w:rPr>
          <w:rFonts w:hint="eastAsia"/>
          <w:sz w:val="84"/>
          <w:szCs w:val="84"/>
        </w:rPr>
        <w:t>概况</w:t>
      </w: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widowControl/>
        <w:spacing w:line="600" w:lineRule="exact"/>
        <w:rPr>
          <w:rFonts w:ascii="宋体" w:cs="仿宋_GB2312"/>
          <w:kern w:val="0"/>
          <w:sz w:val="32"/>
          <w:szCs w:val="32"/>
        </w:rPr>
      </w:pPr>
    </w:p>
    <w:p w:rsidR="00375108" w:rsidRDefault="00375108">
      <w:pPr>
        <w:widowControl/>
        <w:spacing w:line="600" w:lineRule="exact"/>
        <w:rPr>
          <w:rFonts w:ascii="宋体"/>
          <w:kern w:val="0"/>
          <w:sz w:val="32"/>
          <w:szCs w:val="32"/>
        </w:rPr>
      </w:pPr>
      <w:r>
        <w:rPr>
          <w:rFonts w:ascii="宋体" w:hAnsi="宋体" w:cs="仿宋_GB2312" w:hint="eastAsia"/>
          <w:kern w:val="0"/>
          <w:sz w:val="32"/>
          <w:szCs w:val="32"/>
        </w:rPr>
        <w:t>一、部门职责</w:t>
      </w:r>
    </w:p>
    <w:p w:rsidR="00375108" w:rsidRDefault="00375108" w:rsidP="008E1DDF">
      <w:pPr>
        <w:ind w:firstLineChars="200" w:firstLine="31680"/>
        <w:rPr>
          <w:rFonts w:ascii="宋体"/>
          <w:sz w:val="28"/>
          <w:szCs w:val="28"/>
        </w:rPr>
      </w:pPr>
      <w:r>
        <w:rPr>
          <w:rFonts w:ascii="宋体" w:hAnsi="宋体" w:hint="eastAsia"/>
          <w:sz w:val="28"/>
          <w:szCs w:val="28"/>
        </w:rPr>
        <w:t>（一）</w:t>
      </w:r>
      <w:r>
        <w:rPr>
          <w:rFonts w:hint="eastAsia"/>
          <w:sz w:val="28"/>
          <w:szCs w:val="28"/>
        </w:rPr>
        <w:t>推进全市综合交通运输体系建设，统筹规划全市公路、水路、民航、地方铁路、管道运输以及邮政行业发展，优化交通运输资源配置，促进交通运输方式相互衔接融合。</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（二）</w:t>
      </w:r>
      <w:r>
        <w:rPr>
          <w:rFonts w:hint="eastAsia"/>
          <w:sz w:val="28"/>
          <w:szCs w:val="28"/>
        </w:rPr>
        <w:t>组织拟订并监督实施全市公路、民航、地方铁路等行业政策标准；参与拟定物流业发展战略和规划，拟定有关政策并监督实施；协调中央、省垂直管理的铁路、高速公路和双重管理的邮政等单位涉及地方的相关工作。</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（三）</w:t>
      </w:r>
      <w:r>
        <w:rPr>
          <w:rFonts w:hint="eastAsia"/>
          <w:sz w:val="28"/>
          <w:szCs w:val="28"/>
        </w:rPr>
        <w:t>组织制定全市道路、民航运输有关运营规范、管理制度并监督实施；负责交通行业诚信体系建设，维护市场经营秩序；负责权限内全市交通运输行政许可工作，参与制定交通行业运价和收费标准，并组织实施；负责统筹协调推进区域和城乡交通协调发展，加快推进区域和城乡交通运输一体化。</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（四）</w:t>
      </w:r>
      <w:r>
        <w:rPr>
          <w:rFonts w:hint="eastAsia"/>
          <w:sz w:val="28"/>
          <w:szCs w:val="28"/>
        </w:rPr>
        <w:t>负责拟订全市铁路运输发展规划，组织制定专用铁路、铁路专用线、地方铁路（含城际铁路）、合资铁路运输有关运营规范、管理制度并监督实施。</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（五）</w:t>
      </w:r>
      <w:r>
        <w:rPr>
          <w:rFonts w:hint="eastAsia"/>
          <w:sz w:val="28"/>
          <w:szCs w:val="28"/>
        </w:rPr>
        <w:t>指导权限内全市交通运输行业安全生产和应急管理工作；按规定组织协调全市重点物资和紧急客货运输，负责全市干线路网运行监测和协调；负责全市国防交通战备工作。</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（六）</w:t>
      </w:r>
      <w:r>
        <w:rPr>
          <w:rFonts w:hint="eastAsia"/>
          <w:sz w:val="28"/>
          <w:szCs w:val="28"/>
        </w:rPr>
        <w:t>负责提出全市交通固定资产投资规模和方向、市级财政性资金安排建议，按市政府规定权限审批、核准全市交通固定资产投资项目。</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（七）</w:t>
      </w:r>
      <w:r>
        <w:rPr>
          <w:rFonts w:hint="eastAsia"/>
          <w:sz w:val="28"/>
          <w:szCs w:val="28"/>
        </w:rPr>
        <w:t>承担交通建设市场监管和绩效监督管理；拟订全市交通工程建设相关政策、制度和技术标准，并组织监督、实施；负责全市交通建设工程造价控制和工程质量、安全生产的监督管理。</w:t>
      </w:r>
      <w:r>
        <w:rPr>
          <w:sz w:val="28"/>
          <w:szCs w:val="28"/>
        </w:rPr>
        <w:t xml:space="preserve"> </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（八）</w:t>
      </w:r>
      <w:r>
        <w:rPr>
          <w:rFonts w:hint="eastAsia"/>
          <w:sz w:val="28"/>
          <w:szCs w:val="28"/>
        </w:rPr>
        <w:t>负责对全市交通运输综合执法工作的领导、指导和监督管理。</w:t>
      </w:r>
      <w:r>
        <w:rPr>
          <w:rFonts w:ascii="宋体" w:hAnsi="宋体"/>
          <w:sz w:val="28"/>
          <w:szCs w:val="28"/>
        </w:rPr>
        <w:t xml:space="preserve"> </w:t>
      </w:r>
    </w:p>
    <w:p w:rsidR="00375108" w:rsidRDefault="00375108" w:rsidP="008E1DDF">
      <w:pPr>
        <w:ind w:firstLineChars="200" w:firstLine="31680"/>
        <w:rPr>
          <w:rFonts w:ascii="宋体"/>
          <w:sz w:val="28"/>
          <w:szCs w:val="28"/>
        </w:rPr>
      </w:pPr>
      <w:r>
        <w:rPr>
          <w:rFonts w:ascii="宋体" w:hAnsi="宋体" w:hint="eastAsia"/>
          <w:sz w:val="28"/>
          <w:szCs w:val="28"/>
        </w:rPr>
        <w:t>（九）</w:t>
      </w:r>
      <w:r>
        <w:rPr>
          <w:rFonts w:hint="eastAsia"/>
          <w:sz w:val="28"/>
          <w:szCs w:val="28"/>
        </w:rPr>
        <w:t>负责全市交通运输行业科技教育、环境保护、节能减排等工作；指导全市交通运输信息化建设，负责信息监测、分析和发布工作。</w:t>
      </w:r>
      <w:r>
        <w:rPr>
          <w:rFonts w:ascii="宋体" w:hAnsi="宋体"/>
          <w:sz w:val="28"/>
          <w:szCs w:val="28"/>
        </w:rPr>
        <w:t xml:space="preserve"> </w:t>
      </w:r>
    </w:p>
    <w:p w:rsidR="00375108" w:rsidRDefault="00375108" w:rsidP="008E1DDF">
      <w:pPr>
        <w:ind w:firstLineChars="200" w:firstLine="31680"/>
        <w:rPr>
          <w:sz w:val="28"/>
          <w:szCs w:val="28"/>
        </w:rPr>
      </w:pPr>
      <w:r>
        <w:rPr>
          <w:rFonts w:ascii="宋体" w:hAnsi="宋体" w:hint="eastAsia"/>
          <w:sz w:val="28"/>
          <w:szCs w:val="28"/>
        </w:rPr>
        <w:t>（十）</w:t>
      </w:r>
      <w:r>
        <w:rPr>
          <w:rFonts w:hint="eastAsia"/>
          <w:sz w:val="28"/>
          <w:szCs w:val="28"/>
        </w:rPr>
        <w:t>负责交通运输预算资金的申请、拨付和监管，监督全市交通运输行业投融资政策的实施；指导交通运输行业开展对外交流合作和交通外经外贸工作。</w:t>
      </w:r>
      <w:r>
        <w:rPr>
          <w:sz w:val="28"/>
          <w:szCs w:val="28"/>
        </w:rPr>
        <w:t xml:space="preserve"> </w:t>
      </w:r>
    </w:p>
    <w:p w:rsidR="00375108" w:rsidRDefault="00375108" w:rsidP="008E1DDF">
      <w:pPr>
        <w:widowControl/>
        <w:spacing w:line="600" w:lineRule="exact"/>
        <w:ind w:firstLineChars="200" w:firstLine="31680"/>
        <w:rPr>
          <w:rFonts w:eastAsia="仿宋_GB2312"/>
          <w:kern w:val="0"/>
          <w:sz w:val="32"/>
          <w:szCs w:val="32"/>
        </w:rPr>
      </w:pPr>
      <w:r>
        <w:rPr>
          <w:sz w:val="28"/>
          <w:szCs w:val="28"/>
        </w:rPr>
        <w:t>(</w:t>
      </w:r>
      <w:r>
        <w:rPr>
          <w:rFonts w:hint="eastAsia"/>
          <w:sz w:val="28"/>
          <w:szCs w:val="28"/>
        </w:rPr>
        <w:t>十一</w:t>
      </w:r>
      <w:r>
        <w:rPr>
          <w:sz w:val="28"/>
          <w:szCs w:val="28"/>
        </w:rPr>
        <w:t xml:space="preserve">) </w:t>
      </w:r>
      <w:r>
        <w:rPr>
          <w:rFonts w:hint="eastAsia"/>
          <w:sz w:val="28"/>
          <w:szCs w:val="28"/>
        </w:rPr>
        <w:t>承办市委、市人民政府交办的其他事项。</w:t>
      </w:r>
    </w:p>
    <w:p w:rsidR="00375108" w:rsidRDefault="00375108">
      <w:pPr>
        <w:widowControl/>
        <w:spacing w:line="600" w:lineRule="exact"/>
        <w:rPr>
          <w:rFonts w:ascii="宋体"/>
          <w:kern w:val="0"/>
          <w:sz w:val="32"/>
          <w:szCs w:val="32"/>
        </w:rPr>
      </w:pPr>
      <w:r>
        <w:rPr>
          <w:rFonts w:ascii="宋体" w:hAnsi="宋体" w:cs="仿宋_GB2312" w:hint="eastAsia"/>
          <w:kern w:val="0"/>
          <w:sz w:val="32"/>
          <w:szCs w:val="32"/>
        </w:rPr>
        <w:t>二、机构设置及决算单位构成</w:t>
      </w:r>
    </w:p>
    <w:p w:rsidR="00375108" w:rsidRDefault="00375108" w:rsidP="008E1DDF">
      <w:pPr>
        <w:ind w:firstLineChars="200" w:firstLine="31680"/>
        <w:rPr>
          <w:rFonts w:ascii="宋体" w:cs="Arial"/>
          <w:color w:val="333333"/>
          <w:sz w:val="28"/>
          <w:szCs w:val="28"/>
        </w:rPr>
      </w:pPr>
      <w:r>
        <w:rPr>
          <w:rFonts w:ascii="宋体" w:hAnsi="宋体" w:hint="eastAsia"/>
          <w:bCs/>
          <w:kern w:val="0"/>
          <w:sz w:val="28"/>
          <w:szCs w:val="28"/>
        </w:rPr>
        <w:t>（一）内设机构设置。岳阳市交通运输局机关内设机构包括：</w:t>
      </w:r>
      <w:r>
        <w:rPr>
          <w:rFonts w:ascii="宋体" w:hAnsi="宋体" w:cs="Arial" w:hint="eastAsia"/>
          <w:color w:val="333333"/>
          <w:sz w:val="28"/>
          <w:szCs w:val="28"/>
        </w:rPr>
        <w:t>内设科室</w:t>
      </w:r>
      <w:r>
        <w:rPr>
          <w:rFonts w:ascii="宋体" w:hAnsi="宋体" w:cs="Arial"/>
          <w:color w:val="333333"/>
          <w:sz w:val="28"/>
          <w:szCs w:val="28"/>
        </w:rPr>
        <w:t>16</w:t>
      </w:r>
      <w:r>
        <w:rPr>
          <w:rFonts w:ascii="宋体" w:hAnsi="宋体" w:cs="Arial" w:hint="eastAsia"/>
          <w:color w:val="333333"/>
          <w:sz w:val="28"/>
          <w:szCs w:val="28"/>
        </w:rPr>
        <w:t>个，所属事业单位</w:t>
      </w:r>
      <w:r>
        <w:rPr>
          <w:rFonts w:ascii="宋体" w:hAnsi="宋体" w:cs="Arial"/>
          <w:color w:val="333333"/>
          <w:sz w:val="28"/>
          <w:szCs w:val="28"/>
        </w:rPr>
        <w:t>3</w:t>
      </w:r>
      <w:r>
        <w:rPr>
          <w:rFonts w:ascii="宋体" w:hAnsi="宋体" w:cs="Arial" w:hint="eastAsia"/>
          <w:color w:val="333333"/>
          <w:sz w:val="28"/>
          <w:szCs w:val="28"/>
        </w:rPr>
        <w:t>个。</w:t>
      </w:r>
    </w:p>
    <w:p w:rsidR="00375108" w:rsidRDefault="00375108" w:rsidP="008E1DDF">
      <w:pPr>
        <w:ind w:firstLineChars="200" w:firstLine="31680"/>
        <w:rPr>
          <w:rFonts w:ascii="宋体" w:cs="Arial"/>
          <w:color w:val="333333"/>
          <w:sz w:val="28"/>
          <w:szCs w:val="28"/>
        </w:rPr>
      </w:pPr>
      <w:r>
        <w:rPr>
          <w:rFonts w:ascii="宋体" w:hAnsi="宋体" w:cs="Arial" w:hint="eastAsia"/>
          <w:color w:val="333333"/>
          <w:sz w:val="28"/>
          <w:szCs w:val="28"/>
        </w:rPr>
        <w:t>内设科室是：办公室（信访科）、规划统计科（交通战备办公室）、基本建设科、运输管理科、公交管理科、物流管理科、安全监督科、法制科、行政审批科、公路管理科、审计科、人事科、财务科、机关党委、机关纪委、离退休人员管理服务科。</w:t>
      </w:r>
    </w:p>
    <w:p w:rsidR="00375108" w:rsidRDefault="00375108" w:rsidP="008E1DDF">
      <w:pPr>
        <w:widowControl/>
        <w:spacing w:line="600" w:lineRule="exact"/>
        <w:ind w:firstLineChars="200" w:firstLine="31680"/>
        <w:rPr>
          <w:rFonts w:ascii="宋体"/>
          <w:sz w:val="28"/>
          <w:szCs w:val="28"/>
        </w:rPr>
      </w:pPr>
      <w:r>
        <w:rPr>
          <w:rFonts w:ascii="宋体" w:hAnsi="宋体" w:hint="eastAsia"/>
          <w:bCs/>
          <w:kern w:val="0"/>
          <w:sz w:val="28"/>
          <w:szCs w:val="28"/>
        </w:rPr>
        <w:t>（二）决算单位构成。岳阳市交通运输局</w:t>
      </w:r>
      <w:r>
        <w:rPr>
          <w:rFonts w:ascii="宋体" w:hAnsi="宋体"/>
          <w:bCs/>
          <w:kern w:val="0"/>
          <w:sz w:val="28"/>
          <w:szCs w:val="28"/>
        </w:rPr>
        <w:t>2020</w:t>
      </w:r>
      <w:r>
        <w:rPr>
          <w:rFonts w:ascii="宋体" w:hAnsi="宋体" w:hint="eastAsia"/>
          <w:bCs/>
          <w:kern w:val="0"/>
          <w:sz w:val="28"/>
          <w:szCs w:val="28"/>
        </w:rPr>
        <w:t>年部门决算汇总公开单位构成包括：岳阳市交通运输局本级以及</w:t>
      </w:r>
      <w:r>
        <w:rPr>
          <w:rFonts w:ascii="宋体" w:hAnsi="宋体" w:hint="eastAsia"/>
          <w:sz w:val="28"/>
          <w:szCs w:val="28"/>
        </w:rPr>
        <w:t>岳阳市公路建设和养护中心、岳阳市洞庭湖大桥养护中心、岳阳市交通运输综合行政执法支队、岳阳市交通质量和安全监督站、岳阳市铁路管理处、岳阳市交通培训中心。</w:t>
      </w:r>
    </w:p>
    <w:p w:rsidR="00375108" w:rsidRDefault="00375108" w:rsidP="008E1DDF">
      <w:pPr>
        <w:widowControl/>
        <w:spacing w:line="600" w:lineRule="exact"/>
        <w:ind w:firstLineChars="200" w:firstLine="31680"/>
        <w:rPr>
          <w:rFonts w:ascii="宋体"/>
          <w:sz w:val="28"/>
          <w:szCs w:val="28"/>
        </w:rPr>
      </w:pPr>
      <w:r>
        <w:rPr>
          <w:rFonts w:ascii="宋体" w:hAnsi="宋体" w:hint="eastAsia"/>
          <w:sz w:val="28"/>
          <w:szCs w:val="28"/>
        </w:rPr>
        <w:t>所属事业单位是：局机关、岳阳市交通建设工程造价管理站、岳阳市交通科技信息中心、岳阳市交通运输局机关后勤服务中心。</w:t>
      </w:r>
    </w:p>
    <w:p w:rsidR="00375108" w:rsidRDefault="00375108">
      <w:pPr>
        <w:widowControl/>
        <w:spacing w:line="600" w:lineRule="exact"/>
        <w:rPr>
          <w:rFonts w:ascii="宋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rFonts w:ascii="黑体" w:eastAsia="黑体" w:hAnsi="黑体"/>
          <w:sz w:val="28"/>
          <w:szCs w:val="28"/>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r>
        <w:rPr>
          <w:rFonts w:hint="eastAsia"/>
          <w:sz w:val="72"/>
          <w:szCs w:val="72"/>
        </w:rPr>
        <w:t>第二部分</w:t>
      </w:r>
    </w:p>
    <w:p w:rsidR="00375108" w:rsidRDefault="00375108">
      <w:pPr>
        <w:jc w:val="center"/>
        <w:rPr>
          <w:sz w:val="72"/>
          <w:szCs w:val="72"/>
        </w:rPr>
      </w:pPr>
    </w:p>
    <w:p w:rsidR="00375108" w:rsidRDefault="00375108">
      <w:pPr>
        <w:jc w:val="center"/>
        <w:rPr>
          <w:sz w:val="72"/>
          <w:szCs w:val="72"/>
        </w:rPr>
      </w:pPr>
      <w:r>
        <w:rPr>
          <w:rFonts w:hint="eastAsia"/>
          <w:sz w:val="72"/>
          <w:szCs w:val="72"/>
        </w:rPr>
        <w:t>部门决算表</w:t>
      </w:r>
    </w:p>
    <w:p w:rsidR="00375108" w:rsidRDefault="00375108">
      <w:pPr>
        <w:jc w:val="center"/>
        <w:rPr>
          <w:sz w:val="72"/>
          <w:szCs w:val="72"/>
        </w:rPr>
      </w:pPr>
      <w:r>
        <w:rPr>
          <w:rFonts w:hint="eastAsia"/>
          <w:sz w:val="72"/>
          <w:szCs w:val="72"/>
        </w:rPr>
        <w:t>（见附件）</w:t>
      </w: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center"/>
        <w:rPr>
          <w:sz w:val="72"/>
          <w:szCs w:val="72"/>
        </w:rPr>
      </w:pPr>
    </w:p>
    <w:p w:rsidR="00375108" w:rsidRDefault="00375108">
      <w:pPr>
        <w:jc w:val="left"/>
        <w:rPr>
          <w:rFonts w:ascii="宋体"/>
          <w:sz w:val="32"/>
          <w:szCs w:val="32"/>
        </w:rPr>
        <w:sectPr w:rsidR="00375108">
          <w:footerReference w:type="default" r:id="rId7"/>
          <w:pgSz w:w="11906" w:h="16838"/>
          <w:pgMar w:top="720" w:right="720" w:bottom="720" w:left="720" w:header="851" w:footer="992" w:gutter="0"/>
          <w:cols w:space="425"/>
          <w:docGrid w:type="lines" w:linePitch="312"/>
        </w:sectPr>
      </w:pPr>
    </w:p>
    <w:p w:rsidR="00375108" w:rsidRDefault="00375108">
      <w:pPr>
        <w:pStyle w:val="Default"/>
        <w:jc w:val="both"/>
        <w:rPr>
          <w:sz w:val="72"/>
          <w:szCs w:val="72"/>
        </w:rPr>
      </w:pPr>
    </w:p>
    <w:p w:rsidR="00375108" w:rsidRDefault="00375108">
      <w:pPr>
        <w:pStyle w:val="Default"/>
        <w:jc w:val="center"/>
        <w:rPr>
          <w:sz w:val="72"/>
          <w:szCs w:val="72"/>
        </w:rPr>
      </w:pPr>
    </w:p>
    <w:p w:rsidR="00375108" w:rsidRDefault="00375108">
      <w:pPr>
        <w:pStyle w:val="Default"/>
        <w:jc w:val="center"/>
        <w:rPr>
          <w:sz w:val="72"/>
          <w:szCs w:val="72"/>
        </w:rPr>
      </w:pPr>
      <w:r>
        <w:rPr>
          <w:rFonts w:hint="eastAsia"/>
          <w:sz w:val="72"/>
          <w:szCs w:val="72"/>
        </w:rPr>
        <w:t>第三部分</w:t>
      </w:r>
    </w:p>
    <w:p w:rsidR="00375108" w:rsidRDefault="00375108">
      <w:pPr>
        <w:pStyle w:val="Default"/>
        <w:jc w:val="center"/>
        <w:rPr>
          <w:sz w:val="70"/>
          <w:szCs w:val="70"/>
        </w:rPr>
      </w:pPr>
    </w:p>
    <w:p w:rsidR="00375108" w:rsidRDefault="00375108">
      <w:pPr>
        <w:pStyle w:val="Default"/>
        <w:jc w:val="center"/>
        <w:rPr>
          <w:sz w:val="70"/>
          <w:szCs w:val="70"/>
        </w:rPr>
      </w:pPr>
      <w:r>
        <w:rPr>
          <w:sz w:val="70"/>
          <w:szCs w:val="70"/>
        </w:rPr>
        <w:t>2021</w:t>
      </w:r>
      <w:r>
        <w:rPr>
          <w:rFonts w:hint="eastAsia"/>
          <w:sz w:val="70"/>
          <w:szCs w:val="70"/>
        </w:rPr>
        <w:t>年度部门决算情况说明</w:t>
      </w:r>
    </w:p>
    <w:p w:rsidR="00375108" w:rsidRDefault="00375108">
      <w:pPr>
        <w:widowControl/>
        <w:jc w:val="left"/>
        <w:rPr>
          <w:rFonts w:ascii="黑体" w:eastAsia="黑体" w:cs="黑体"/>
          <w:color w:val="000000"/>
          <w:kern w:val="0"/>
          <w:sz w:val="70"/>
          <w:szCs w:val="70"/>
        </w:rPr>
      </w:pPr>
      <w:r>
        <w:rPr>
          <w:sz w:val="70"/>
          <w:szCs w:val="70"/>
        </w:rPr>
        <w:br w:type="page"/>
      </w:r>
    </w:p>
    <w:p w:rsidR="00375108" w:rsidRDefault="00375108">
      <w:pPr>
        <w:pStyle w:val="Default"/>
        <w:rPr>
          <w:rFonts w:ascii="宋体" w:eastAsia="宋体" w:hAnsi="宋体"/>
          <w:sz w:val="32"/>
          <w:szCs w:val="32"/>
        </w:rPr>
      </w:pPr>
    </w:p>
    <w:p w:rsidR="00375108" w:rsidRDefault="00375108">
      <w:pPr>
        <w:pStyle w:val="Default"/>
        <w:rPr>
          <w:rFonts w:hAnsi="黑体"/>
          <w:b/>
          <w:sz w:val="32"/>
          <w:szCs w:val="32"/>
        </w:rPr>
      </w:pPr>
      <w:r>
        <w:rPr>
          <w:rFonts w:hAnsi="黑体" w:hint="eastAsia"/>
          <w:b/>
          <w:sz w:val="32"/>
          <w:szCs w:val="32"/>
        </w:rPr>
        <w:t>一、收入支出决算总体情况说明</w:t>
      </w:r>
    </w:p>
    <w:p w:rsidR="00375108" w:rsidRDefault="00375108" w:rsidP="008E1DDF">
      <w:pPr>
        <w:pStyle w:val="Default"/>
        <w:ind w:firstLineChars="200" w:firstLine="31680"/>
        <w:rPr>
          <w:rFonts w:ascii="宋体" w:eastAsia="宋体" w:hAnsi="宋体" w:cs="宋体"/>
          <w:color w:val="auto"/>
          <w:sz w:val="32"/>
          <w:szCs w:val="32"/>
        </w:rPr>
      </w:pPr>
      <w:r>
        <w:rPr>
          <w:rFonts w:ascii="宋体" w:eastAsia="宋体" w:hAnsi="宋体"/>
          <w:sz w:val="32"/>
          <w:szCs w:val="32"/>
        </w:rPr>
        <w:t>2021</w:t>
      </w:r>
      <w:r>
        <w:rPr>
          <w:rFonts w:ascii="宋体" w:eastAsia="宋体" w:hAnsi="宋体" w:hint="eastAsia"/>
          <w:sz w:val="32"/>
          <w:szCs w:val="32"/>
        </w:rPr>
        <w:t>年度收、支总计</w:t>
      </w:r>
      <w:r>
        <w:rPr>
          <w:rFonts w:ascii="宋体" w:eastAsia="宋体" w:hAnsi="宋体"/>
          <w:sz w:val="32"/>
          <w:szCs w:val="32"/>
        </w:rPr>
        <w:t>46790.04</w:t>
      </w:r>
      <w:r>
        <w:rPr>
          <w:rFonts w:ascii="宋体" w:eastAsia="宋体" w:hAnsi="宋体" w:hint="eastAsia"/>
          <w:sz w:val="32"/>
          <w:szCs w:val="32"/>
        </w:rPr>
        <w:t>万元。与上年相比，增加</w:t>
      </w:r>
      <w:r>
        <w:rPr>
          <w:rFonts w:ascii="宋体" w:eastAsia="宋体" w:hAnsi="宋体"/>
          <w:sz w:val="32"/>
          <w:szCs w:val="32"/>
        </w:rPr>
        <w:t>7042.01</w:t>
      </w:r>
      <w:r>
        <w:rPr>
          <w:rFonts w:ascii="宋体" w:eastAsia="宋体" w:hAnsi="宋体" w:hint="eastAsia"/>
          <w:sz w:val="32"/>
          <w:szCs w:val="32"/>
        </w:rPr>
        <w:t>万元，增长</w:t>
      </w:r>
      <w:r>
        <w:rPr>
          <w:rFonts w:ascii="宋体" w:eastAsia="宋体" w:hAnsi="宋体"/>
          <w:sz w:val="32"/>
          <w:szCs w:val="32"/>
        </w:rPr>
        <w:t>17.72%</w:t>
      </w:r>
      <w:r>
        <w:rPr>
          <w:rFonts w:ascii="宋体" w:eastAsia="宋体" w:hAnsi="宋体" w:hint="eastAsia"/>
          <w:sz w:val="32"/>
          <w:szCs w:val="32"/>
        </w:rPr>
        <w:t>，主要是因为</w:t>
      </w:r>
      <w:r>
        <w:rPr>
          <w:rFonts w:ascii="宋体" w:eastAsia="宋体" w:hAnsi="宋体" w:cs="宋体" w:hint="eastAsia"/>
          <w:sz w:val="32"/>
          <w:szCs w:val="32"/>
        </w:rPr>
        <w:t>主要是因为市公路建设和养护中心</w:t>
      </w:r>
      <w:r>
        <w:rPr>
          <w:rFonts w:ascii="宋体" w:eastAsia="宋体" w:hAnsi="宋体" w:cs="宋体" w:hint="eastAsia"/>
          <w:color w:val="auto"/>
          <w:sz w:val="32"/>
          <w:szCs w:val="32"/>
        </w:rPr>
        <w:t>公路建设、养护根据公路使用年限、到期年限和公路里程来安排，每年资金增幅不同，</w:t>
      </w:r>
      <w:r>
        <w:rPr>
          <w:rFonts w:ascii="宋体" w:eastAsia="宋体" w:hAnsi="宋体" w:cs="宋体"/>
          <w:color w:val="auto"/>
          <w:sz w:val="32"/>
          <w:szCs w:val="32"/>
        </w:rPr>
        <w:t>2020</w:t>
      </w:r>
      <w:r>
        <w:rPr>
          <w:rFonts w:ascii="宋体" w:eastAsia="宋体" w:hAnsi="宋体" w:cs="宋体" w:hint="eastAsia"/>
          <w:color w:val="auto"/>
          <w:sz w:val="32"/>
          <w:szCs w:val="32"/>
        </w:rPr>
        <w:t>年该中心争资争项金额为</w:t>
      </w:r>
      <w:r>
        <w:rPr>
          <w:rFonts w:ascii="宋体" w:eastAsia="宋体" w:hAnsi="宋体" w:cs="宋体"/>
          <w:color w:val="auto"/>
          <w:sz w:val="32"/>
          <w:szCs w:val="32"/>
        </w:rPr>
        <w:t>9199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年该中心争资争项金额合计</w:t>
      </w:r>
      <w:r>
        <w:rPr>
          <w:rFonts w:ascii="宋体" w:eastAsia="宋体" w:hAnsi="宋体" w:cs="宋体"/>
          <w:color w:val="auto"/>
          <w:sz w:val="32"/>
          <w:szCs w:val="32"/>
        </w:rPr>
        <w:t>13199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年第一批大中修资金</w:t>
      </w:r>
      <w:r>
        <w:rPr>
          <w:rFonts w:ascii="宋体" w:eastAsia="宋体" w:hAnsi="宋体" w:cs="宋体"/>
          <w:color w:val="auto"/>
          <w:sz w:val="32"/>
          <w:szCs w:val="32"/>
        </w:rPr>
        <w:t>8169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年普通国道危桥工程资金</w:t>
      </w:r>
      <w:r>
        <w:rPr>
          <w:rFonts w:ascii="宋体" w:eastAsia="宋体" w:hAnsi="宋体" w:cs="宋体"/>
          <w:color w:val="auto"/>
          <w:sz w:val="32"/>
          <w:szCs w:val="32"/>
        </w:rPr>
        <w:t>1591</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年养护专户切块资金</w:t>
      </w:r>
      <w:r>
        <w:rPr>
          <w:rFonts w:ascii="宋体" w:eastAsia="宋体" w:hAnsi="宋体" w:cs="宋体"/>
          <w:color w:val="auto"/>
          <w:sz w:val="32"/>
          <w:szCs w:val="32"/>
        </w:rPr>
        <w:t>1454</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年第二批大中修</w:t>
      </w:r>
      <w:r>
        <w:rPr>
          <w:rFonts w:ascii="宋体" w:eastAsia="宋体" w:hAnsi="宋体" w:cs="宋体"/>
          <w:color w:val="auto"/>
          <w:sz w:val="32"/>
          <w:szCs w:val="32"/>
        </w:rPr>
        <w:t>1985</w:t>
      </w:r>
      <w:r>
        <w:rPr>
          <w:rFonts w:ascii="宋体" w:eastAsia="宋体" w:hAnsi="宋体" w:cs="宋体" w:hint="eastAsia"/>
          <w:color w:val="auto"/>
          <w:sz w:val="32"/>
          <w:szCs w:val="32"/>
        </w:rPr>
        <w:t>万）；</w:t>
      </w:r>
      <w:r>
        <w:rPr>
          <w:rFonts w:eastAsia="宋体" w:hint="eastAsia"/>
          <w:sz w:val="28"/>
          <w:szCs w:val="28"/>
        </w:rPr>
        <w:t>市交通运输综合行政岗执法支队</w:t>
      </w:r>
      <w:r>
        <w:rPr>
          <w:rFonts w:ascii="宋体" w:eastAsia="宋体" w:hAnsi="宋体" w:cs="宋体" w:hint="eastAsia"/>
          <w:color w:val="auto"/>
          <w:sz w:val="32"/>
          <w:szCs w:val="32"/>
        </w:rPr>
        <w:t>政策性人员经费、办案费增加及财政拨付</w:t>
      </w:r>
      <w:r>
        <w:rPr>
          <w:rFonts w:ascii="宋体" w:eastAsia="宋体" w:hAnsi="宋体" w:cs="宋体"/>
          <w:color w:val="auto"/>
          <w:sz w:val="32"/>
          <w:szCs w:val="32"/>
        </w:rPr>
        <w:t>2019</w:t>
      </w:r>
      <w:r>
        <w:rPr>
          <w:rFonts w:ascii="宋体" w:eastAsia="宋体" w:hAnsi="宋体" w:cs="宋体" w:hint="eastAsia"/>
          <w:color w:val="auto"/>
          <w:sz w:val="32"/>
          <w:szCs w:val="32"/>
        </w:rPr>
        <w:t>年度农村道路客运和出租车油补资金。</w:t>
      </w:r>
    </w:p>
    <w:p w:rsidR="00375108" w:rsidRDefault="00375108">
      <w:pPr>
        <w:pStyle w:val="Default"/>
        <w:rPr>
          <w:rFonts w:hAnsi="黑体"/>
          <w:b/>
          <w:sz w:val="32"/>
          <w:szCs w:val="32"/>
        </w:rPr>
      </w:pPr>
      <w:r>
        <w:rPr>
          <w:rFonts w:hAnsi="黑体" w:hint="eastAsia"/>
          <w:b/>
          <w:sz w:val="32"/>
          <w:szCs w:val="32"/>
        </w:rPr>
        <w:t>二、收入决算情况说明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年度收入合计</w:t>
      </w:r>
      <w:r>
        <w:rPr>
          <w:rFonts w:ascii="宋体" w:eastAsia="宋体" w:hAnsi="宋体"/>
          <w:sz w:val="32"/>
          <w:szCs w:val="32"/>
        </w:rPr>
        <w:t>45854.57</w:t>
      </w:r>
      <w:r>
        <w:rPr>
          <w:rFonts w:ascii="宋体" w:eastAsia="宋体" w:hAnsi="宋体" w:hint="eastAsia"/>
          <w:sz w:val="32"/>
          <w:szCs w:val="32"/>
        </w:rPr>
        <w:t>万元，其中：财政拨款收入</w:t>
      </w:r>
      <w:r>
        <w:rPr>
          <w:rFonts w:ascii="宋体" w:eastAsia="宋体" w:hAnsi="宋体"/>
          <w:sz w:val="32"/>
          <w:szCs w:val="32"/>
        </w:rPr>
        <w:t>45220.09</w:t>
      </w:r>
      <w:r>
        <w:rPr>
          <w:rFonts w:ascii="宋体" w:eastAsia="宋体" w:hAnsi="宋体" w:hint="eastAsia"/>
          <w:sz w:val="32"/>
          <w:szCs w:val="32"/>
        </w:rPr>
        <w:t>万元，占</w:t>
      </w:r>
      <w:r>
        <w:rPr>
          <w:rFonts w:ascii="宋体" w:eastAsia="宋体" w:hAnsi="宋体"/>
          <w:sz w:val="32"/>
          <w:szCs w:val="32"/>
        </w:rPr>
        <w:t>98.62%</w:t>
      </w:r>
      <w:r>
        <w:rPr>
          <w:rFonts w:ascii="宋体" w:eastAsia="宋体" w:hAnsi="宋体" w:hint="eastAsia"/>
          <w:sz w:val="32"/>
          <w:szCs w:val="32"/>
        </w:rPr>
        <w:t>；上级补助收入</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；事业收入</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；经营收入</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；附属单位上缴收入</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；其他收入</w:t>
      </w:r>
      <w:r>
        <w:rPr>
          <w:rFonts w:ascii="宋体" w:eastAsia="宋体" w:hAnsi="宋体"/>
          <w:sz w:val="32"/>
          <w:szCs w:val="32"/>
        </w:rPr>
        <w:t>634.48</w:t>
      </w:r>
      <w:r>
        <w:rPr>
          <w:rFonts w:ascii="宋体" w:eastAsia="宋体" w:hAnsi="宋体" w:hint="eastAsia"/>
          <w:sz w:val="32"/>
          <w:szCs w:val="32"/>
        </w:rPr>
        <w:t>万元，占</w:t>
      </w:r>
      <w:r>
        <w:rPr>
          <w:rFonts w:ascii="宋体" w:eastAsia="宋体" w:hAnsi="宋体"/>
          <w:sz w:val="32"/>
          <w:szCs w:val="32"/>
        </w:rPr>
        <w:t>1.38%</w:t>
      </w:r>
      <w:r>
        <w:rPr>
          <w:rFonts w:ascii="宋体" w:eastAsia="宋体" w:hAnsi="宋体" w:hint="eastAsia"/>
          <w:sz w:val="32"/>
          <w:szCs w:val="32"/>
        </w:rPr>
        <w:t>。</w:t>
      </w:r>
    </w:p>
    <w:p w:rsidR="00375108" w:rsidRDefault="00375108">
      <w:pPr>
        <w:pStyle w:val="Default"/>
        <w:rPr>
          <w:rFonts w:hAnsi="黑体"/>
          <w:b/>
          <w:sz w:val="32"/>
          <w:szCs w:val="32"/>
        </w:rPr>
      </w:pPr>
      <w:r>
        <w:rPr>
          <w:rFonts w:hAnsi="黑体" w:hint="eastAsia"/>
          <w:b/>
          <w:sz w:val="32"/>
          <w:szCs w:val="32"/>
        </w:rPr>
        <w:t>三、支出决算情况说明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年度支出合计</w:t>
      </w:r>
      <w:r>
        <w:rPr>
          <w:rFonts w:ascii="宋体" w:eastAsia="宋体" w:hAnsi="宋体"/>
          <w:sz w:val="32"/>
          <w:szCs w:val="32"/>
        </w:rPr>
        <w:t>46723.7</w:t>
      </w:r>
      <w:r>
        <w:rPr>
          <w:rFonts w:ascii="宋体" w:eastAsia="宋体" w:hAnsi="宋体" w:hint="eastAsia"/>
          <w:sz w:val="32"/>
          <w:szCs w:val="32"/>
        </w:rPr>
        <w:t>万元，其中：基本支出</w:t>
      </w:r>
      <w:r>
        <w:rPr>
          <w:rFonts w:ascii="宋体" w:eastAsia="宋体" w:hAnsi="宋体"/>
          <w:sz w:val="32"/>
          <w:szCs w:val="32"/>
        </w:rPr>
        <w:t>22639.6</w:t>
      </w:r>
      <w:r>
        <w:rPr>
          <w:rFonts w:ascii="宋体" w:eastAsia="宋体" w:hAnsi="宋体" w:hint="eastAsia"/>
          <w:sz w:val="32"/>
          <w:szCs w:val="32"/>
        </w:rPr>
        <w:t>万元，占</w:t>
      </w:r>
      <w:r>
        <w:rPr>
          <w:rFonts w:ascii="宋体" w:eastAsia="宋体" w:hAnsi="宋体"/>
          <w:sz w:val="32"/>
          <w:szCs w:val="32"/>
        </w:rPr>
        <w:t>48.45%</w:t>
      </w:r>
      <w:r>
        <w:rPr>
          <w:rFonts w:ascii="宋体" w:eastAsia="宋体" w:hAnsi="宋体" w:hint="eastAsia"/>
          <w:sz w:val="32"/>
          <w:szCs w:val="32"/>
        </w:rPr>
        <w:t>；项目支出</w:t>
      </w:r>
      <w:r>
        <w:rPr>
          <w:rFonts w:ascii="宋体" w:eastAsia="宋体" w:hAnsi="宋体"/>
          <w:sz w:val="32"/>
          <w:szCs w:val="32"/>
        </w:rPr>
        <w:t>24084.1</w:t>
      </w:r>
      <w:r>
        <w:rPr>
          <w:rFonts w:ascii="宋体" w:eastAsia="宋体" w:hAnsi="宋体" w:hint="eastAsia"/>
          <w:sz w:val="32"/>
          <w:szCs w:val="32"/>
        </w:rPr>
        <w:t>万元，占</w:t>
      </w:r>
      <w:r>
        <w:rPr>
          <w:rFonts w:ascii="宋体" w:eastAsia="宋体" w:hAnsi="宋体"/>
          <w:sz w:val="32"/>
          <w:szCs w:val="32"/>
        </w:rPr>
        <w:t>51.55%</w:t>
      </w:r>
      <w:r>
        <w:rPr>
          <w:rFonts w:ascii="宋体" w:eastAsia="宋体" w:hAnsi="宋体" w:hint="eastAsia"/>
          <w:sz w:val="32"/>
          <w:szCs w:val="32"/>
        </w:rPr>
        <w:t>；上缴上级支出</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；经营支出</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；对附属单位补助支出</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w:t>
      </w:r>
    </w:p>
    <w:p w:rsidR="00375108" w:rsidRDefault="00375108">
      <w:pPr>
        <w:pStyle w:val="Default"/>
        <w:rPr>
          <w:rFonts w:hAnsi="黑体"/>
          <w:b/>
          <w:sz w:val="32"/>
          <w:szCs w:val="32"/>
        </w:rPr>
      </w:pPr>
      <w:r>
        <w:rPr>
          <w:rFonts w:hAnsi="黑体" w:hint="eastAsia"/>
          <w:b/>
          <w:sz w:val="32"/>
          <w:szCs w:val="32"/>
        </w:rPr>
        <w:t>四、财政拨款收入支出决算总体情况说明</w:t>
      </w:r>
    </w:p>
    <w:p w:rsidR="00375108" w:rsidRDefault="00375108" w:rsidP="008E1DDF">
      <w:pPr>
        <w:pStyle w:val="Default"/>
        <w:ind w:firstLineChars="200" w:firstLine="31680"/>
        <w:rPr>
          <w:rFonts w:ascii="宋体" w:eastAsia="宋体" w:hAnsi="宋体" w:cs="宋体"/>
          <w:color w:val="auto"/>
          <w:sz w:val="32"/>
          <w:szCs w:val="32"/>
        </w:rPr>
      </w:pPr>
      <w:r>
        <w:rPr>
          <w:rFonts w:ascii="宋体" w:eastAsia="宋体" w:hAnsi="宋体"/>
          <w:sz w:val="32"/>
          <w:szCs w:val="32"/>
        </w:rPr>
        <w:t>2021</w:t>
      </w:r>
      <w:r>
        <w:rPr>
          <w:rFonts w:ascii="宋体" w:eastAsia="宋体" w:hAnsi="宋体" w:hint="eastAsia"/>
          <w:sz w:val="32"/>
          <w:szCs w:val="32"/>
        </w:rPr>
        <w:t>年度财政拨款收、支总计</w:t>
      </w:r>
      <w:r>
        <w:rPr>
          <w:rFonts w:ascii="宋体" w:eastAsia="宋体" w:hAnsi="宋体"/>
          <w:sz w:val="32"/>
          <w:szCs w:val="32"/>
        </w:rPr>
        <w:t>46071.89</w:t>
      </w:r>
      <w:r>
        <w:rPr>
          <w:rFonts w:ascii="宋体" w:eastAsia="宋体" w:hAnsi="宋体" w:hint="eastAsia"/>
          <w:sz w:val="32"/>
          <w:szCs w:val="32"/>
        </w:rPr>
        <w:t>万元，与上年相比，增加</w:t>
      </w:r>
      <w:r>
        <w:rPr>
          <w:rFonts w:ascii="宋体" w:eastAsia="宋体" w:hAnsi="宋体"/>
          <w:sz w:val="32"/>
          <w:szCs w:val="32"/>
        </w:rPr>
        <w:t>7689.28</w:t>
      </w:r>
      <w:r>
        <w:rPr>
          <w:rFonts w:ascii="宋体" w:eastAsia="宋体" w:hAnsi="宋体" w:hint="eastAsia"/>
          <w:sz w:val="32"/>
          <w:szCs w:val="32"/>
        </w:rPr>
        <w:t>万元，增长</w:t>
      </w:r>
      <w:r>
        <w:rPr>
          <w:rFonts w:ascii="宋体" w:eastAsia="宋体" w:hAnsi="宋体"/>
          <w:sz w:val="32"/>
          <w:szCs w:val="32"/>
        </w:rPr>
        <w:t>20.03%</w:t>
      </w:r>
      <w:r>
        <w:rPr>
          <w:rFonts w:ascii="宋体" w:eastAsia="宋体" w:hAnsi="宋体" w:hint="eastAsia"/>
          <w:sz w:val="32"/>
          <w:szCs w:val="32"/>
        </w:rPr>
        <w:t>，</w:t>
      </w:r>
      <w:r>
        <w:rPr>
          <w:rFonts w:ascii="宋体" w:eastAsia="宋体" w:hAnsi="宋体" w:cs="宋体" w:hint="eastAsia"/>
          <w:sz w:val="32"/>
          <w:szCs w:val="32"/>
        </w:rPr>
        <w:t>主要是因为市公路建设和养护中心</w:t>
      </w:r>
      <w:r>
        <w:rPr>
          <w:rFonts w:ascii="宋体" w:eastAsia="宋体" w:hAnsi="宋体" w:cs="宋体" w:hint="eastAsia"/>
          <w:color w:val="auto"/>
          <w:sz w:val="32"/>
          <w:szCs w:val="32"/>
        </w:rPr>
        <w:t>公路建设、养护根据公路使用年限、到期年限和公路里程来安排，每年资金增幅不同，</w:t>
      </w:r>
      <w:r>
        <w:rPr>
          <w:rFonts w:ascii="宋体" w:eastAsia="宋体" w:hAnsi="宋体" w:cs="宋体"/>
          <w:color w:val="auto"/>
          <w:sz w:val="32"/>
          <w:szCs w:val="32"/>
        </w:rPr>
        <w:t>2020</w:t>
      </w:r>
      <w:r>
        <w:rPr>
          <w:rFonts w:ascii="宋体" w:eastAsia="宋体" w:hAnsi="宋体" w:cs="宋体" w:hint="eastAsia"/>
          <w:color w:val="auto"/>
          <w:sz w:val="32"/>
          <w:szCs w:val="32"/>
        </w:rPr>
        <w:t>年该中心争资争项金额为</w:t>
      </w:r>
      <w:r>
        <w:rPr>
          <w:rFonts w:ascii="宋体" w:eastAsia="宋体" w:hAnsi="宋体" w:cs="宋体"/>
          <w:color w:val="auto"/>
          <w:sz w:val="32"/>
          <w:szCs w:val="32"/>
        </w:rPr>
        <w:t>9199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年该中心争资争项金额合计</w:t>
      </w:r>
      <w:r>
        <w:rPr>
          <w:rFonts w:ascii="宋体" w:eastAsia="宋体" w:hAnsi="宋体" w:cs="宋体"/>
          <w:color w:val="auto"/>
          <w:sz w:val="32"/>
          <w:szCs w:val="32"/>
        </w:rPr>
        <w:t>13199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年第一批大中修资金</w:t>
      </w:r>
      <w:r>
        <w:rPr>
          <w:rFonts w:ascii="宋体" w:eastAsia="宋体" w:hAnsi="宋体" w:cs="宋体"/>
          <w:color w:val="auto"/>
          <w:sz w:val="32"/>
          <w:szCs w:val="32"/>
        </w:rPr>
        <w:t>8169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年普通国道危桥工程资金</w:t>
      </w:r>
      <w:r>
        <w:rPr>
          <w:rFonts w:ascii="宋体" w:eastAsia="宋体" w:hAnsi="宋体" w:cs="宋体"/>
          <w:color w:val="auto"/>
          <w:sz w:val="32"/>
          <w:szCs w:val="32"/>
        </w:rPr>
        <w:t>1591</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年养护专户切块资金</w:t>
      </w:r>
      <w:r>
        <w:rPr>
          <w:rFonts w:ascii="宋体" w:eastAsia="宋体" w:hAnsi="宋体" w:cs="宋体"/>
          <w:color w:val="auto"/>
          <w:sz w:val="32"/>
          <w:szCs w:val="32"/>
        </w:rPr>
        <w:t>1454</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年第二批大中修</w:t>
      </w:r>
      <w:r>
        <w:rPr>
          <w:rFonts w:ascii="宋体" w:eastAsia="宋体" w:hAnsi="宋体" w:cs="宋体"/>
          <w:color w:val="auto"/>
          <w:sz w:val="32"/>
          <w:szCs w:val="32"/>
        </w:rPr>
        <w:t>1985</w:t>
      </w:r>
      <w:r>
        <w:rPr>
          <w:rFonts w:ascii="宋体" w:eastAsia="宋体" w:hAnsi="宋体" w:cs="宋体" w:hint="eastAsia"/>
          <w:color w:val="auto"/>
          <w:sz w:val="32"/>
          <w:szCs w:val="32"/>
        </w:rPr>
        <w:t>万）；</w:t>
      </w:r>
      <w:r>
        <w:rPr>
          <w:rFonts w:eastAsia="宋体" w:hint="eastAsia"/>
          <w:sz w:val="28"/>
          <w:szCs w:val="28"/>
        </w:rPr>
        <w:t>市交通运输综合行政岗执法支队</w:t>
      </w:r>
      <w:r>
        <w:rPr>
          <w:rFonts w:ascii="宋体" w:eastAsia="宋体" w:hAnsi="宋体" w:cs="宋体" w:hint="eastAsia"/>
          <w:color w:val="auto"/>
          <w:sz w:val="32"/>
          <w:szCs w:val="32"/>
        </w:rPr>
        <w:t>政策性人员经费、办案费增加及财政拨付</w:t>
      </w:r>
      <w:r>
        <w:rPr>
          <w:rFonts w:ascii="宋体" w:eastAsia="宋体" w:hAnsi="宋体" w:cs="宋体"/>
          <w:color w:val="auto"/>
          <w:sz w:val="32"/>
          <w:szCs w:val="32"/>
        </w:rPr>
        <w:t>2019</w:t>
      </w:r>
      <w:r>
        <w:rPr>
          <w:rFonts w:ascii="宋体" w:eastAsia="宋体" w:hAnsi="宋体" w:cs="宋体" w:hint="eastAsia"/>
          <w:color w:val="auto"/>
          <w:sz w:val="32"/>
          <w:szCs w:val="32"/>
        </w:rPr>
        <w:t>年度农村道路客运和出租车油补资金。</w:t>
      </w:r>
    </w:p>
    <w:p w:rsidR="00375108" w:rsidRDefault="00375108">
      <w:pPr>
        <w:pStyle w:val="Default"/>
        <w:rPr>
          <w:rFonts w:hAnsi="黑体"/>
          <w:b/>
          <w:sz w:val="32"/>
          <w:szCs w:val="32"/>
        </w:rPr>
      </w:pPr>
      <w:r>
        <w:rPr>
          <w:rFonts w:hAnsi="黑体" w:hint="eastAsia"/>
          <w:b/>
          <w:sz w:val="32"/>
          <w:szCs w:val="32"/>
        </w:rPr>
        <w:t>五、一般公共预算财政拨款支出决算情况说明</w:t>
      </w:r>
    </w:p>
    <w:p w:rsidR="00375108" w:rsidRDefault="00375108" w:rsidP="008E1DDF">
      <w:pPr>
        <w:pStyle w:val="Default"/>
        <w:ind w:firstLineChars="200" w:firstLine="31680"/>
        <w:rPr>
          <w:rFonts w:ascii="宋体" w:eastAsia="宋体" w:hAnsi="宋体"/>
          <w:b/>
          <w:sz w:val="32"/>
          <w:szCs w:val="32"/>
        </w:rPr>
      </w:pPr>
      <w:r>
        <w:rPr>
          <w:rFonts w:ascii="宋体" w:eastAsia="宋体" w:hAnsi="宋体" w:hint="eastAsia"/>
          <w:b/>
          <w:sz w:val="32"/>
          <w:szCs w:val="32"/>
        </w:rPr>
        <w:t>（一）财政拨款支出决算总体情况</w:t>
      </w:r>
    </w:p>
    <w:p w:rsidR="00375108" w:rsidRDefault="00375108" w:rsidP="008E1DDF">
      <w:pPr>
        <w:pStyle w:val="Default"/>
        <w:ind w:firstLineChars="200" w:firstLine="31680"/>
        <w:rPr>
          <w:rFonts w:ascii="宋体" w:eastAsia="宋体" w:hAnsi="宋体" w:cs="宋体"/>
          <w:color w:val="auto"/>
          <w:sz w:val="32"/>
          <w:szCs w:val="32"/>
        </w:rPr>
      </w:pPr>
      <w:r>
        <w:rPr>
          <w:rFonts w:ascii="宋体" w:eastAsia="宋体" w:hAnsi="宋体"/>
          <w:sz w:val="32"/>
          <w:szCs w:val="32"/>
        </w:rPr>
        <w:t>2021</w:t>
      </w:r>
      <w:r>
        <w:rPr>
          <w:rFonts w:ascii="宋体" w:eastAsia="宋体" w:hAnsi="宋体" w:hint="eastAsia"/>
          <w:sz w:val="32"/>
          <w:szCs w:val="32"/>
        </w:rPr>
        <w:t>年度财政拨款支出</w:t>
      </w:r>
      <w:r>
        <w:rPr>
          <w:rFonts w:ascii="宋体" w:eastAsia="宋体" w:hAnsi="宋体"/>
          <w:sz w:val="32"/>
          <w:szCs w:val="32"/>
        </w:rPr>
        <w:t>46071.87</w:t>
      </w:r>
      <w:r>
        <w:rPr>
          <w:rFonts w:ascii="宋体" w:eastAsia="宋体" w:hAnsi="宋体" w:hint="eastAsia"/>
          <w:sz w:val="32"/>
          <w:szCs w:val="32"/>
        </w:rPr>
        <w:t>万元，占本年支出合计的</w:t>
      </w:r>
      <w:r>
        <w:rPr>
          <w:rFonts w:ascii="宋体" w:eastAsia="宋体" w:hAnsi="宋体"/>
          <w:sz w:val="32"/>
          <w:szCs w:val="32"/>
        </w:rPr>
        <w:t>98.47%</w:t>
      </w:r>
      <w:r>
        <w:rPr>
          <w:rFonts w:ascii="宋体" w:eastAsia="宋体" w:hAnsi="宋体" w:hint="eastAsia"/>
          <w:sz w:val="32"/>
          <w:szCs w:val="32"/>
        </w:rPr>
        <w:t>，与上年相比，财政拨款支出增加</w:t>
      </w:r>
      <w:r>
        <w:rPr>
          <w:rFonts w:ascii="宋体" w:eastAsia="宋体" w:hAnsi="宋体"/>
          <w:sz w:val="32"/>
          <w:szCs w:val="32"/>
        </w:rPr>
        <w:t>7689.26</w:t>
      </w:r>
      <w:r>
        <w:rPr>
          <w:rFonts w:ascii="宋体" w:eastAsia="宋体" w:hAnsi="宋体" w:hint="eastAsia"/>
          <w:sz w:val="32"/>
          <w:szCs w:val="32"/>
        </w:rPr>
        <w:t>万元，增长</w:t>
      </w:r>
      <w:r>
        <w:rPr>
          <w:rFonts w:ascii="宋体" w:eastAsia="宋体" w:hAnsi="宋体"/>
          <w:sz w:val="32"/>
          <w:szCs w:val="32"/>
        </w:rPr>
        <w:t>20.03%</w:t>
      </w:r>
      <w:r>
        <w:rPr>
          <w:rFonts w:ascii="宋体" w:eastAsia="宋体" w:hAnsi="宋体" w:hint="eastAsia"/>
          <w:sz w:val="32"/>
          <w:szCs w:val="32"/>
        </w:rPr>
        <w:t>，</w:t>
      </w:r>
      <w:r>
        <w:rPr>
          <w:rFonts w:ascii="宋体" w:eastAsia="宋体" w:hAnsi="宋体" w:cs="宋体" w:hint="eastAsia"/>
          <w:sz w:val="32"/>
          <w:szCs w:val="32"/>
        </w:rPr>
        <w:t>主要是因为市公路建设和养护中心</w:t>
      </w:r>
      <w:r>
        <w:rPr>
          <w:rFonts w:ascii="宋体" w:eastAsia="宋体" w:hAnsi="宋体" w:cs="宋体" w:hint="eastAsia"/>
          <w:color w:val="auto"/>
          <w:sz w:val="32"/>
          <w:szCs w:val="32"/>
        </w:rPr>
        <w:t>公路建设、养护根据公路使用年限、到期年限和公路里程来安排，每年资金增幅不同，</w:t>
      </w:r>
      <w:r>
        <w:rPr>
          <w:rFonts w:ascii="宋体" w:eastAsia="宋体" w:hAnsi="宋体" w:cs="宋体"/>
          <w:color w:val="auto"/>
          <w:sz w:val="32"/>
          <w:szCs w:val="32"/>
        </w:rPr>
        <w:t>2020</w:t>
      </w:r>
      <w:r>
        <w:rPr>
          <w:rFonts w:ascii="宋体" w:eastAsia="宋体" w:hAnsi="宋体" w:cs="宋体" w:hint="eastAsia"/>
          <w:color w:val="auto"/>
          <w:sz w:val="32"/>
          <w:szCs w:val="32"/>
        </w:rPr>
        <w:t>年该中心争资争项金额为</w:t>
      </w:r>
      <w:r>
        <w:rPr>
          <w:rFonts w:ascii="宋体" w:eastAsia="宋体" w:hAnsi="宋体" w:cs="宋体"/>
          <w:color w:val="auto"/>
          <w:sz w:val="32"/>
          <w:szCs w:val="32"/>
        </w:rPr>
        <w:t>9199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年该中心争资争项金额合计</w:t>
      </w:r>
      <w:r>
        <w:rPr>
          <w:rFonts w:ascii="宋体" w:eastAsia="宋体" w:hAnsi="宋体" w:cs="宋体"/>
          <w:color w:val="auto"/>
          <w:sz w:val="32"/>
          <w:szCs w:val="32"/>
        </w:rPr>
        <w:t>13199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年第一批大中修资金</w:t>
      </w:r>
      <w:r>
        <w:rPr>
          <w:rFonts w:ascii="宋体" w:eastAsia="宋体" w:hAnsi="宋体" w:cs="宋体"/>
          <w:color w:val="auto"/>
          <w:sz w:val="32"/>
          <w:szCs w:val="32"/>
        </w:rPr>
        <w:t>8169</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年普通国道危桥工程资金</w:t>
      </w:r>
      <w:r>
        <w:rPr>
          <w:rFonts w:ascii="宋体" w:eastAsia="宋体" w:hAnsi="宋体" w:cs="宋体"/>
          <w:color w:val="auto"/>
          <w:sz w:val="32"/>
          <w:szCs w:val="32"/>
        </w:rPr>
        <w:t>1591</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年养护专户切块资金</w:t>
      </w:r>
      <w:r>
        <w:rPr>
          <w:rFonts w:ascii="宋体" w:eastAsia="宋体" w:hAnsi="宋体" w:cs="宋体"/>
          <w:color w:val="auto"/>
          <w:sz w:val="32"/>
          <w:szCs w:val="32"/>
        </w:rPr>
        <w:t>1454</w:t>
      </w:r>
      <w:r>
        <w:rPr>
          <w:rFonts w:ascii="宋体" w:eastAsia="宋体" w:hAnsi="宋体" w:cs="宋体" w:hint="eastAsia"/>
          <w:color w:val="auto"/>
          <w:sz w:val="32"/>
          <w:szCs w:val="32"/>
        </w:rPr>
        <w:t>万，</w:t>
      </w:r>
      <w:r>
        <w:rPr>
          <w:rFonts w:ascii="宋体" w:eastAsia="宋体" w:hAnsi="宋体" w:cs="宋体"/>
          <w:color w:val="auto"/>
          <w:sz w:val="32"/>
          <w:szCs w:val="32"/>
        </w:rPr>
        <w:t>2021</w:t>
      </w:r>
      <w:r>
        <w:rPr>
          <w:rFonts w:ascii="宋体" w:eastAsia="宋体" w:hAnsi="宋体" w:cs="宋体" w:hint="eastAsia"/>
          <w:color w:val="auto"/>
          <w:sz w:val="32"/>
          <w:szCs w:val="32"/>
        </w:rPr>
        <w:t>年第二批大中修</w:t>
      </w:r>
      <w:r>
        <w:rPr>
          <w:rFonts w:ascii="宋体" w:eastAsia="宋体" w:hAnsi="宋体" w:cs="宋体"/>
          <w:color w:val="auto"/>
          <w:sz w:val="32"/>
          <w:szCs w:val="32"/>
        </w:rPr>
        <w:t>1985</w:t>
      </w:r>
      <w:r>
        <w:rPr>
          <w:rFonts w:ascii="宋体" w:eastAsia="宋体" w:hAnsi="宋体" w:cs="宋体" w:hint="eastAsia"/>
          <w:color w:val="auto"/>
          <w:sz w:val="32"/>
          <w:szCs w:val="32"/>
        </w:rPr>
        <w:t>万）；</w:t>
      </w:r>
      <w:r>
        <w:rPr>
          <w:rFonts w:eastAsia="宋体" w:hint="eastAsia"/>
          <w:sz w:val="28"/>
          <w:szCs w:val="28"/>
        </w:rPr>
        <w:t>市交通运输综合行政岗执法支队</w:t>
      </w:r>
      <w:r>
        <w:rPr>
          <w:rFonts w:ascii="宋体" w:eastAsia="宋体" w:hAnsi="宋体" w:cs="宋体" w:hint="eastAsia"/>
          <w:color w:val="auto"/>
          <w:sz w:val="32"/>
          <w:szCs w:val="32"/>
        </w:rPr>
        <w:t>政策性人员经费、办案费增加及财政拨付</w:t>
      </w:r>
      <w:r>
        <w:rPr>
          <w:rFonts w:ascii="宋体" w:eastAsia="宋体" w:hAnsi="宋体" w:cs="宋体"/>
          <w:color w:val="auto"/>
          <w:sz w:val="32"/>
          <w:szCs w:val="32"/>
        </w:rPr>
        <w:t>2019</w:t>
      </w:r>
      <w:r>
        <w:rPr>
          <w:rFonts w:ascii="宋体" w:eastAsia="宋体" w:hAnsi="宋体" w:cs="宋体" w:hint="eastAsia"/>
          <w:color w:val="auto"/>
          <w:sz w:val="32"/>
          <w:szCs w:val="32"/>
        </w:rPr>
        <w:t>年度农村道路客运和出租车油补资金。</w:t>
      </w:r>
    </w:p>
    <w:p w:rsidR="00375108" w:rsidRDefault="00375108" w:rsidP="008E1DDF">
      <w:pPr>
        <w:pStyle w:val="Default"/>
        <w:ind w:firstLineChars="150" w:firstLine="31680"/>
        <w:rPr>
          <w:rFonts w:ascii="宋体" w:eastAsia="宋体" w:hAnsi="宋体"/>
          <w:b/>
          <w:sz w:val="32"/>
          <w:szCs w:val="32"/>
        </w:rPr>
      </w:pPr>
      <w:r>
        <w:rPr>
          <w:rFonts w:ascii="宋体" w:eastAsia="宋体" w:hAnsi="宋体" w:hint="eastAsia"/>
          <w:b/>
          <w:sz w:val="32"/>
          <w:szCs w:val="32"/>
        </w:rPr>
        <w:t>（二）财政拨款支出决算结构情况</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年度财政拨款支出</w:t>
      </w:r>
      <w:r>
        <w:rPr>
          <w:rFonts w:ascii="宋体" w:eastAsia="宋体" w:hAnsi="宋体"/>
          <w:sz w:val="32"/>
          <w:szCs w:val="32"/>
        </w:rPr>
        <w:t>46071.87</w:t>
      </w:r>
      <w:r>
        <w:rPr>
          <w:rFonts w:ascii="宋体" w:eastAsia="宋体" w:hAnsi="宋体" w:hint="eastAsia"/>
          <w:sz w:val="32"/>
          <w:szCs w:val="32"/>
        </w:rPr>
        <w:t>万元，主要用于以下方面：一般公共服务（类）支出</w:t>
      </w:r>
      <w:r>
        <w:rPr>
          <w:rFonts w:ascii="宋体" w:eastAsia="宋体" w:hAnsi="宋体"/>
          <w:sz w:val="32"/>
          <w:szCs w:val="32"/>
        </w:rPr>
        <w:t>28.9</w:t>
      </w:r>
      <w:r>
        <w:rPr>
          <w:rFonts w:ascii="宋体" w:eastAsia="宋体" w:hAnsi="宋体" w:hint="eastAsia"/>
          <w:sz w:val="32"/>
          <w:szCs w:val="32"/>
        </w:rPr>
        <w:t>万元，占</w:t>
      </w:r>
      <w:r>
        <w:rPr>
          <w:rFonts w:ascii="宋体" w:eastAsia="宋体" w:hAnsi="宋体"/>
          <w:sz w:val="32"/>
          <w:szCs w:val="32"/>
        </w:rPr>
        <w:t>0.06%</w:t>
      </w:r>
      <w:r>
        <w:rPr>
          <w:rFonts w:ascii="宋体" w:eastAsia="宋体" w:hAnsi="宋体" w:hint="eastAsia"/>
          <w:sz w:val="32"/>
          <w:szCs w:val="32"/>
        </w:rPr>
        <w:t>；文化旅游体育与传媒（类）支出</w:t>
      </w:r>
      <w:r>
        <w:rPr>
          <w:rFonts w:ascii="宋体" w:eastAsia="宋体" w:hAnsi="宋体"/>
          <w:sz w:val="32"/>
          <w:szCs w:val="32"/>
        </w:rPr>
        <w:t>2.18</w:t>
      </w:r>
      <w:r>
        <w:rPr>
          <w:rFonts w:ascii="宋体" w:eastAsia="宋体" w:hAnsi="宋体" w:hint="eastAsia"/>
          <w:sz w:val="32"/>
          <w:szCs w:val="32"/>
        </w:rPr>
        <w:t>万元，占</w:t>
      </w:r>
      <w:r>
        <w:rPr>
          <w:rFonts w:ascii="宋体" w:eastAsia="宋体" w:hAnsi="宋体"/>
          <w:sz w:val="32"/>
          <w:szCs w:val="32"/>
        </w:rPr>
        <w:t>0.01%;</w:t>
      </w:r>
      <w:r>
        <w:rPr>
          <w:rFonts w:ascii="宋体" w:eastAsia="宋体" w:hAnsi="宋体" w:hint="eastAsia"/>
          <w:sz w:val="32"/>
          <w:szCs w:val="32"/>
        </w:rPr>
        <w:t>社会保障和就业（类）支出</w:t>
      </w:r>
      <w:r>
        <w:rPr>
          <w:rFonts w:ascii="宋体" w:eastAsia="宋体" w:hAnsi="宋体"/>
          <w:sz w:val="32"/>
          <w:szCs w:val="32"/>
        </w:rPr>
        <w:t>1912</w:t>
      </w:r>
      <w:r>
        <w:rPr>
          <w:rFonts w:ascii="宋体" w:eastAsia="宋体" w:hAnsi="宋体" w:hint="eastAsia"/>
          <w:sz w:val="32"/>
          <w:szCs w:val="32"/>
        </w:rPr>
        <w:t>万元，占</w:t>
      </w:r>
      <w:r>
        <w:rPr>
          <w:rFonts w:ascii="宋体" w:eastAsia="宋体" w:hAnsi="宋体"/>
          <w:sz w:val="32"/>
          <w:szCs w:val="32"/>
        </w:rPr>
        <w:t>4.15%</w:t>
      </w:r>
      <w:r>
        <w:rPr>
          <w:rFonts w:ascii="宋体" w:eastAsia="宋体" w:hAnsi="宋体" w:hint="eastAsia"/>
          <w:sz w:val="32"/>
          <w:szCs w:val="32"/>
        </w:rPr>
        <w:t>；卫生健康（类）支出</w:t>
      </w:r>
      <w:r>
        <w:rPr>
          <w:rFonts w:ascii="宋体" w:eastAsia="宋体" w:hAnsi="宋体"/>
          <w:sz w:val="32"/>
          <w:szCs w:val="32"/>
        </w:rPr>
        <w:t>873.17</w:t>
      </w:r>
      <w:r>
        <w:rPr>
          <w:rFonts w:ascii="宋体" w:eastAsia="宋体" w:hAnsi="宋体" w:hint="eastAsia"/>
          <w:sz w:val="32"/>
          <w:szCs w:val="32"/>
        </w:rPr>
        <w:t>万元，占</w:t>
      </w:r>
      <w:r>
        <w:rPr>
          <w:rFonts w:ascii="宋体" w:eastAsia="宋体" w:hAnsi="宋体"/>
          <w:sz w:val="32"/>
          <w:szCs w:val="32"/>
        </w:rPr>
        <w:t>1.9%</w:t>
      </w:r>
      <w:r>
        <w:rPr>
          <w:rFonts w:ascii="宋体" w:eastAsia="宋体" w:hAnsi="宋体" w:hint="eastAsia"/>
          <w:sz w:val="32"/>
          <w:szCs w:val="32"/>
        </w:rPr>
        <w:t>；节能环保（类）支出</w:t>
      </w:r>
      <w:r>
        <w:rPr>
          <w:rFonts w:ascii="宋体" w:eastAsia="宋体" w:hAnsi="宋体"/>
          <w:sz w:val="32"/>
          <w:szCs w:val="32"/>
        </w:rPr>
        <w:t>153.6</w:t>
      </w:r>
      <w:r>
        <w:rPr>
          <w:rFonts w:ascii="宋体" w:eastAsia="宋体" w:hAnsi="宋体" w:hint="eastAsia"/>
          <w:sz w:val="32"/>
          <w:szCs w:val="32"/>
        </w:rPr>
        <w:t>万元，占</w:t>
      </w:r>
      <w:r>
        <w:rPr>
          <w:rFonts w:ascii="宋体" w:eastAsia="宋体" w:hAnsi="宋体"/>
          <w:sz w:val="32"/>
          <w:szCs w:val="32"/>
        </w:rPr>
        <w:t>0.33%</w:t>
      </w:r>
      <w:r>
        <w:rPr>
          <w:rFonts w:ascii="宋体" w:eastAsia="宋体" w:hAnsi="宋体" w:hint="eastAsia"/>
          <w:sz w:val="32"/>
          <w:szCs w:val="32"/>
        </w:rPr>
        <w:t>；城乡社区（类）支出</w:t>
      </w:r>
      <w:r>
        <w:rPr>
          <w:rFonts w:ascii="宋体" w:eastAsia="宋体" w:hAnsi="宋体"/>
          <w:sz w:val="32"/>
          <w:szCs w:val="32"/>
        </w:rPr>
        <w:t>2647.94</w:t>
      </w:r>
      <w:r>
        <w:rPr>
          <w:rFonts w:ascii="宋体" w:eastAsia="宋体" w:hAnsi="宋体" w:hint="eastAsia"/>
          <w:sz w:val="32"/>
          <w:szCs w:val="32"/>
        </w:rPr>
        <w:t>万元，占</w:t>
      </w:r>
      <w:r>
        <w:rPr>
          <w:rFonts w:ascii="宋体" w:eastAsia="宋体" w:hAnsi="宋体"/>
          <w:sz w:val="32"/>
          <w:szCs w:val="32"/>
        </w:rPr>
        <w:t>5.75%</w:t>
      </w:r>
      <w:r>
        <w:rPr>
          <w:rFonts w:ascii="宋体" w:eastAsia="宋体" w:hAnsi="宋体" w:hint="eastAsia"/>
          <w:sz w:val="32"/>
          <w:szCs w:val="32"/>
        </w:rPr>
        <w:t>；农林水（类）支出</w:t>
      </w:r>
      <w:r>
        <w:rPr>
          <w:rFonts w:ascii="宋体" w:eastAsia="宋体" w:hAnsi="宋体"/>
          <w:sz w:val="32"/>
          <w:szCs w:val="32"/>
        </w:rPr>
        <w:t>17.1</w:t>
      </w:r>
      <w:r>
        <w:rPr>
          <w:rFonts w:ascii="宋体" w:eastAsia="宋体" w:hAnsi="宋体" w:hint="eastAsia"/>
          <w:sz w:val="32"/>
          <w:szCs w:val="32"/>
        </w:rPr>
        <w:t>，占</w:t>
      </w:r>
      <w:r>
        <w:rPr>
          <w:rFonts w:ascii="宋体" w:eastAsia="宋体" w:hAnsi="宋体"/>
          <w:sz w:val="32"/>
          <w:szCs w:val="32"/>
        </w:rPr>
        <w:t>0.04%</w:t>
      </w:r>
      <w:r>
        <w:rPr>
          <w:rFonts w:ascii="宋体" w:eastAsia="宋体" w:hAnsi="宋体" w:hint="eastAsia"/>
          <w:sz w:val="32"/>
          <w:szCs w:val="32"/>
        </w:rPr>
        <w:t>；交通运输（类）支出</w:t>
      </w:r>
      <w:r>
        <w:rPr>
          <w:rFonts w:ascii="宋体" w:eastAsia="宋体" w:hAnsi="宋体"/>
          <w:sz w:val="32"/>
          <w:szCs w:val="32"/>
        </w:rPr>
        <w:t>39438.63</w:t>
      </w:r>
      <w:r>
        <w:rPr>
          <w:rFonts w:ascii="宋体" w:eastAsia="宋体" w:hAnsi="宋体" w:hint="eastAsia"/>
          <w:sz w:val="32"/>
          <w:szCs w:val="32"/>
        </w:rPr>
        <w:t>万元，占</w:t>
      </w:r>
      <w:r>
        <w:rPr>
          <w:rFonts w:ascii="宋体" w:eastAsia="宋体" w:hAnsi="宋体"/>
          <w:sz w:val="32"/>
          <w:szCs w:val="32"/>
        </w:rPr>
        <w:t>85.6%</w:t>
      </w:r>
      <w:r>
        <w:rPr>
          <w:rFonts w:ascii="宋体" w:eastAsia="宋体" w:hAnsi="宋体" w:hint="eastAsia"/>
          <w:sz w:val="32"/>
          <w:szCs w:val="32"/>
        </w:rPr>
        <w:t>；住房保障支出</w:t>
      </w:r>
      <w:r>
        <w:rPr>
          <w:rFonts w:ascii="宋体" w:eastAsia="宋体" w:hAnsi="宋体"/>
          <w:sz w:val="32"/>
          <w:szCs w:val="32"/>
        </w:rPr>
        <w:t>564.6</w:t>
      </w:r>
      <w:r>
        <w:rPr>
          <w:rFonts w:ascii="宋体" w:eastAsia="宋体" w:hAnsi="宋体" w:hint="eastAsia"/>
          <w:sz w:val="32"/>
          <w:szCs w:val="32"/>
        </w:rPr>
        <w:t>，占</w:t>
      </w:r>
      <w:r>
        <w:rPr>
          <w:rFonts w:ascii="宋体" w:eastAsia="宋体" w:hAnsi="宋体"/>
          <w:sz w:val="32"/>
          <w:szCs w:val="32"/>
        </w:rPr>
        <w:t>1.23%</w:t>
      </w:r>
      <w:r>
        <w:rPr>
          <w:rFonts w:ascii="宋体" w:eastAsia="宋体" w:hAnsi="宋体" w:hint="eastAsia"/>
          <w:sz w:val="32"/>
          <w:szCs w:val="32"/>
        </w:rPr>
        <w:t>，其他支出</w:t>
      </w:r>
      <w:r>
        <w:rPr>
          <w:rFonts w:ascii="宋体" w:eastAsia="宋体" w:hAnsi="宋体"/>
          <w:sz w:val="32"/>
          <w:szCs w:val="32"/>
        </w:rPr>
        <w:t>433.76</w:t>
      </w:r>
      <w:r>
        <w:rPr>
          <w:rFonts w:ascii="宋体" w:eastAsia="宋体" w:hAnsi="宋体" w:hint="eastAsia"/>
          <w:sz w:val="32"/>
          <w:szCs w:val="32"/>
        </w:rPr>
        <w:t>万元，占</w:t>
      </w:r>
      <w:r>
        <w:rPr>
          <w:rFonts w:ascii="宋体" w:eastAsia="宋体" w:hAnsi="宋体"/>
          <w:sz w:val="32"/>
          <w:szCs w:val="32"/>
        </w:rPr>
        <w:t>0.93%</w:t>
      </w:r>
      <w:r>
        <w:rPr>
          <w:rFonts w:ascii="宋体" w:eastAsia="宋体" w:hAnsi="宋体" w:hint="eastAsia"/>
          <w:sz w:val="32"/>
          <w:szCs w:val="32"/>
        </w:rPr>
        <w:t>。</w:t>
      </w:r>
    </w:p>
    <w:p w:rsidR="00375108" w:rsidRDefault="00375108" w:rsidP="008E1DDF">
      <w:pPr>
        <w:pStyle w:val="Default"/>
        <w:ind w:firstLineChars="250" w:firstLine="31680"/>
        <w:rPr>
          <w:rFonts w:ascii="宋体" w:eastAsia="宋体" w:hAnsi="宋体"/>
          <w:b/>
          <w:sz w:val="32"/>
          <w:szCs w:val="32"/>
        </w:rPr>
      </w:pPr>
      <w:r>
        <w:rPr>
          <w:rFonts w:ascii="宋体" w:eastAsia="宋体" w:hAnsi="宋体" w:hint="eastAsia"/>
          <w:b/>
          <w:sz w:val="32"/>
          <w:szCs w:val="32"/>
        </w:rPr>
        <w:t>（三）财政拨款支出决算具体情况</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年度财政拨款支出年初预算数为</w:t>
      </w:r>
      <w:r>
        <w:rPr>
          <w:rFonts w:ascii="宋体" w:eastAsia="宋体" w:hAnsi="宋体"/>
          <w:sz w:val="32"/>
          <w:szCs w:val="32"/>
        </w:rPr>
        <w:t>17729.38</w:t>
      </w:r>
      <w:r>
        <w:rPr>
          <w:rFonts w:ascii="宋体" w:eastAsia="宋体" w:hAnsi="宋体" w:hint="eastAsia"/>
          <w:sz w:val="32"/>
          <w:szCs w:val="32"/>
        </w:rPr>
        <w:t>万元，支出决算数为</w:t>
      </w:r>
      <w:r>
        <w:rPr>
          <w:rFonts w:ascii="宋体" w:eastAsia="宋体" w:hAnsi="宋体"/>
          <w:sz w:val="32"/>
          <w:szCs w:val="32"/>
        </w:rPr>
        <w:t>46071.87</w:t>
      </w:r>
      <w:r>
        <w:rPr>
          <w:rFonts w:ascii="宋体" w:eastAsia="宋体" w:hAnsi="宋体" w:hint="eastAsia"/>
          <w:sz w:val="32"/>
          <w:szCs w:val="32"/>
        </w:rPr>
        <w:t>万元，完成年初预算的</w:t>
      </w:r>
      <w:r>
        <w:rPr>
          <w:rFonts w:ascii="宋体" w:eastAsia="宋体" w:hAnsi="宋体"/>
          <w:sz w:val="32"/>
          <w:szCs w:val="32"/>
        </w:rPr>
        <w:t>259.86%</w:t>
      </w:r>
      <w:r>
        <w:rPr>
          <w:rFonts w:ascii="宋体" w:eastAsia="宋体" w:hAnsi="宋体" w:hint="eastAsia"/>
          <w:sz w:val="32"/>
          <w:szCs w:val="32"/>
        </w:rPr>
        <w:t>，其中：</w:t>
      </w:r>
    </w:p>
    <w:p w:rsidR="00375108" w:rsidRPr="001E694B" w:rsidRDefault="00375108" w:rsidP="001E694B">
      <w:pPr>
        <w:pStyle w:val="Default"/>
        <w:ind w:firstLineChars="250" w:firstLine="31680"/>
        <w:rPr>
          <w:rFonts w:ascii="宋体" w:eastAsia="宋体" w:hAnsi="宋体"/>
          <w:sz w:val="32"/>
          <w:szCs w:val="32"/>
        </w:rPr>
      </w:pPr>
      <w:r>
        <w:rPr>
          <w:rFonts w:ascii="宋体" w:eastAsia="宋体" w:hAnsi="宋体"/>
          <w:sz w:val="32"/>
          <w:szCs w:val="32"/>
        </w:rPr>
        <w:t>1</w:t>
      </w:r>
      <w:r>
        <w:rPr>
          <w:rFonts w:ascii="宋体" w:eastAsia="宋体" w:hAnsi="宋体" w:hint="eastAsia"/>
          <w:sz w:val="32"/>
          <w:szCs w:val="32"/>
        </w:rPr>
        <w:t>、一般公共服务支出（类）宣传事务（款）其他宣传事务支出（项）。年初预算为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8.9</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，无法计算百分比。决算数大于年初预算是因为财政追加了文明城市创建奖励经费。</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2</w:t>
      </w:r>
      <w:r>
        <w:rPr>
          <w:rFonts w:ascii="宋体" w:eastAsia="宋体" w:hAnsi="宋体" w:hint="eastAsia"/>
          <w:sz w:val="32"/>
          <w:szCs w:val="32"/>
        </w:rPr>
        <w:t>、一般公共服务支出（类）其他一般公共服务支出（款）其他一般公共服务支出（项）。年初预算为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20</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，无法计算百分比。决算数大于年初预算是因为局机关省政府追加真抓实干获奖工作牵头单位</w:t>
      </w:r>
      <w:r>
        <w:rPr>
          <w:rFonts w:ascii="宋体" w:eastAsia="宋体" w:hAnsi="宋体"/>
          <w:sz w:val="32"/>
          <w:szCs w:val="32"/>
        </w:rPr>
        <w:t>/</w:t>
      </w:r>
      <w:r>
        <w:rPr>
          <w:rFonts w:ascii="宋体" w:eastAsia="宋体" w:hAnsi="宋体" w:hint="eastAsia"/>
          <w:sz w:val="32"/>
          <w:szCs w:val="32"/>
        </w:rPr>
        <w:t>县市区配套奖励工作经费。</w:t>
      </w:r>
    </w:p>
    <w:p w:rsidR="00375108" w:rsidRDefault="00375108" w:rsidP="008E1DDF">
      <w:pPr>
        <w:pStyle w:val="Default"/>
        <w:numPr>
          <w:ilvl w:val="0"/>
          <w:numId w:val="1"/>
        </w:numPr>
        <w:ind w:firstLineChars="250" w:firstLine="31680"/>
        <w:rPr>
          <w:sz w:val="28"/>
          <w:szCs w:val="28"/>
        </w:rPr>
      </w:pPr>
      <w:r>
        <w:rPr>
          <w:rFonts w:ascii="宋体" w:eastAsia="宋体" w:hAnsi="宋体" w:hint="eastAsia"/>
          <w:sz w:val="32"/>
          <w:szCs w:val="32"/>
        </w:rPr>
        <w:t>文化旅游体育与传媒支出（类）文化和旅游（款）其他文化和旅游支出（项）。年初预算为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2.18</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，无法计算百分比。决算数大于年初预算数主要原因是市交通运输综合行政执法支队财政按规定拨付全国文明城市建设工作经费。</w:t>
      </w:r>
    </w:p>
    <w:p w:rsidR="00375108" w:rsidRDefault="00375108" w:rsidP="008E1DDF">
      <w:pPr>
        <w:pStyle w:val="Default"/>
        <w:numPr>
          <w:ilvl w:val="0"/>
          <w:numId w:val="1"/>
        </w:numPr>
        <w:ind w:firstLineChars="250" w:firstLine="31680"/>
        <w:rPr>
          <w:rFonts w:ascii="宋体" w:eastAsia="宋体" w:hAnsi="宋体"/>
          <w:sz w:val="32"/>
          <w:szCs w:val="32"/>
        </w:rPr>
      </w:pPr>
      <w:r>
        <w:rPr>
          <w:rFonts w:ascii="宋体" w:eastAsia="宋体" w:hAnsi="宋体" w:hint="eastAsia"/>
          <w:sz w:val="32"/>
          <w:szCs w:val="32"/>
        </w:rPr>
        <w:t>社会保障和就业支出（类）行政事业单位养老支出（款）事业单位离退休（项）。年初预算为</w:t>
      </w:r>
      <w:r>
        <w:rPr>
          <w:rFonts w:ascii="宋体" w:eastAsia="宋体" w:hAnsi="宋体"/>
          <w:sz w:val="32"/>
          <w:szCs w:val="32"/>
        </w:rPr>
        <w:t>7.92</w:t>
      </w:r>
      <w:r>
        <w:rPr>
          <w:rFonts w:ascii="宋体" w:eastAsia="宋体" w:hAnsi="宋体" w:hint="eastAsia"/>
          <w:sz w:val="32"/>
          <w:szCs w:val="32"/>
        </w:rPr>
        <w:t>万元，支出决算为</w:t>
      </w:r>
      <w:r>
        <w:rPr>
          <w:rFonts w:ascii="宋体" w:eastAsia="宋体" w:hAnsi="宋体"/>
          <w:sz w:val="32"/>
          <w:szCs w:val="32"/>
        </w:rPr>
        <w:t>7.92</w:t>
      </w:r>
      <w:r>
        <w:rPr>
          <w:rFonts w:ascii="宋体" w:eastAsia="宋体" w:hAnsi="宋体" w:hint="eastAsia"/>
          <w:sz w:val="32"/>
          <w:szCs w:val="32"/>
        </w:rPr>
        <w:t>万元，完成年初预算数的</w:t>
      </w:r>
      <w:r>
        <w:rPr>
          <w:rFonts w:ascii="宋体" w:eastAsia="宋体" w:hAnsi="宋体"/>
          <w:sz w:val="32"/>
          <w:szCs w:val="32"/>
        </w:rPr>
        <w:t>100%</w:t>
      </w:r>
      <w:r>
        <w:rPr>
          <w:rFonts w:ascii="宋体" w:eastAsia="宋体" w:hAnsi="宋体" w:hint="eastAsia"/>
          <w:sz w:val="32"/>
          <w:szCs w:val="32"/>
        </w:rPr>
        <w:t>。</w:t>
      </w:r>
    </w:p>
    <w:p w:rsidR="00375108" w:rsidRDefault="00375108" w:rsidP="008E1DDF">
      <w:pPr>
        <w:pStyle w:val="Default"/>
        <w:numPr>
          <w:ilvl w:val="0"/>
          <w:numId w:val="1"/>
        </w:numPr>
        <w:ind w:firstLineChars="250" w:firstLine="31680"/>
        <w:rPr>
          <w:rFonts w:ascii="宋体" w:eastAsia="宋体" w:hAnsi="宋体"/>
          <w:sz w:val="32"/>
          <w:szCs w:val="32"/>
        </w:rPr>
      </w:pPr>
      <w:r>
        <w:rPr>
          <w:rFonts w:ascii="宋体" w:eastAsia="宋体" w:hAnsi="宋体" w:hint="eastAsia"/>
          <w:sz w:val="32"/>
          <w:szCs w:val="32"/>
        </w:rPr>
        <w:t>社会保障和就业支出（类）行政事业单位养老支出（款）机关事业单位基本养老保险缴费支出（项）。年初预算为</w:t>
      </w:r>
      <w:r>
        <w:rPr>
          <w:rFonts w:ascii="宋体" w:eastAsia="宋体" w:hAnsi="宋体"/>
          <w:sz w:val="32"/>
          <w:szCs w:val="32"/>
        </w:rPr>
        <w:t>1568.71</w:t>
      </w:r>
      <w:r>
        <w:rPr>
          <w:rFonts w:ascii="宋体" w:eastAsia="宋体" w:hAnsi="宋体" w:hint="eastAsia"/>
          <w:sz w:val="32"/>
          <w:szCs w:val="32"/>
        </w:rPr>
        <w:t>万元，支出决算为</w:t>
      </w:r>
      <w:r>
        <w:rPr>
          <w:rFonts w:ascii="宋体" w:eastAsia="宋体" w:hAnsi="宋体"/>
          <w:sz w:val="32"/>
          <w:szCs w:val="32"/>
        </w:rPr>
        <w:t>1567.03</w:t>
      </w:r>
      <w:r>
        <w:rPr>
          <w:rFonts w:ascii="宋体" w:eastAsia="宋体" w:hAnsi="宋体" w:hint="eastAsia"/>
          <w:sz w:val="32"/>
          <w:szCs w:val="32"/>
        </w:rPr>
        <w:t>万元，决算数小于预算是因为局机关此项人员人数有变化。</w:t>
      </w:r>
    </w:p>
    <w:p w:rsidR="00375108" w:rsidRDefault="00375108" w:rsidP="008E1DDF">
      <w:pPr>
        <w:pStyle w:val="Default"/>
        <w:numPr>
          <w:ilvl w:val="0"/>
          <w:numId w:val="1"/>
        </w:numPr>
        <w:ind w:firstLineChars="250" w:firstLine="31680"/>
        <w:rPr>
          <w:rFonts w:ascii="宋体" w:eastAsia="宋体" w:hAnsi="宋体"/>
          <w:sz w:val="32"/>
          <w:szCs w:val="32"/>
        </w:rPr>
      </w:pPr>
      <w:r>
        <w:rPr>
          <w:rFonts w:ascii="宋体" w:eastAsia="宋体" w:hAnsi="宋体" w:hint="eastAsia"/>
          <w:sz w:val="32"/>
          <w:szCs w:val="32"/>
        </w:rPr>
        <w:t>社会保障和就业支出（类）行政事业单位养老支出（款）其他行政事业单位养老支出（项）。年初预算为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22.83</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，无法计算百分比。决算数大于年初预算是因为财政追加了其他养老支出。</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7</w:t>
      </w:r>
      <w:r>
        <w:rPr>
          <w:rFonts w:ascii="宋体" w:eastAsia="宋体" w:hAnsi="宋体" w:hint="eastAsia"/>
          <w:sz w:val="32"/>
          <w:szCs w:val="32"/>
        </w:rPr>
        <w:t>、社会保障和就业支出（类）抚恤（款）其他优抚支出（项）年初预算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180.2</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，无法计算百分比。决算数大于年初预算数是财政按规定拨付一次性抚恤金。</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8</w:t>
      </w:r>
      <w:r>
        <w:rPr>
          <w:rFonts w:ascii="宋体" w:eastAsia="宋体" w:hAnsi="宋体" w:hint="eastAsia"/>
          <w:sz w:val="32"/>
          <w:szCs w:val="32"/>
        </w:rPr>
        <w:t>、社会保障和就业支出（类）残疾人事业（款）其他残疾人事业支出（项）年初预算</w:t>
      </w:r>
      <w:r>
        <w:rPr>
          <w:rFonts w:ascii="宋体" w:eastAsia="宋体" w:hAnsi="宋体"/>
          <w:sz w:val="32"/>
          <w:szCs w:val="32"/>
        </w:rPr>
        <w:t>133.06</w:t>
      </w:r>
      <w:r>
        <w:rPr>
          <w:rFonts w:ascii="宋体" w:eastAsia="宋体" w:hAnsi="宋体" w:hint="eastAsia"/>
          <w:sz w:val="32"/>
          <w:szCs w:val="32"/>
        </w:rPr>
        <w:t>万元，支出决算为</w:t>
      </w:r>
      <w:r>
        <w:rPr>
          <w:rFonts w:ascii="宋体" w:eastAsia="宋体" w:hAnsi="宋体"/>
          <w:sz w:val="32"/>
          <w:szCs w:val="32"/>
        </w:rPr>
        <w:t>133.06</w:t>
      </w:r>
      <w:r>
        <w:rPr>
          <w:rFonts w:ascii="宋体" w:eastAsia="宋体" w:hAnsi="宋体" w:hint="eastAsia"/>
          <w:sz w:val="32"/>
          <w:szCs w:val="32"/>
        </w:rPr>
        <w:t>万元，完成年初预算数的</w:t>
      </w:r>
      <w:r>
        <w:rPr>
          <w:rFonts w:ascii="宋体" w:eastAsia="宋体" w:hAnsi="宋体"/>
          <w:sz w:val="32"/>
          <w:szCs w:val="32"/>
        </w:rPr>
        <w:t>100%</w:t>
      </w:r>
      <w:r>
        <w:rPr>
          <w:rFonts w:ascii="宋体" w:eastAsia="宋体" w:hAnsi="宋体" w:hint="eastAsia"/>
          <w:sz w:val="32"/>
          <w:szCs w:val="32"/>
        </w:rPr>
        <w:t>。</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9</w:t>
      </w:r>
      <w:r>
        <w:rPr>
          <w:rFonts w:ascii="宋体" w:eastAsia="宋体" w:hAnsi="宋体" w:hint="eastAsia"/>
          <w:sz w:val="32"/>
          <w:szCs w:val="32"/>
        </w:rPr>
        <w:t>、社会保障和就业支出（类）其他社会保障和就业支出（款）其他社会保障和就业支出（项）年初预算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0.96</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，无法计算百分比。决算数大于年初预算是因为财政按规定拨付残保金。</w:t>
      </w:r>
    </w:p>
    <w:p w:rsidR="00375108" w:rsidRDefault="00375108" w:rsidP="008E1DDF">
      <w:pPr>
        <w:pStyle w:val="Default"/>
        <w:ind w:firstLineChars="250" w:firstLine="31680"/>
        <w:rPr>
          <w:rFonts w:ascii="宋体" w:eastAsia="宋体" w:hAnsi="宋体"/>
          <w:color w:val="auto"/>
          <w:sz w:val="32"/>
          <w:szCs w:val="32"/>
        </w:rPr>
      </w:pPr>
      <w:r>
        <w:rPr>
          <w:rFonts w:ascii="宋体" w:eastAsia="宋体" w:hAnsi="宋体"/>
          <w:color w:val="auto"/>
          <w:sz w:val="32"/>
          <w:szCs w:val="32"/>
        </w:rPr>
        <w:t>10</w:t>
      </w:r>
      <w:r>
        <w:rPr>
          <w:rFonts w:ascii="宋体" w:eastAsia="宋体" w:hAnsi="宋体" w:hint="eastAsia"/>
          <w:color w:val="auto"/>
          <w:sz w:val="32"/>
          <w:szCs w:val="32"/>
        </w:rPr>
        <w:t>、卫生健康支出（类）卫生健康管理事务（款）机关服务（项）年初预算</w:t>
      </w:r>
      <w:r>
        <w:rPr>
          <w:rFonts w:ascii="宋体" w:eastAsia="宋体" w:hAnsi="宋体"/>
          <w:color w:val="auto"/>
          <w:sz w:val="32"/>
          <w:szCs w:val="32"/>
        </w:rPr>
        <w:t>20.09</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20.09</w:t>
      </w:r>
      <w:r>
        <w:rPr>
          <w:rFonts w:ascii="宋体" w:eastAsia="宋体" w:hAnsi="宋体" w:hint="eastAsia"/>
          <w:color w:val="auto"/>
          <w:sz w:val="32"/>
          <w:szCs w:val="32"/>
        </w:rPr>
        <w:t>万元，完成年初预算的</w:t>
      </w:r>
      <w:r>
        <w:rPr>
          <w:rFonts w:ascii="宋体" w:eastAsia="宋体" w:hAnsi="宋体"/>
          <w:color w:val="auto"/>
          <w:sz w:val="32"/>
          <w:szCs w:val="32"/>
        </w:rPr>
        <w:t>100%</w:t>
      </w:r>
      <w:r>
        <w:rPr>
          <w:rFonts w:ascii="宋体" w:eastAsia="宋体" w:hAnsi="宋体" w:hint="eastAsia"/>
          <w:color w:val="auto"/>
          <w:sz w:val="32"/>
          <w:szCs w:val="32"/>
        </w:rPr>
        <w:t>。</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11</w:t>
      </w:r>
      <w:r>
        <w:rPr>
          <w:rFonts w:ascii="宋体" w:eastAsia="宋体" w:hAnsi="宋体" w:hint="eastAsia"/>
          <w:sz w:val="32"/>
          <w:szCs w:val="32"/>
        </w:rPr>
        <w:t>、卫生健康支出（类）行政事业单位医疗（款）行政单位医疗（项）年初预算</w:t>
      </w:r>
      <w:r>
        <w:rPr>
          <w:rFonts w:ascii="宋体" w:eastAsia="宋体" w:hAnsi="宋体"/>
          <w:sz w:val="32"/>
          <w:szCs w:val="32"/>
        </w:rPr>
        <w:t>34</w:t>
      </w:r>
      <w:r>
        <w:rPr>
          <w:rFonts w:ascii="宋体" w:eastAsia="宋体" w:hAnsi="宋体" w:hint="eastAsia"/>
          <w:sz w:val="32"/>
          <w:szCs w:val="32"/>
        </w:rPr>
        <w:t>万元，支出决算为</w:t>
      </w:r>
      <w:r>
        <w:rPr>
          <w:rFonts w:ascii="宋体" w:eastAsia="宋体" w:hAnsi="宋体"/>
          <w:sz w:val="32"/>
          <w:szCs w:val="32"/>
        </w:rPr>
        <w:t>34</w:t>
      </w:r>
      <w:r>
        <w:rPr>
          <w:rFonts w:ascii="宋体" w:eastAsia="宋体" w:hAnsi="宋体" w:hint="eastAsia"/>
          <w:sz w:val="32"/>
          <w:szCs w:val="32"/>
        </w:rPr>
        <w:t>万元，完成年初预算数的</w:t>
      </w:r>
      <w:r>
        <w:rPr>
          <w:rFonts w:ascii="宋体" w:eastAsia="宋体" w:hAnsi="宋体"/>
          <w:sz w:val="32"/>
          <w:szCs w:val="32"/>
        </w:rPr>
        <w:t>100%</w:t>
      </w:r>
      <w:r>
        <w:rPr>
          <w:rFonts w:ascii="宋体" w:eastAsia="宋体" w:hAnsi="宋体" w:hint="eastAsia"/>
          <w:sz w:val="32"/>
          <w:szCs w:val="32"/>
        </w:rPr>
        <w:t>。</w:t>
      </w:r>
    </w:p>
    <w:p w:rsidR="00375108" w:rsidRDefault="00375108" w:rsidP="008E1DDF">
      <w:pPr>
        <w:pStyle w:val="Default"/>
        <w:ind w:firstLineChars="250" w:firstLine="31680"/>
        <w:rPr>
          <w:rFonts w:ascii="宋体" w:eastAsia="宋体" w:hAnsi="宋体"/>
          <w:color w:val="auto"/>
          <w:sz w:val="32"/>
          <w:szCs w:val="32"/>
        </w:rPr>
      </w:pPr>
      <w:r>
        <w:rPr>
          <w:rFonts w:ascii="宋体" w:eastAsia="宋体" w:hAnsi="宋体"/>
          <w:color w:val="auto"/>
          <w:sz w:val="32"/>
          <w:szCs w:val="32"/>
        </w:rPr>
        <w:t>12</w:t>
      </w:r>
      <w:r>
        <w:rPr>
          <w:rFonts w:ascii="宋体" w:eastAsia="宋体" w:hAnsi="宋体" w:hint="eastAsia"/>
          <w:color w:val="auto"/>
          <w:sz w:val="32"/>
          <w:szCs w:val="32"/>
        </w:rPr>
        <w:t>、卫生健康支出（类）行政事业单位医疗（款）事业单位医疗（项）年初预算</w:t>
      </w:r>
      <w:r>
        <w:rPr>
          <w:rFonts w:ascii="宋体" w:eastAsia="宋体" w:hAnsi="宋体"/>
          <w:color w:val="auto"/>
          <w:sz w:val="32"/>
          <w:szCs w:val="32"/>
        </w:rPr>
        <w:t>819.08</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819.08</w:t>
      </w:r>
      <w:r>
        <w:rPr>
          <w:rFonts w:ascii="宋体" w:eastAsia="宋体" w:hAnsi="宋体" w:hint="eastAsia"/>
          <w:color w:val="auto"/>
          <w:sz w:val="32"/>
          <w:szCs w:val="32"/>
        </w:rPr>
        <w:t>万元，完成年初预算数的</w:t>
      </w:r>
      <w:r>
        <w:rPr>
          <w:rFonts w:ascii="宋体" w:eastAsia="宋体" w:hAnsi="宋体"/>
          <w:color w:val="auto"/>
          <w:sz w:val="32"/>
          <w:szCs w:val="32"/>
        </w:rPr>
        <w:t>100%</w:t>
      </w:r>
      <w:r>
        <w:rPr>
          <w:rFonts w:ascii="宋体" w:eastAsia="宋体" w:hAnsi="宋体" w:hint="eastAsia"/>
          <w:color w:val="auto"/>
          <w:sz w:val="32"/>
          <w:szCs w:val="32"/>
        </w:rPr>
        <w:t>。</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13</w:t>
      </w:r>
      <w:r>
        <w:rPr>
          <w:rFonts w:ascii="宋体" w:eastAsia="宋体" w:hAnsi="宋体" w:hint="eastAsia"/>
          <w:sz w:val="32"/>
          <w:szCs w:val="32"/>
        </w:rPr>
        <w:t>、节能环保支出（类）其他节能环保支出（款）其他节能环保支出（项）年初预算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153.6</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，无法计算百分比。决算数大于年初预算数是此项为财政部关于下达</w:t>
      </w:r>
      <w:r>
        <w:rPr>
          <w:rFonts w:ascii="宋体" w:eastAsia="宋体" w:hAnsi="宋体"/>
          <w:sz w:val="32"/>
          <w:szCs w:val="32"/>
        </w:rPr>
        <w:t>2021</w:t>
      </w:r>
      <w:r>
        <w:rPr>
          <w:rFonts w:ascii="宋体" w:eastAsia="宋体" w:hAnsi="宋体" w:hint="eastAsia"/>
          <w:sz w:val="32"/>
          <w:szCs w:val="32"/>
        </w:rPr>
        <w:t>年度重大区域发展战略建设（长江经济带绿色发展方向）生态环境突出问题整改等项目中央基建投资预算的拨款。</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14</w:t>
      </w:r>
      <w:r>
        <w:rPr>
          <w:rFonts w:ascii="宋体" w:eastAsia="宋体" w:hAnsi="宋体" w:hint="eastAsia"/>
          <w:sz w:val="32"/>
          <w:szCs w:val="32"/>
        </w:rPr>
        <w:t>、城乡社区支出（类）城乡社区管理事务（款）其他城乡社区管理事务支出（项）年初预算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2500.02</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，无法计算百分比。决算数大于年初预算数是财政安排的岳阳市综合交通体系发展“规划编制项目经费十四五”的配套费。</w:t>
      </w:r>
    </w:p>
    <w:p w:rsidR="00375108" w:rsidRDefault="00375108" w:rsidP="008E1DDF">
      <w:pPr>
        <w:pStyle w:val="Default"/>
        <w:ind w:firstLineChars="250" w:firstLine="31680"/>
        <w:rPr>
          <w:rFonts w:ascii="宋体" w:eastAsia="宋体" w:hAnsi="宋体"/>
          <w:color w:val="auto"/>
          <w:sz w:val="32"/>
          <w:szCs w:val="32"/>
        </w:rPr>
      </w:pPr>
      <w:r>
        <w:rPr>
          <w:rFonts w:ascii="宋体" w:eastAsia="宋体" w:hAnsi="宋体"/>
          <w:color w:val="auto"/>
          <w:sz w:val="32"/>
          <w:szCs w:val="32"/>
        </w:rPr>
        <w:t>15</w:t>
      </w:r>
      <w:r>
        <w:rPr>
          <w:rFonts w:ascii="宋体" w:eastAsia="宋体" w:hAnsi="宋体" w:hint="eastAsia"/>
          <w:color w:val="auto"/>
          <w:sz w:val="32"/>
          <w:szCs w:val="32"/>
        </w:rPr>
        <w:t>、城乡社区支出（类）城乡社区规划与管理（款）城乡社区规划与管理（项）年初预算</w:t>
      </w:r>
      <w:r>
        <w:rPr>
          <w:rFonts w:ascii="宋体" w:eastAsia="宋体" w:hAnsi="宋体"/>
          <w:color w:val="auto"/>
          <w:sz w:val="32"/>
          <w:szCs w:val="32"/>
        </w:rPr>
        <w:t>50</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130</w:t>
      </w:r>
      <w:r>
        <w:rPr>
          <w:rFonts w:ascii="宋体" w:eastAsia="宋体" w:hAnsi="宋体" w:hint="eastAsia"/>
          <w:color w:val="auto"/>
          <w:sz w:val="32"/>
          <w:szCs w:val="32"/>
        </w:rPr>
        <w:t>万元，决算数大于年初预算数是市洞庭湖大桥养护中心上年结余</w:t>
      </w:r>
      <w:r>
        <w:rPr>
          <w:rFonts w:ascii="宋体" w:eastAsia="宋体" w:hAnsi="宋体"/>
          <w:color w:val="auto"/>
          <w:sz w:val="32"/>
          <w:szCs w:val="32"/>
        </w:rPr>
        <w:t>80</w:t>
      </w:r>
      <w:r>
        <w:rPr>
          <w:rFonts w:ascii="宋体" w:eastAsia="宋体" w:hAnsi="宋体" w:hint="eastAsia"/>
          <w:color w:val="auto"/>
          <w:sz w:val="32"/>
          <w:szCs w:val="32"/>
        </w:rPr>
        <w:t>万元。</w:t>
      </w:r>
    </w:p>
    <w:p w:rsidR="00375108" w:rsidRDefault="00375108" w:rsidP="008E1DDF">
      <w:pPr>
        <w:pStyle w:val="Default"/>
        <w:ind w:firstLineChars="250" w:firstLine="31680"/>
        <w:rPr>
          <w:rFonts w:ascii="宋体" w:eastAsia="宋体" w:hAnsi="宋体"/>
          <w:color w:val="auto"/>
          <w:sz w:val="32"/>
          <w:szCs w:val="32"/>
        </w:rPr>
      </w:pPr>
      <w:r>
        <w:rPr>
          <w:rFonts w:ascii="宋体" w:eastAsia="宋体" w:hAnsi="宋体"/>
          <w:color w:val="auto"/>
          <w:sz w:val="32"/>
          <w:szCs w:val="32"/>
        </w:rPr>
        <w:t>16</w:t>
      </w:r>
      <w:r>
        <w:rPr>
          <w:rFonts w:ascii="宋体" w:eastAsia="宋体" w:hAnsi="宋体" w:hint="eastAsia"/>
          <w:color w:val="auto"/>
          <w:sz w:val="32"/>
          <w:szCs w:val="32"/>
        </w:rPr>
        <w:t>、城乡社区支出（类）城乡社区公共设施（款）小城镇基础设施建设（项）年初预算</w:t>
      </w:r>
      <w:r>
        <w:rPr>
          <w:rFonts w:ascii="宋体" w:eastAsia="宋体" w:hAnsi="宋体"/>
          <w:color w:val="auto"/>
          <w:sz w:val="32"/>
          <w:szCs w:val="32"/>
        </w:rPr>
        <w:t>0</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10</w:t>
      </w:r>
      <w:r>
        <w:rPr>
          <w:rFonts w:ascii="宋体" w:eastAsia="宋体" w:hAnsi="宋体" w:hint="eastAsia"/>
          <w:color w:val="auto"/>
          <w:sz w:val="32"/>
          <w:szCs w:val="32"/>
        </w:rPr>
        <w:t>万元，</w:t>
      </w:r>
      <w:r>
        <w:rPr>
          <w:rFonts w:ascii="宋体" w:eastAsia="宋体" w:hAnsi="宋体" w:hint="eastAsia"/>
          <w:sz w:val="32"/>
          <w:szCs w:val="32"/>
        </w:rPr>
        <w:t>由于预算数为</w:t>
      </w:r>
      <w:r>
        <w:rPr>
          <w:rFonts w:ascii="宋体" w:eastAsia="宋体" w:hAnsi="宋体"/>
          <w:sz w:val="32"/>
          <w:szCs w:val="32"/>
        </w:rPr>
        <w:t>0</w:t>
      </w:r>
      <w:r>
        <w:rPr>
          <w:rFonts w:ascii="宋体" w:eastAsia="宋体" w:hAnsi="宋体" w:hint="eastAsia"/>
          <w:sz w:val="32"/>
          <w:szCs w:val="32"/>
        </w:rPr>
        <w:t>，无法计算百分比。</w:t>
      </w:r>
      <w:r>
        <w:rPr>
          <w:rFonts w:ascii="宋体" w:eastAsia="宋体" w:hAnsi="宋体" w:hint="eastAsia"/>
          <w:color w:val="auto"/>
          <w:sz w:val="32"/>
          <w:szCs w:val="32"/>
        </w:rPr>
        <w:t>决算数大于年初预算数是市洞庭湖大桥养护中心</w:t>
      </w:r>
      <w:r>
        <w:rPr>
          <w:rFonts w:ascii="宋体" w:eastAsia="宋体" w:hAnsi="宋体" w:cs="宋体" w:hint="eastAsia"/>
          <w:color w:val="auto"/>
          <w:sz w:val="32"/>
          <w:szCs w:val="32"/>
          <w:shd w:val="clear" w:color="auto" w:fill="FFFFFF"/>
        </w:rPr>
        <w:t>桥梁维修工程增加。</w:t>
      </w:r>
    </w:p>
    <w:p w:rsidR="00375108" w:rsidRDefault="00375108" w:rsidP="008D6C49">
      <w:pPr>
        <w:pStyle w:val="Default"/>
        <w:ind w:firstLineChars="200" w:firstLine="31680"/>
        <w:rPr>
          <w:rFonts w:ascii="宋体" w:eastAsia="宋体" w:hAnsi="宋体"/>
          <w:color w:val="auto"/>
          <w:sz w:val="32"/>
          <w:szCs w:val="32"/>
        </w:rPr>
      </w:pPr>
      <w:r>
        <w:rPr>
          <w:rFonts w:ascii="宋体" w:eastAsia="宋体" w:hAnsi="宋体"/>
          <w:color w:val="auto"/>
          <w:sz w:val="32"/>
          <w:szCs w:val="32"/>
        </w:rPr>
        <w:t>17</w:t>
      </w:r>
      <w:r>
        <w:rPr>
          <w:rFonts w:ascii="宋体" w:eastAsia="宋体" w:hAnsi="宋体" w:hint="eastAsia"/>
          <w:color w:val="auto"/>
          <w:sz w:val="32"/>
          <w:szCs w:val="32"/>
        </w:rPr>
        <w:t>、城乡社区支出（类）其他城乡社区支出（款）其他城乡社区支出（项）年初预算</w:t>
      </w:r>
      <w:r>
        <w:rPr>
          <w:rFonts w:ascii="宋体" w:eastAsia="宋体" w:hAnsi="宋体"/>
          <w:color w:val="auto"/>
          <w:sz w:val="32"/>
          <w:szCs w:val="32"/>
        </w:rPr>
        <w:t>0</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7.92</w:t>
      </w:r>
      <w:r>
        <w:rPr>
          <w:rFonts w:ascii="宋体" w:eastAsia="宋体" w:hAnsi="宋体" w:hint="eastAsia"/>
          <w:color w:val="auto"/>
          <w:sz w:val="32"/>
          <w:szCs w:val="32"/>
        </w:rPr>
        <w:t>万元，</w:t>
      </w:r>
      <w:r>
        <w:rPr>
          <w:rFonts w:ascii="宋体" w:eastAsia="宋体" w:hAnsi="宋体" w:hint="eastAsia"/>
          <w:sz w:val="32"/>
          <w:szCs w:val="32"/>
        </w:rPr>
        <w:t>由于预算数为</w:t>
      </w:r>
      <w:r>
        <w:rPr>
          <w:rFonts w:ascii="宋体" w:eastAsia="宋体" w:hAnsi="宋体"/>
          <w:sz w:val="32"/>
          <w:szCs w:val="32"/>
        </w:rPr>
        <w:t>0</w:t>
      </w:r>
      <w:r>
        <w:rPr>
          <w:rFonts w:ascii="宋体" w:eastAsia="宋体" w:hAnsi="宋体" w:hint="eastAsia"/>
          <w:sz w:val="32"/>
          <w:szCs w:val="32"/>
        </w:rPr>
        <w:t>，无法计算百分比。</w:t>
      </w:r>
      <w:r>
        <w:rPr>
          <w:rFonts w:ascii="宋体" w:eastAsia="宋体" w:hAnsi="宋体" w:hint="eastAsia"/>
          <w:color w:val="auto"/>
          <w:sz w:val="32"/>
          <w:szCs w:val="32"/>
        </w:rPr>
        <w:t>决算数大于年初预算数是市铁路管理处年中财政追加资金。</w:t>
      </w:r>
    </w:p>
    <w:p w:rsidR="00375108" w:rsidRDefault="00375108" w:rsidP="008E1DDF">
      <w:pPr>
        <w:pStyle w:val="Default"/>
        <w:ind w:firstLineChars="200" w:firstLine="31680"/>
        <w:rPr>
          <w:rFonts w:ascii="宋体" w:eastAsia="宋体" w:hAnsi="宋体"/>
          <w:color w:val="auto"/>
          <w:sz w:val="32"/>
          <w:szCs w:val="32"/>
        </w:rPr>
      </w:pPr>
      <w:r>
        <w:rPr>
          <w:rFonts w:ascii="宋体" w:eastAsia="宋体" w:hAnsi="宋体"/>
          <w:color w:val="auto"/>
          <w:sz w:val="32"/>
          <w:szCs w:val="32"/>
        </w:rPr>
        <w:t>18</w:t>
      </w:r>
      <w:r>
        <w:rPr>
          <w:rFonts w:ascii="宋体" w:eastAsia="宋体" w:hAnsi="宋体" w:hint="eastAsia"/>
          <w:color w:val="auto"/>
          <w:sz w:val="32"/>
          <w:szCs w:val="32"/>
        </w:rPr>
        <w:t>、农林水支出（类）其他农林水支出（款）其他农林水支出（项），年初预算</w:t>
      </w:r>
      <w:r>
        <w:rPr>
          <w:rFonts w:ascii="宋体" w:eastAsia="宋体" w:hAnsi="宋体"/>
          <w:color w:val="auto"/>
          <w:sz w:val="32"/>
          <w:szCs w:val="32"/>
        </w:rPr>
        <w:t>0</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17.1</w:t>
      </w:r>
      <w:r>
        <w:rPr>
          <w:rFonts w:ascii="宋体" w:eastAsia="宋体" w:hAnsi="宋体" w:hint="eastAsia"/>
          <w:color w:val="auto"/>
          <w:sz w:val="32"/>
          <w:szCs w:val="32"/>
        </w:rPr>
        <w:t>万元，</w:t>
      </w:r>
      <w:r>
        <w:rPr>
          <w:rFonts w:ascii="宋体" w:eastAsia="宋体" w:hAnsi="宋体" w:hint="eastAsia"/>
          <w:sz w:val="32"/>
          <w:szCs w:val="32"/>
        </w:rPr>
        <w:t>由于预算数为</w:t>
      </w:r>
      <w:r>
        <w:rPr>
          <w:rFonts w:ascii="宋体" w:eastAsia="宋体" w:hAnsi="宋体"/>
          <w:sz w:val="32"/>
          <w:szCs w:val="32"/>
        </w:rPr>
        <w:t>0</w:t>
      </w:r>
      <w:r>
        <w:rPr>
          <w:rFonts w:ascii="宋体" w:eastAsia="宋体" w:hAnsi="宋体" w:hint="eastAsia"/>
          <w:sz w:val="32"/>
          <w:szCs w:val="32"/>
        </w:rPr>
        <w:t>，无法计算百分比。</w:t>
      </w:r>
      <w:r>
        <w:rPr>
          <w:rFonts w:ascii="宋体" w:eastAsia="宋体" w:hAnsi="宋体" w:hint="eastAsia"/>
          <w:color w:val="auto"/>
          <w:sz w:val="32"/>
          <w:szCs w:val="32"/>
        </w:rPr>
        <w:t>决算数大于年初预算数是决算数大于年初预算数是市铁路管理处年中财政追加资金。</w:t>
      </w:r>
    </w:p>
    <w:p w:rsidR="00375108" w:rsidRDefault="00375108" w:rsidP="008E1DDF">
      <w:pPr>
        <w:pStyle w:val="Default"/>
        <w:ind w:firstLineChars="250" w:firstLine="31680"/>
        <w:rPr>
          <w:rFonts w:ascii="宋体" w:eastAsia="宋体" w:hAnsi="宋体"/>
          <w:color w:val="auto"/>
          <w:sz w:val="32"/>
          <w:szCs w:val="32"/>
        </w:rPr>
      </w:pPr>
      <w:r>
        <w:rPr>
          <w:rFonts w:ascii="宋体" w:eastAsia="宋体" w:hAnsi="宋体"/>
          <w:color w:val="auto"/>
          <w:sz w:val="32"/>
          <w:szCs w:val="32"/>
        </w:rPr>
        <w:t>19</w:t>
      </w:r>
      <w:r>
        <w:rPr>
          <w:rFonts w:ascii="宋体" w:eastAsia="宋体" w:hAnsi="宋体" w:hint="eastAsia"/>
          <w:color w:val="auto"/>
          <w:sz w:val="32"/>
          <w:szCs w:val="32"/>
        </w:rPr>
        <w:t>、交通运输支出（类）公路水路运输（款）行政运行（项）年初预算</w:t>
      </w:r>
      <w:r>
        <w:rPr>
          <w:rFonts w:ascii="宋体" w:eastAsia="宋体" w:hAnsi="宋体"/>
          <w:color w:val="auto"/>
          <w:sz w:val="32"/>
          <w:szCs w:val="32"/>
        </w:rPr>
        <w:t>11680.21</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11680.21</w:t>
      </w:r>
      <w:r>
        <w:rPr>
          <w:rFonts w:ascii="宋体" w:eastAsia="宋体" w:hAnsi="宋体" w:hint="eastAsia"/>
          <w:color w:val="auto"/>
          <w:sz w:val="32"/>
          <w:szCs w:val="32"/>
        </w:rPr>
        <w:t>万元，完成年初预算的</w:t>
      </w:r>
      <w:r>
        <w:rPr>
          <w:rFonts w:ascii="宋体" w:eastAsia="宋体" w:hAnsi="宋体"/>
          <w:color w:val="auto"/>
          <w:sz w:val="32"/>
          <w:szCs w:val="32"/>
        </w:rPr>
        <w:t>100%</w:t>
      </w:r>
      <w:r>
        <w:rPr>
          <w:rFonts w:ascii="宋体" w:eastAsia="宋体" w:hAnsi="宋体" w:hint="eastAsia"/>
          <w:color w:val="auto"/>
          <w:sz w:val="32"/>
          <w:szCs w:val="32"/>
        </w:rPr>
        <w:t>。</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20</w:t>
      </w:r>
      <w:r>
        <w:rPr>
          <w:rFonts w:ascii="宋体" w:eastAsia="宋体" w:hAnsi="宋体" w:hint="eastAsia"/>
          <w:sz w:val="32"/>
          <w:szCs w:val="32"/>
        </w:rPr>
        <w:t>、交通运输支出（类）公路水路运输（款）一般行政管理事务（项）年初预算</w:t>
      </w:r>
      <w:r>
        <w:rPr>
          <w:rFonts w:ascii="宋体" w:eastAsia="宋体" w:hAnsi="宋体"/>
          <w:sz w:val="32"/>
          <w:szCs w:val="32"/>
        </w:rPr>
        <w:t>468.48</w:t>
      </w:r>
      <w:r>
        <w:rPr>
          <w:rFonts w:ascii="宋体" w:eastAsia="宋体" w:hAnsi="宋体" w:hint="eastAsia"/>
          <w:sz w:val="32"/>
          <w:szCs w:val="32"/>
        </w:rPr>
        <w:t>万元，支出决算为</w:t>
      </w:r>
      <w:r>
        <w:rPr>
          <w:rFonts w:ascii="宋体" w:eastAsia="宋体" w:hAnsi="宋体"/>
          <w:sz w:val="32"/>
          <w:szCs w:val="32"/>
        </w:rPr>
        <w:t>468.48</w:t>
      </w:r>
      <w:r>
        <w:rPr>
          <w:rFonts w:ascii="宋体" w:eastAsia="宋体" w:hAnsi="宋体" w:hint="eastAsia"/>
          <w:sz w:val="32"/>
          <w:szCs w:val="32"/>
        </w:rPr>
        <w:t>万元，完成年初预算的</w:t>
      </w:r>
      <w:r>
        <w:rPr>
          <w:rFonts w:ascii="宋体" w:eastAsia="宋体" w:hAnsi="宋体"/>
          <w:sz w:val="32"/>
          <w:szCs w:val="32"/>
        </w:rPr>
        <w:t>100%</w:t>
      </w:r>
      <w:r>
        <w:rPr>
          <w:rFonts w:ascii="宋体" w:eastAsia="宋体" w:hAnsi="宋体" w:hint="eastAsia"/>
          <w:sz w:val="32"/>
          <w:szCs w:val="32"/>
        </w:rPr>
        <w:t>。</w:t>
      </w:r>
    </w:p>
    <w:p w:rsidR="00375108" w:rsidRDefault="00375108" w:rsidP="008E1DDF">
      <w:pPr>
        <w:pStyle w:val="Default"/>
        <w:ind w:firstLineChars="250" w:firstLine="31680"/>
        <w:rPr>
          <w:rFonts w:ascii="宋体" w:eastAsia="宋体" w:hAnsi="宋体"/>
          <w:color w:val="auto"/>
          <w:sz w:val="32"/>
          <w:szCs w:val="32"/>
        </w:rPr>
      </w:pPr>
      <w:r>
        <w:rPr>
          <w:rFonts w:ascii="宋体" w:eastAsia="宋体" w:hAnsi="宋体"/>
          <w:color w:val="auto"/>
          <w:sz w:val="32"/>
          <w:szCs w:val="32"/>
        </w:rPr>
        <w:t>21</w:t>
      </w:r>
      <w:r>
        <w:rPr>
          <w:rFonts w:ascii="宋体" w:eastAsia="宋体" w:hAnsi="宋体" w:hint="eastAsia"/>
          <w:color w:val="auto"/>
          <w:sz w:val="32"/>
          <w:szCs w:val="32"/>
        </w:rPr>
        <w:t>、交通运输支出（类）公路水路运输（款）公路养护（项）年初预算</w:t>
      </w:r>
      <w:r>
        <w:rPr>
          <w:rFonts w:ascii="宋体" w:eastAsia="宋体" w:hAnsi="宋体"/>
          <w:color w:val="auto"/>
          <w:sz w:val="32"/>
          <w:szCs w:val="32"/>
        </w:rPr>
        <w:t>0</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9643</w:t>
      </w:r>
      <w:r>
        <w:rPr>
          <w:rFonts w:ascii="宋体" w:eastAsia="宋体" w:hAnsi="宋体" w:hint="eastAsia"/>
          <w:color w:val="auto"/>
          <w:sz w:val="32"/>
          <w:szCs w:val="32"/>
        </w:rPr>
        <w:t>万元，</w:t>
      </w:r>
      <w:r>
        <w:rPr>
          <w:rFonts w:ascii="宋体" w:eastAsia="宋体" w:hAnsi="宋体" w:hint="eastAsia"/>
          <w:sz w:val="32"/>
          <w:szCs w:val="32"/>
        </w:rPr>
        <w:t>由于预算数为</w:t>
      </w:r>
      <w:r>
        <w:rPr>
          <w:rFonts w:ascii="宋体" w:eastAsia="宋体" w:hAnsi="宋体"/>
          <w:sz w:val="32"/>
          <w:szCs w:val="32"/>
        </w:rPr>
        <w:t>0</w:t>
      </w:r>
      <w:r>
        <w:rPr>
          <w:rFonts w:ascii="宋体" w:eastAsia="宋体" w:hAnsi="宋体" w:hint="eastAsia"/>
          <w:sz w:val="32"/>
          <w:szCs w:val="32"/>
        </w:rPr>
        <w:t>，无法计算百分比。</w:t>
      </w:r>
      <w:r>
        <w:rPr>
          <w:rFonts w:ascii="宋体" w:eastAsia="宋体" w:hAnsi="宋体" w:hint="eastAsia"/>
          <w:color w:val="auto"/>
          <w:sz w:val="32"/>
          <w:szCs w:val="32"/>
        </w:rPr>
        <w:t>决算数大于预算数的原因是财政追加了交通专项资金。</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22</w:t>
      </w:r>
      <w:r>
        <w:rPr>
          <w:rFonts w:ascii="宋体" w:eastAsia="宋体" w:hAnsi="宋体" w:hint="eastAsia"/>
          <w:sz w:val="32"/>
          <w:szCs w:val="32"/>
        </w:rPr>
        <w:t>、交通运输支出（类）公路水路运输（款）公路运输管理（项）年初预算</w:t>
      </w:r>
      <w:r>
        <w:rPr>
          <w:rFonts w:ascii="宋体" w:eastAsia="宋体" w:hAnsi="宋体"/>
          <w:sz w:val="32"/>
          <w:szCs w:val="32"/>
        </w:rPr>
        <w:t>196.67</w:t>
      </w:r>
      <w:r>
        <w:rPr>
          <w:rFonts w:ascii="宋体" w:eastAsia="宋体" w:hAnsi="宋体" w:hint="eastAsia"/>
          <w:sz w:val="32"/>
          <w:szCs w:val="32"/>
        </w:rPr>
        <w:t>万元，支出决算为</w:t>
      </w:r>
      <w:r>
        <w:rPr>
          <w:rFonts w:ascii="宋体" w:eastAsia="宋体" w:hAnsi="宋体"/>
          <w:sz w:val="32"/>
          <w:szCs w:val="32"/>
        </w:rPr>
        <w:t>196.67</w:t>
      </w:r>
      <w:r>
        <w:rPr>
          <w:rFonts w:ascii="宋体" w:eastAsia="宋体" w:hAnsi="宋体" w:hint="eastAsia"/>
          <w:sz w:val="32"/>
          <w:szCs w:val="32"/>
        </w:rPr>
        <w:t>万元，完成年初预算的</w:t>
      </w:r>
      <w:r>
        <w:rPr>
          <w:rFonts w:ascii="宋体" w:eastAsia="宋体" w:hAnsi="宋体"/>
          <w:sz w:val="32"/>
          <w:szCs w:val="32"/>
        </w:rPr>
        <w:t>100%</w:t>
      </w:r>
      <w:r>
        <w:rPr>
          <w:rFonts w:ascii="宋体" w:eastAsia="宋体" w:hAnsi="宋体" w:hint="eastAsia"/>
          <w:sz w:val="32"/>
          <w:szCs w:val="32"/>
        </w:rPr>
        <w:t>。</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23</w:t>
      </w:r>
      <w:r>
        <w:rPr>
          <w:rFonts w:ascii="宋体" w:eastAsia="宋体" w:hAnsi="宋体" w:hint="eastAsia"/>
          <w:sz w:val="32"/>
          <w:szCs w:val="32"/>
        </w:rPr>
        <w:t>、交通运输支出（类）公路水路运输（款）其他公路水路运输支出（项）年初预算</w:t>
      </w:r>
      <w:r>
        <w:rPr>
          <w:rFonts w:ascii="宋体" w:eastAsia="宋体" w:hAnsi="宋体"/>
          <w:sz w:val="32"/>
          <w:szCs w:val="32"/>
        </w:rPr>
        <w:t>302.35</w:t>
      </w:r>
      <w:r>
        <w:rPr>
          <w:rFonts w:ascii="宋体" w:eastAsia="宋体" w:hAnsi="宋体" w:hint="eastAsia"/>
          <w:sz w:val="32"/>
          <w:szCs w:val="32"/>
        </w:rPr>
        <w:t>万元，支出决算为</w:t>
      </w:r>
      <w:r>
        <w:rPr>
          <w:rFonts w:ascii="宋体" w:eastAsia="宋体" w:hAnsi="宋体"/>
          <w:sz w:val="32"/>
          <w:szCs w:val="32"/>
        </w:rPr>
        <w:t>7372.28</w:t>
      </w:r>
      <w:r>
        <w:rPr>
          <w:rFonts w:ascii="宋体" w:eastAsia="宋体" w:hAnsi="宋体" w:hint="eastAsia"/>
          <w:sz w:val="32"/>
          <w:szCs w:val="32"/>
        </w:rPr>
        <w:t>万元，决算数大于预算数是因为财政追加了交通建设项目资金。</w:t>
      </w:r>
    </w:p>
    <w:p w:rsidR="00375108" w:rsidRDefault="00375108">
      <w:pPr>
        <w:pStyle w:val="Default"/>
        <w:ind w:left="630"/>
        <w:rPr>
          <w:rFonts w:ascii="宋体" w:eastAsia="宋体" w:hAnsi="宋体"/>
          <w:color w:val="auto"/>
          <w:sz w:val="32"/>
          <w:szCs w:val="32"/>
        </w:rPr>
      </w:pPr>
      <w:r>
        <w:rPr>
          <w:rFonts w:ascii="宋体" w:eastAsia="宋体" w:hAnsi="宋体"/>
          <w:color w:val="auto"/>
          <w:sz w:val="32"/>
          <w:szCs w:val="32"/>
        </w:rPr>
        <w:t>24</w:t>
      </w:r>
      <w:r>
        <w:rPr>
          <w:rFonts w:ascii="宋体" w:eastAsia="宋体" w:hAnsi="宋体" w:hint="eastAsia"/>
          <w:color w:val="auto"/>
          <w:sz w:val="32"/>
          <w:szCs w:val="32"/>
        </w:rPr>
        <w:t>、交通运输支出（类）铁路运输（款）行政运行（项）</w:t>
      </w:r>
    </w:p>
    <w:p w:rsidR="00375108" w:rsidRDefault="00375108">
      <w:pPr>
        <w:pStyle w:val="Default"/>
        <w:rPr>
          <w:rFonts w:ascii="宋体" w:eastAsia="宋体" w:hAnsi="宋体"/>
          <w:color w:val="auto"/>
          <w:sz w:val="32"/>
          <w:szCs w:val="32"/>
        </w:rPr>
      </w:pPr>
      <w:r>
        <w:rPr>
          <w:rFonts w:ascii="宋体" w:eastAsia="宋体" w:hAnsi="宋体" w:hint="eastAsia"/>
          <w:color w:val="auto"/>
          <w:sz w:val="32"/>
          <w:szCs w:val="32"/>
        </w:rPr>
        <w:t>年初预算</w:t>
      </w:r>
      <w:r>
        <w:rPr>
          <w:rFonts w:ascii="宋体" w:eastAsia="宋体" w:hAnsi="宋体"/>
          <w:color w:val="auto"/>
          <w:sz w:val="32"/>
          <w:szCs w:val="32"/>
        </w:rPr>
        <w:t>142.83</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142.83</w:t>
      </w:r>
      <w:r>
        <w:rPr>
          <w:rFonts w:ascii="宋体" w:eastAsia="宋体" w:hAnsi="宋体" w:hint="eastAsia"/>
          <w:color w:val="auto"/>
          <w:sz w:val="32"/>
          <w:szCs w:val="32"/>
        </w:rPr>
        <w:t>万元，完成年初预算的</w:t>
      </w:r>
      <w:r>
        <w:rPr>
          <w:rFonts w:ascii="宋体" w:eastAsia="宋体" w:hAnsi="宋体"/>
          <w:color w:val="auto"/>
          <w:sz w:val="32"/>
          <w:szCs w:val="32"/>
        </w:rPr>
        <w:t>100%</w:t>
      </w:r>
      <w:r>
        <w:rPr>
          <w:rFonts w:ascii="宋体" w:eastAsia="宋体" w:hAnsi="宋体" w:hint="eastAsia"/>
          <w:color w:val="auto"/>
          <w:sz w:val="32"/>
          <w:szCs w:val="32"/>
        </w:rPr>
        <w:t>。</w:t>
      </w:r>
    </w:p>
    <w:p w:rsidR="00375108" w:rsidRDefault="00375108">
      <w:pPr>
        <w:pStyle w:val="Default"/>
        <w:numPr>
          <w:ilvl w:val="0"/>
          <w:numId w:val="2"/>
        </w:numPr>
        <w:ind w:left="630"/>
        <w:rPr>
          <w:rFonts w:ascii="宋体" w:eastAsia="宋体" w:hAnsi="宋体"/>
          <w:sz w:val="32"/>
          <w:szCs w:val="32"/>
        </w:rPr>
      </w:pPr>
      <w:r>
        <w:rPr>
          <w:rFonts w:ascii="宋体" w:eastAsia="宋体" w:hAnsi="宋体" w:hint="eastAsia"/>
          <w:sz w:val="32"/>
          <w:szCs w:val="32"/>
        </w:rPr>
        <w:t>交通运输支出（类）铁路运输（款）铁路安全（项）</w:t>
      </w:r>
    </w:p>
    <w:p w:rsidR="00375108" w:rsidRDefault="00375108">
      <w:pPr>
        <w:pStyle w:val="Default"/>
        <w:rPr>
          <w:rFonts w:ascii="宋体" w:eastAsia="宋体" w:hAnsi="宋体"/>
          <w:sz w:val="32"/>
          <w:szCs w:val="32"/>
        </w:rPr>
      </w:pPr>
      <w:r>
        <w:rPr>
          <w:rFonts w:ascii="宋体" w:eastAsia="宋体" w:hAnsi="宋体" w:hint="eastAsia"/>
          <w:sz w:val="32"/>
          <w:szCs w:val="32"/>
        </w:rPr>
        <w:t>年初预算</w:t>
      </w:r>
      <w:r>
        <w:rPr>
          <w:rFonts w:ascii="宋体" w:eastAsia="宋体" w:hAnsi="宋体"/>
          <w:sz w:val="32"/>
          <w:szCs w:val="32"/>
        </w:rPr>
        <w:t>18</w:t>
      </w:r>
      <w:r>
        <w:rPr>
          <w:rFonts w:ascii="宋体" w:eastAsia="宋体" w:hAnsi="宋体" w:hint="eastAsia"/>
          <w:sz w:val="32"/>
          <w:szCs w:val="32"/>
        </w:rPr>
        <w:t>万元，支出决算为</w:t>
      </w:r>
      <w:r>
        <w:rPr>
          <w:rFonts w:ascii="宋体" w:eastAsia="宋体" w:hAnsi="宋体"/>
          <w:sz w:val="32"/>
          <w:szCs w:val="32"/>
        </w:rPr>
        <w:t>18</w:t>
      </w:r>
      <w:r>
        <w:rPr>
          <w:rFonts w:ascii="宋体" w:eastAsia="宋体" w:hAnsi="宋体" w:hint="eastAsia"/>
          <w:sz w:val="32"/>
          <w:szCs w:val="32"/>
        </w:rPr>
        <w:t>万元，完成年初预算的</w:t>
      </w:r>
      <w:r>
        <w:rPr>
          <w:rFonts w:ascii="宋体" w:eastAsia="宋体" w:hAnsi="宋体"/>
          <w:sz w:val="32"/>
          <w:szCs w:val="32"/>
        </w:rPr>
        <w:t>100%</w:t>
      </w:r>
      <w:r>
        <w:rPr>
          <w:rFonts w:ascii="宋体" w:eastAsia="宋体" w:hAnsi="宋体" w:hint="eastAsia"/>
          <w:sz w:val="32"/>
          <w:szCs w:val="32"/>
        </w:rPr>
        <w:t>。</w:t>
      </w:r>
    </w:p>
    <w:p w:rsidR="00375108" w:rsidRDefault="00375108">
      <w:pPr>
        <w:pStyle w:val="Default"/>
        <w:numPr>
          <w:ilvl w:val="0"/>
          <w:numId w:val="2"/>
        </w:numPr>
        <w:ind w:left="630"/>
        <w:rPr>
          <w:rFonts w:ascii="宋体" w:eastAsia="宋体" w:hAnsi="宋体"/>
          <w:sz w:val="32"/>
          <w:szCs w:val="32"/>
        </w:rPr>
      </w:pPr>
      <w:r>
        <w:rPr>
          <w:rFonts w:ascii="宋体" w:eastAsia="宋体" w:hAnsi="宋体" w:hint="eastAsia"/>
          <w:sz w:val="32"/>
          <w:szCs w:val="32"/>
        </w:rPr>
        <w:t>交通运输支出（类）铁路运输（款）铁路专项运输</w:t>
      </w:r>
    </w:p>
    <w:p w:rsidR="00375108" w:rsidRDefault="00375108">
      <w:pPr>
        <w:pStyle w:val="Default"/>
        <w:rPr>
          <w:rFonts w:ascii="宋体" w:eastAsia="宋体" w:hAnsi="宋体"/>
          <w:sz w:val="32"/>
          <w:szCs w:val="32"/>
        </w:rPr>
      </w:pPr>
      <w:r>
        <w:rPr>
          <w:rFonts w:ascii="宋体" w:eastAsia="宋体" w:hAnsi="宋体" w:hint="eastAsia"/>
          <w:sz w:val="32"/>
          <w:szCs w:val="32"/>
        </w:rPr>
        <w:t>（项）年初预算</w:t>
      </w:r>
      <w:r>
        <w:rPr>
          <w:rFonts w:ascii="宋体" w:eastAsia="宋体" w:hAnsi="宋体"/>
          <w:sz w:val="32"/>
          <w:szCs w:val="32"/>
        </w:rPr>
        <w:t>9</w:t>
      </w:r>
      <w:r>
        <w:rPr>
          <w:rFonts w:ascii="宋体" w:eastAsia="宋体" w:hAnsi="宋体" w:hint="eastAsia"/>
          <w:sz w:val="32"/>
          <w:szCs w:val="32"/>
        </w:rPr>
        <w:t>万元，支出决算为</w:t>
      </w:r>
      <w:r>
        <w:rPr>
          <w:rFonts w:ascii="宋体" w:eastAsia="宋体" w:hAnsi="宋体"/>
          <w:sz w:val="32"/>
          <w:szCs w:val="32"/>
        </w:rPr>
        <w:t>9</w:t>
      </w:r>
      <w:r>
        <w:rPr>
          <w:rFonts w:ascii="宋体" w:eastAsia="宋体" w:hAnsi="宋体" w:hint="eastAsia"/>
          <w:sz w:val="32"/>
          <w:szCs w:val="32"/>
        </w:rPr>
        <w:t>万元，完成年初预算的</w:t>
      </w:r>
      <w:r>
        <w:rPr>
          <w:rFonts w:ascii="宋体" w:eastAsia="宋体" w:hAnsi="宋体"/>
          <w:sz w:val="32"/>
          <w:szCs w:val="32"/>
        </w:rPr>
        <w:t>100%</w:t>
      </w:r>
      <w:r>
        <w:rPr>
          <w:rFonts w:ascii="宋体" w:eastAsia="宋体" w:hAnsi="宋体" w:hint="eastAsia"/>
          <w:sz w:val="32"/>
          <w:szCs w:val="32"/>
        </w:rPr>
        <w:t>。</w:t>
      </w:r>
    </w:p>
    <w:p w:rsidR="00375108" w:rsidRDefault="00375108">
      <w:pPr>
        <w:pStyle w:val="Default"/>
        <w:numPr>
          <w:ilvl w:val="0"/>
          <w:numId w:val="2"/>
        </w:numPr>
        <w:ind w:left="630"/>
        <w:rPr>
          <w:rFonts w:ascii="宋体" w:eastAsia="宋体" w:hAnsi="宋体"/>
          <w:sz w:val="32"/>
          <w:szCs w:val="32"/>
        </w:rPr>
      </w:pPr>
      <w:r>
        <w:rPr>
          <w:rFonts w:ascii="宋体" w:eastAsia="宋体" w:hAnsi="宋体" w:hint="eastAsia"/>
          <w:sz w:val="32"/>
          <w:szCs w:val="32"/>
        </w:rPr>
        <w:t>交通运输支出（类）成品油价格改革对交通运输的</w:t>
      </w:r>
    </w:p>
    <w:p w:rsidR="00375108" w:rsidRDefault="00375108">
      <w:pPr>
        <w:pStyle w:val="Default"/>
        <w:rPr>
          <w:rFonts w:ascii="宋体" w:eastAsia="宋体" w:hAnsi="宋体"/>
          <w:sz w:val="32"/>
          <w:szCs w:val="32"/>
        </w:rPr>
      </w:pPr>
      <w:r>
        <w:rPr>
          <w:rFonts w:ascii="宋体" w:eastAsia="宋体" w:hAnsi="宋体" w:hint="eastAsia"/>
          <w:sz w:val="32"/>
          <w:szCs w:val="32"/>
        </w:rPr>
        <w:t>补贴（款）对农村道路客运的补贴（项）年初预算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136.46</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，无法计算百分比。决算数大于年初预算数主要原因是财政拨付</w:t>
      </w:r>
      <w:r>
        <w:rPr>
          <w:rFonts w:ascii="宋体" w:eastAsia="宋体" w:hAnsi="宋体"/>
          <w:sz w:val="32"/>
          <w:szCs w:val="32"/>
        </w:rPr>
        <w:t>2019</w:t>
      </w:r>
      <w:r>
        <w:rPr>
          <w:rFonts w:ascii="宋体" w:eastAsia="宋体" w:hAnsi="宋体" w:hint="eastAsia"/>
          <w:sz w:val="32"/>
          <w:szCs w:val="32"/>
        </w:rPr>
        <w:t>年度农村道路客运和出租车油补资金</w:t>
      </w:r>
      <w:r>
        <w:rPr>
          <w:rFonts w:ascii="宋体" w:eastAsia="宋体" w:hAnsi="宋体"/>
          <w:sz w:val="32"/>
          <w:szCs w:val="32"/>
        </w:rPr>
        <w:t>2197.03</w:t>
      </w:r>
      <w:r>
        <w:rPr>
          <w:rFonts w:ascii="宋体" w:eastAsia="宋体" w:hAnsi="宋体" w:hint="eastAsia"/>
          <w:sz w:val="32"/>
          <w:szCs w:val="32"/>
        </w:rPr>
        <w:t>万元至我单位，由我单位按照相关政策拨付各客运公司和出租车公司。</w:t>
      </w:r>
    </w:p>
    <w:p w:rsidR="00375108" w:rsidRDefault="00375108">
      <w:pPr>
        <w:pStyle w:val="Default"/>
        <w:numPr>
          <w:ilvl w:val="0"/>
          <w:numId w:val="2"/>
        </w:numPr>
        <w:ind w:left="630"/>
        <w:rPr>
          <w:rFonts w:ascii="宋体" w:eastAsia="宋体" w:hAnsi="宋体"/>
          <w:sz w:val="32"/>
          <w:szCs w:val="32"/>
        </w:rPr>
      </w:pPr>
      <w:r>
        <w:rPr>
          <w:rFonts w:ascii="宋体" w:eastAsia="宋体" w:hAnsi="宋体" w:hint="eastAsia"/>
          <w:sz w:val="32"/>
          <w:szCs w:val="32"/>
        </w:rPr>
        <w:t>交通运输支出（类）成品油价格改革对交通运输的</w:t>
      </w:r>
    </w:p>
    <w:p w:rsidR="00375108" w:rsidRDefault="00375108">
      <w:pPr>
        <w:pStyle w:val="Default"/>
        <w:rPr>
          <w:rFonts w:ascii="宋体" w:eastAsia="宋体" w:hAnsi="宋体"/>
          <w:sz w:val="32"/>
          <w:szCs w:val="32"/>
        </w:rPr>
      </w:pPr>
      <w:r>
        <w:rPr>
          <w:rFonts w:ascii="宋体" w:eastAsia="宋体" w:hAnsi="宋体" w:hint="eastAsia"/>
          <w:sz w:val="32"/>
          <w:szCs w:val="32"/>
        </w:rPr>
        <w:t>补贴（款）对出租车的补贴（项）年初预算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2060.57</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，无法计算百分比。决算数大于年初预算数主要原因是财政拨付</w:t>
      </w:r>
      <w:r>
        <w:rPr>
          <w:rFonts w:ascii="宋体" w:eastAsia="宋体" w:hAnsi="宋体"/>
          <w:sz w:val="32"/>
          <w:szCs w:val="32"/>
        </w:rPr>
        <w:t>2019</w:t>
      </w:r>
      <w:r>
        <w:rPr>
          <w:rFonts w:ascii="宋体" w:eastAsia="宋体" w:hAnsi="宋体" w:hint="eastAsia"/>
          <w:sz w:val="32"/>
          <w:szCs w:val="32"/>
        </w:rPr>
        <w:t>年度农村道路客运和出租车油补资金</w:t>
      </w:r>
      <w:r>
        <w:rPr>
          <w:rFonts w:ascii="宋体" w:eastAsia="宋体" w:hAnsi="宋体"/>
          <w:sz w:val="32"/>
          <w:szCs w:val="32"/>
        </w:rPr>
        <w:t>2197.03</w:t>
      </w:r>
      <w:r>
        <w:rPr>
          <w:rFonts w:ascii="宋体" w:eastAsia="宋体" w:hAnsi="宋体" w:hint="eastAsia"/>
          <w:sz w:val="32"/>
          <w:szCs w:val="32"/>
        </w:rPr>
        <w:t>万元至我单位，由我单位按照相关政策拨付各客运公司和出租车公司。</w:t>
      </w:r>
    </w:p>
    <w:p w:rsidR="00375108" w:rsidRDefault="00375108">
      <w:pPr>
        <w:pStyle w:val="Default"/>
        <w:numPr>
          <w:ilvl w:val="0"/>
          <w:numId w:val="2"/>
        </w:numPr>
        <w:ind w:left="630"/>
        <w:rPr>
          <w:rFonts w:ascii="宋体" w:eastAsia="宋体" w:hAnsi="宋体"/>
          <w:sz w:val="32"/>
          <w:szCs w:val="32"/>
        </w:rPr>
      </w:pPr>
      <w:r>
        <w:rPr>
          <w:rFonts w:ascii="宋体" w:eastAsia="宋体" w:hAnsi="宋体" w:hint="eastAsia"/>
          <w:sz w:val="32"/>
          <w:szCs w:val="32"/>
        </w:rPr>
        <w:t>交通运输支出（类）车辆购置税支出（款）车辆购</w:t>
      </w:r>
    </w:p>
    <w:p w:rsidR="00375108" w:rsidRDefault="00375108">
      <w:pPr>
        <w:pStyle w:val="Default"/>
        <w:rPr>
          <w:rFonts w:ascii="宋体" w:eastAsia="宋体" w:hAnsi="宋体"/>
          <w:sz w:val="32"/>
          <w:szCs w:val="32"/>
        </w:rPr>
      </w:pPr>
      <w:r>
        <w:rPr>
          <w:rFonts w:ascii="宋体" w:eastAsia="宋体" w:hAnsi="宋体" w:hint="eastAsia"/>
          <w:sz w:val="32"/>
          <w:szCs w:val="32"/>
        </w:rPr>
        <w:t>置税用于公路等基础设施建设支出（项）年初预算</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1734.13</w:t>
      </w:r>
      <w:r>
        <w:rPr>
          <w:rFonts w:ascii="宋体" w:eastAsia="宋体" w:hAnsi="宋体" w:hint="eastAsia"/>
          <w:sz w:val="32"/>
          <w:szCs w:val="32"/>
        </w:rPr>
        <w:t>万元，由于预算数为</w:t>
      </w:r>
      <w:r>
        <w:rPr>
          <w:rFonts w:ascii="宋体" w:eastAsia="宋体" w:hAnsi="宋体"/>
          <w:sz w:val="32"/>
          <w:szCs w:val="32"/>
        </w:rPr>
        <w:t>0</w:t>
      </w:r>
      <w:r>
        <w:rPr>
          <w:rFonts w:ascii="宋体" w:eastAsia="宋体" w:hAnsi="宋体" w:hint="eastAsia"/>
          <w:sz w:val="32"/>
          <w:szCs w:val="32"/>
        </w:rPr>
        <w:t>，无法计算百分比。决算数大于预算数是因为财政追加了车辆购置税的返还用于交通设施建设。</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30</w:t>
      </w:r>
      <w:r>
        <w:rPr>
          <w:rFonts w:ascii="宋体" w:eastAsia="宋体" w:hAnsi="宋体" w:hint="eastAsia"/>
          <w:sz w:val="32"/>
          <w:szCs w:val="32"/>
        </w:rPr>
        <w:t>、交通运输支出（类）其他交通运输支出（款）其他交通运输支出（项）年初预算</w:t>
      </w:r>
      <w:r>
        <w:rPr>
          <w:rFonts w:ascii="宋体" w:eastAsia="宋体" w:hAnsi="宋体"/>
          <w:sz w:val="32"/>
          <w:szCs w:val="32"/>
        </w:rPr>
        <w:t>128.91</w:t>
      </w:r>
      <w:r>
        <w:rPr>
          <w:rFonts w:ascii="宋体" w:eastAsia="宋体" w:hAnsi="宋体" w:hint="eastAsia"/>
          <w:sz w:val="32"/>
          <w:szCs w:val="32"/>
        </w:rPr>
        <w:t>万元，支出决算为</w:t>
      </w:r>
      <w:r>
        <w:rPr>
          <w:rFonts w:ascii="宋体" w:eastAsia="宋体" w:hAnsi="宋体"/>
          <w:sz w:val="32"/>
          <w:szCs w:val="32"/>
        </w:rPr>
        <w:t>5977</w:t>
      </w:r>
      <w:r>
        <w:rPr>
          <w:rFonts w:ascii="宋体" w:eastAsia="宋体" w:hAnsi="宋体" w:hint="eastAsia"/>
          <w:sz w:val="32"/>
          <w:szCs w:val="32"/>
        </w:rPr>
        <w:t>万元，决算数大于预算数是因为支付了上年结余资金。</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31</w:t>
      </w:r>
      <w:r>
        <w:rPr>
          <w:rFonts w:ascii="宋体" w:eastAsia="宋体" w:hAnsi="宋体" w:hint="eastAsia"/>
          <w:sz w:val="32"/>
          <w:szCs w:val="32"/>
        </w:rPr>
        <w:t>、住房保障支出（类）住房改革支出（款）住房公积金（项）年初预算</w:t>
      </w:r>
      <w:r>
        <w:rPr>
          <w:rFonts w:ascii="宋体" w:eastAsia="宋体" w:hAnsi="宋体"/>
          <w:sz w:val="32"/>
          <w:szCs w:val="32"/>
        </w:rPr>
        <w:t>1261.52</w:t>
      </w:r>
      <w:r>
        <w:rPr>
          <w:rFonts w:ascii="宋体" w:eastAsia="宋体" w:hAnsi="宋体" w:hint="eastAsia"/>
          <w:sz w:val="32"/>
          <w:szCs w:val="32"/>
        </w:rPr>
        <w:t>万元，支出决算为</w:t>
      </w:r>
      <w:r>
        <w:rPr>
          <w:rFonts w:ascii="宋体" w:eastAsia="宋体" w:hAnsi="宋体"/>
          <w:sz w:val="32"/>
          <w:szCs w:val="32"/>
        </w:rPr>
        <w:t>564.6</w:t>
      </w:r>
      <w:r>
        <w:rPr>
          <w:rFonts w:ascii="宋体" w:eastAsia="宋体" w:hAnsi="宋体" w:hint="eastAsia"/>
          <w:sz w:val="32"/>
          <w:szCs w:val="32"/>
        </w:rPr>
        <w:t>万元，决算数小于预算数是因为有些单位无相关开支。</w:t>
      </w:r>
    </w:p>
    <w:p w:rsidR="00375108" w:rsidRDefault="00375108">
      <w:pPr>
        <w:pStyle w:val="Default"/>
        <w:ind w:left="630"/>
        <w:rPr>
          <w:rFonts w:ascii="宋体" w:eastAsia="宋体" w:hAnsi="宋体"/>
          <w:color w:val="auto"/>
          <w:sz w:val="32"/>
          <w:szCs w:val="32"/>
        </w:rPr>
      </w:pPr>
      <w:r>
        <w:rPr>
          <w:rFonts w:ascii="宋体" w:eastAsia="宋体" w:hAnsi="宋体"/>
          <w:color w:val="auto"/>
          <w:sz w:val="32"/>
          <w:szCs w:val="32"/>
        </w:rPr>
        <w:t>32</w:t>
      </w:r>
      <w:r>
        <w:rPr>
          <w:rFonts w:ascii="宋体" w:eastAsia="宋体" w:hAnsi="宋体" w:hint="eastAsia"/>
          <w:color w:val="auto"/>
          <w:sz w:val="32"/>
          <w:szCs w:val="32"/>
        </w:rPr>
        <w:t>、其他支出（类）其他支出（款）其他支出（项）年</w:t>
      </w:r>
    </w:p>
    <w:p w:rsidR="00375108" w:rsidRDefault="00375108">
      <w:pPr>
        <w:pStyle w:val="Default"/>
        <w:rPr>
          <w:rFonts w:ascii="宋体" w:eastAsia="宋体" w:hAnsi="宋体"/>
          <w:color w:val="auto"/>
          <w:sz w:val="32"/>
          <w:szCs w:val="32"/>
        </w:rPr>
      </w:pPr>
      <w:r>
        <w:rPr>
          <w:rFonts w:ascii="宋体" w:eastAsia="宋体" w:hAnsi="宋体" w:hint="eastAsia"/>
          <w:color w:val="auto"/>
          <w:sz w:val="32"/>
          <w:szCs w:val="32"/>
        </w:rPr>
        <w:t>初预算</w:t>
      </w:r>
      <w:r>
        <w:rPr>
          <w:rFonts w:ascii="宋体" w:eastAsia="宋体" w:hAnsi="宋体"/>
          <w:color w:val="auto"/>
          <w:sz w:val="32"/>
          <w:szCs w:val="32"/>
        </w:rPr>
        <w:t>0</w:t>
      </w:r>
      <w:r>
        <w:rPr>
          <w:rFonts w:ascii="宋体" w:eastAsia="宋体" w:hAnsi="宋体" w:hint="eastAsia"/>
          <w:color w:val="auto"/>
          <w:sz w:val="32"/>
          <w:szCs w:val="32"/>
        </w:rPr>
        <w:t>万元，</w:t>
      </w:r>
      <w:r>
        <w:rPr>
          <w:rFonts w:ascii="宋体" w:eastAsia="宋体" w:hAnsi="宋体" w:hint="eastAsia"/>
          <w:sz w:val="32"/>
          <w:szCs w:val="32"/>
        </w:rPr>
        <w:t>支出决算为</w:t>
      </w:r>
      <w:r>
        <w:rPr>
          <w:rFonts w:ascii="宋体" w:eastAsia="宋体" w:hAnsi="宋体"/>
          <w:color w:val="auto"/>
          <w:sz w:val="32"/>
          <w:szCs w:val="32"/>
        </w:rPr>
        <w:t>433.76</w:t>
      </w:r>
      <w:r>
        <w:rPr>
          <w:rFonts w:ascii="宋体" w:eastAsia="宋体" w:hAnsi="宋体" w:hint="eastAsia"/>
          <w:color w:val="auto"/>
          <w:sz w:val="32"/>
          <w:szCs w:val="32"/>
        </w:rPr>
        <w:t>万元，</w:t>
      </w:r>
      <w:r>
        <w:rPr>
          <w:rFonts w:ascii="宋体" w:eastAsia="宋体" w:hAnsi="宋体" w:hint="eastAsia"/>
          <w:sz w:val="32"/>
          <w:szCs w:val="32"/>
        </w:rPr>
        <w:t>由于预算数为</w:t>
      </w:r>
      <w:r>
        <w:rPr>
          <w:rFonts w:ascii="宋体" w:eastAsia="宋体" w:hAnsi="宋体"/>
          <w:sz w:val="32"/>
          <w:szCs w:val="32"/>
        </w:rPr>
        <w:t>0</w:t>
      </w:r>
      <w:r>
        <w:rPr>
          <w:rFonts w:ascii="宋体" w:eastAsia="宋体" w:hAnsi="宋体" w:hint="eastAsia"/>
          <w:sz w:val="32"/>
          <w:szCs w:val="32"/>
        </w:rPr>
        <w:t>，无法计算百分比。</w:t>
      </w:r>
      <w:r>
        <w:rPr>
          <w:rFonts w:ascii="宋体" w:eastAsia="宋体" w:hAnsi="宋体" w:hint="eastAsia"/>
          <w:color w:val="auto"/>
          <w:sz w:val="32"/>
          <w:szCs w:val="32"/>
        </w:rPr>
        <w:t>决算数大于预算数是因为财政追加了交通建设项目资金。</w:t>
      </w:r>
    </w:p>
    <w:p w:rsidR="00375108" w:rsidRDefault="00375108">
      <w:pPr>
        <w:pStyle w:val="Default"/>
        <w:rPr>
          <w:rFonts w:hAnsi="黑体"/>
          <w:b/>
          <w:sz w:val="32"/>
          <w:szCs w:val="32"/>
        </w:rPr>
      </w:pPr>
      <w:r>
        <w:rPr>
          <w:rFonts w:hAnsi="黑体" w:hint="eastAsia"/>
          <w:b/>
          <w:sz w:val="32"/>
          <w:szCs w:val="32"/>
        </w:rPr>
        <w:t>六、一般公共预算财政拨款基本支出决算情况说明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年度财政拨款基本支出</w:t>
      </w:r>
      <w:r>
        <w:rPr>
          <w:rFonts w:ascii="宋体" w:eastAsia="宋体" w:hAnsi="宋体"/>
          <w:sz w:val="32"/>
          <w:szCs w:val="32"/>
        </w:rPr>
        <w:t>22028.54</w:t>
      </w:r>
      <w:r>
        <w:rPr>
          <w:rFonts w:ascii="宋体" w:eastAsia="宋体" w:hAnsi="宋体" w:hint="eastAsia"/>
          <w:sz w:val="32"/>
          <w:szCs w:val="32"/>
        </w:rPr>
        <w:t>万元，其中：人员经费</w:t>
      </w:r>
      <w:r>
        <w:rPr>
          <w:rFonts w:ascii="宋体" w:eastAsia="宋体" w:hAnsi="宋体"/>
          <w:sz w:val="32"/>
          <w:szCs w:val="32"/>
        </w:rPr>
        <w:t>19073.01</w:t>
      </w:r>
      <w:r>
        <w:rPr>
          <w:rFonts w:ascii="宋体" w:eastAsia="宋体" w:hAnsi="宋体" w:hint="eastAsia"/>
          <w:sz w:val="32"/>
          <w:szCs w:val="32"/>
        </w:rPr>
        <w:t>万元，占基本支出的</w:t>
      </w:r>
      <w:r>
        <w:rPr>
          <w:rFonts w:ascii="宋体" w:eastAsia="宋体" w:hAnsi="宋体"/>
          <w:sz w:val="32"/>
          <w:szCs w:val="32"/>
        </w:rPr>
        <w:t>86.58%,</w:t>
      </w:r>
      <w:r>
        <w:rPr>
          <w:rFonts w:ascii="宋体" w:eastAsia="宋体" w:hAnsi="宋体" w:hint="eastAsia"/>
          <w:sz w:val="32"/>
          <w:szCs w:val="32"/>
        </w:rPr>
        <w:t>主要包括主要包括基本工资、津贴补贴、</w:t>
      </w:r>
      <w:r>
        <w:rPr>
          <w:rFonts w:ascii="宋体" w:eastAsia="宋体" w:hAnsi="宋体"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宋体" w:eastAsia="宋体" w:hAnsi="宋体" w:hint="eastAsia"/>
          <w:sz w:val="32"/>
          <w:szCs w:val="32"/>
        </w:rPr>
        <w:t>；公用经费</w:t>
      </w:r>
      <w:r>
        <w:rPr>
          <w:rFonts w:ascii="宋体" w:eastAsia="宋体" w:hAnsi="宋体"/>
          <w:sz w:val="32"/>
          <w:szCs w:val="32"/>
        </w:rPr>
        <w:t>2955.53</w:t>
      </w:r>
      <w:r>
        <w:rPr>
          <w:rFonts w:ascii="宋体" w:eastAsia="宋体" w:hAnsi="宋体" w:hint="eastAsia"/>
          <w:sz w:val="32"/>
          <w:szCs w:val="32"/>
        </w:rPr>
        <w:t>万元，占基本支出的</w:t>
      </w:r>
      <w:r>
        <w:rPr>
          <w:rFonts w:ascii="宋体" w:eastAsia="宋体" w:hAnsi="宋体"/>
          <w:sz w:val="32"/>
          <w:szCs w:val="32"/>
        </w:rPr>
        <w:t>13.42%</w:t>
      </w:r>
      <w:r>
        <w:rPr>
          <w:rFonts w:ascii="宋体" w:eastAsia="宋体" w:hAnsi="宋体" w:hint="eastAsia"/>
          <w:sz w:val="32"/>
          <w:szCs w:val="32"/>
        </w:rPr>
        <w:t>，主要包括办公费、印刷费、咨询费、手续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375108" w:rsidRDefault="00375108">
      <w:pPr>
        <w:pStyle w:val="Default"/>
        <w:rPr>
          <w:rFonts w:hAnsi="黑体"/>
          <w:b/>
          <w:sz w:val="32"/>
          <w:szCs w:val="32"/>
        </w:rPr>
      </w:pPr>
      <w:r>
        <w:rPr>
          <w:rFonts w:hAnsi="黑体" w:hint="eastAsia"/>
          <w:b/>
          <w:sz w:val="32"/>
          <w:szCs w:val="32"/>
        </w:rPr>
        <w:t>七、一般公共预算财政拨款“三公”经费支出决算情况说明</w:t>
      </w:r>
    </w:p>
    <w:p w:rsidR="00375108" w:rsidRDefault="00375108">
      <w:pPr>
        <w:pStyle w:val="Default"/>
        <w:rPr>
          <w:rFonts w:ascii="宋体" w:eastAsia="宋体" w:hAnsi="宋体"/>
          <w:b/>
          <w:sz w:val="32"/>
          <w:szCs w:val="32"/>
        </w:rPr>
      </w:pPr>
      <w:r>
        <w:rPr>
          <w:rFonts w:ascii="宋体" w:eastAsia="宋体" w:hAnsi="宋体" w:hint="eastAsia"/>
          <w:b/>
          <w:sz w:val="32"/>
          <w:szCs w:val="32"/>
        </w:rPr>
        <w:t>（一）“三公”经费财政拨款支出决算总体情况说明</w:t>
      </w:r>
    </w:p>
    <w:p w:rsidR="00375108" w:rsidRDefault="00375108" w:rsidP="008E1DDF">
      <w:pPr>
        <w:pStyle w:val="Default"/>
        <w:ind w:firstLineChars="25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年度“三公”经费财政拨款支出预算为</w:t>
      </w:r>
      <w:r>
        <w:rPr>
          <w:rFonts w:ascii="宋体" w:eastAsia="宋体" w:hAnsi="宋体"/>
          <w:sz w:val="32"/>
          <w:szCs w:val="32"/>
        </w:rPr>
        <w:t>508.81</w:t>
      </w:r>
      <w:r>
        <w:rPr>
          <w:rFonts w:ascii="宋体" w:eastAsia="宋体" w:hAnsi="宋体" w:hint="eastAsia"/>
          <w:sz w:val="32"/>
          <w:szCs w:val="32"/>
        </w:rPr>
        <w:t>万元，支出决算为</w:t>
      </w:r>
      <w:r>
        <w:rPr>
          <w:rFonts w:ascii="宋体" w:eastAsia="宋体" w:hAnsi="宋体"/>
          <w:sz w:val="32"/>
          <w:szCs w:val="32"/>
        </w:rPr>
        <w:t>210.32</w:t>
      </w:r>
      <w:r>
        <w:rPr>
          <w:rFonts w:ascii="宋体" w:eastAsia="宋体" w:hAnsi="宋体" w:hint="eastAsia"/>
          <w:sz w:val="32"/>
          <w:szCs w:val="32"/>
        </w:rPr>
        <w:t>万元，完成预算的</w:t>
      </w:r>
      <w:r>
        <w:rPr>
          <w:rFonts w:ascii="宋体" w:eastAsia="宋体" w:hAnsi="宋体"/>
          <w:sz w:val="32"/>
          <w:szCs w:val="32"/>
        </w:rPr>
        <w:t>41.34%</w:t>
      </w:r>
      <w:r>
        <w:rPr>
          <w:rFonts w:ascii="宋体" w:eastAsia="宋体" w:hAnsi="宋体" w:hint="eastAsia"/>
          <w:sz w:val="32"/>
          <w:szCs w:val="32"/>
        </w:rPr>
        <w:t>，其中：</w:t>
      </w:r>
    </w:p>
    <w:p w:rsidR="00375108" w:rsidRDefault="00375108" w:rsidP="008E1DDF">
      <w:pPr>
        <w:pStyle w:val="Default"/>
        <w:ind w:firstLineChars="250" w:firstLine="31680"/>
        <w:rPr>
          <w:rFonts w:ascii="宋体" w:eastAsia="宋体" w:hAnsi="宋体"/>
          <w:sz w:val="32"/>
          <w:szCs w:val="32"/>
        </w:rPr>
      </w:pPr>
      <w:r>
        <w:rPr>
          <w:rFonts w:ascii="宋体" w:eastAsia="宋体" w:hAnsi="宋体" w:hint="eastAsia"/>
          <w:sz w:val="32"/>
          <w:szCs w:val="32"/>
        </w:rPr>
        <w:t>因公出国（境）费支出预算为</w:t>
      </w:r>
      <w:r>
        <w:rPr>
          <w:rFonts w:ascii="宋体" w:eastAsia="宋体" w:hAnsi="宋体"/>
          <w:sz w:val="32"/>
          <w:szCs w:val="32"/>
        </w:rPr>
        <w:t>7</w:t>
      </w:r>
      <w:r>
        <w:rPr>
          <w:rFonts w:ascii="宋体" w:eastAsia="宋体" w:hAnsi="宋体" w:hint="eastAsia"/>
          <w:sz w:val="32"/>
          <w:szCs w:val="32"/>
        </w:rPr>
        <w:t>万元，支出决算为</w:t>
      </w:r>
      <w:r>
        <w:rPr>
          <w:rFonts w:ascii="宋体" w:eastAsia="宋体" w:hAnsi="宋体"/>
          <w:sz w:val="32"/>
          <w:szCs w:val="32"/>
        </w:rPr>
        <w:t>0</w:t>
      </w:r>
      <w:r>
        <w:rPr>
          <w:rFonts w:ascii="宋体" w:eastAsia="宋体" w:hAnsi="宋体" w:hint="eastAsia"/>
          <w:sz w:val="32"/>
          <w:szCs w:val="32"/>
        </w:rPr>
        <w:t>万元，完成预算的</w:t>
      </w:r>
      <w:r>
        <w:rPr>
          <w:rFonts w:ascii="宋体" w:eastAsia="宋体" w:hAnsi="宋体"/>
          <w:sz w:val="32"/>
          <w:szCs w:val="32"/>
        </w:rPr>
        <w:t>0%</w:t>
      </w:r>
      <w:r>
        <w:rPr>
          <w:rFonts w:ascii="宋体" w:eastAsia="宋体" w:hAnsi="宋体" w:hint="eastAsia"/>
          <w:sz w:val="32"/>
          <w:szCs w:val="32"/>
        </w:rPr>
        <w:t>，决算数小于预算数的主要原因是本系统坚持厉行节约，坚持过“紧日子”</w:t>
      </w:r>
      <w:r>
        <w:rPr>
          <w:rFonts w:ascii="宋体" w:eastAsia="宋体" w:hAnsi="宋体"/>
          <w:sz w:val="32"/>
          <w:szCs w:val="32"/>
        </w:rPr>
        <w:t>2021</w:t>
      </w:r>
      <w:r>
        <w:rPr>
          <w:rFonts w:ascii="宋体" w:eastAsia="宋体" w:hAnsi="宋体" w:hint="eastAsia"/>
          <w:sz w:val="32"/>
          <w:szCs w:val="32"/>
        </w:rPr>
        <w:t>年无此项费用，与上年相比持平。</w:t>
      </w:r>
    </w:p>
    <w:p w:rsidR="00375108" w:rsidRDefault="00375108" w:rsidP="008E1DDF">
      <w:pPr>
        <w:pStyle w:val="Default"/>
        <w:ind w:firstLineChars="250" w:firstLine="31680"/>
        <w:rPr>
          <w:rFonts w:ascii="宋体" w:eastAsia="宋体" w:hAnsi="宋体"/>
          <w:sz w:val="32"/>
          <w:szCs w:val="32"/>
        </w:rPr>
      </w:pPr>
      <w:r>
        <w:rPr>
          <w:rFonts w:ascii="宋体" w:eastAsia="宋体" w:hAnsi="宋体" w:hint="eastAsia"/>
          <w:sz w:val="32"/>
          <w:szCs w:val="32"/>
        </w:rPr>
        <w:t>公务接待费支出预算为</w:t>
      </w:r>
      <w:r>
        <w:rPr>
          <w:rFonts w:ascii="宋体" w:eastAsia="宋体" w:hAnsi="宋体"/>
          <w:sz w:val="32"/>
          <w:szCs w:val="32"/>
        </w:rPr>
        <w:t>125.25</w:t>
      </w:r>
      <w:r>
        <w:rPr>
          <w:rFonts w:ascii="宋体" w:eastAsia="宋体" w:hAnsi="宋体" w:hint="eastAsia"/>
          <w:sz w:val="32"/>
          <w:szCs w:val="32"/>
        </w:rPr>
        <w:t>万元，支出决算为</w:t>
      </w:r>
      <w:r>
        <w:rPr>
          <w:rFonts w:ascii="宋体" w:eastAsia="宋体" w:hAnsi="宋体"/>
          <w:sz w:val="32"/>
          <w:szCs w:val="32"/>
        </w:rPr>
        <w:t>38.1</w:t>
      </w:r>
      <w:r>
        <w:rPr>
          <w:rFonts w:ascii="宋体" w:eastAsia="宋体" w:hAnsi="宋体" w:hint="eastAsia"/>
          <w:sz w:val="32"/>
          <w:szCs w:val="32"/>
        </w:rPr>
        <w:t>万元，完成预算的</w:t>
      </w:r>
      <w:r>
        <w:rPr>
          <w:rFonts w:ascii="宋体" w:eastAsia="宋体" w:hAnsi="宋体"/>
          <w:sz w:val="32"/>
          <w:szCs w:val="32"/>
        </w:rPr>
        <w:t>30.42%</w:t>
      </w:r>
      <w:r>
        <w:rPr>
          <w:rFonts w:ascii="宋体" w:eastAsia="宋体" w:hAnsi="宋体" w:hint="eastAsia"/>
          <w:sz w:val="32"/>
          <w:szCs w:val="32"/>
        </w:rPr>
        <w:t>，决算数小于年初预算数的主要原因是单位公务接待制度健全，监控严格把关，执行国家省市相关政策到位。与上年相比减少</w:t>
      </w:r>
      <w:r>
        <w:rPr>
          <w:rFonts w:ascii="宋体" w:eastAsia="宋体" w:hAnsi="宋体"/>
          <w:sz w:val="32"/>
          <w:szCs w:val="32"/>
        </w:rPr>
        <w:t>40.22</w:t>
      </w:r>
      <w:r>
        <w:rPr>
          <w:rFonts w:ascii="宋体" w:eastAsia="宋体" w:hAnsi="宋体" w:hint="eastAsia"/>
          <w:sz w:val="32"/>
          <w:szCs w:val="32"/>
        </w:rPr>
        <w:t>万元，减少</w:t>
      </w:r>
      <w:r>
        <w:rPr>
          <w:rFonts w:ascii="宋体" w:eastAsia="宋体" w:hAnsi="宋体"/>
          <w:sz w:val="32"/>
          <w:szCs w:val="32"/>
        </w:rPr>
        <w:t>51.35%,</w:t>
      </w:r>
      <w:r>
        <w:rPr>
          <w:rFonts w:ascii="宋体" w:eastAsia="宋体" w:hAnsi="宋体" w:hint="eastAsia"/>
          <w:sz w:val="32"/>
          <w:szCs w:val="32"/>
        </w:rPr>
        <w:t>减少的主要原因是进一步贯彻落实过“紧日子”要求，压减公务接待开支。</w:t>
      </w:r>
    </w:p>
    <w:p w:rsidR="00375108" w:rsidRDefault="00375108" w:rsidP="008E1DDF">
      <w:pPr>
        <w:pStyle w:val="Default"/>
        <w:ind w:firstLineChars="200" w:firstLine="31680"/>
        <w:rPr>
          <w:rFonts w:ascii="宋体" w:eastAsia="宋体" w:hAnsi="宋体"/>
          <w:sz w:val="32"/>
          <w:szCs w:val="32"/>
        </w:rPr>
      </w:pPr>
      <w:r>
        <w:rPr>
          <w:rFonts w:ascii="宋体" w:eastAsia="宋体" w:hAnsi="宋体" w:hint="eastAsia"/>
          <w:sz w:val="32"/>
          <w:szCs w:val="32"/>
        </w:rPr>
        <w:t>公务用车购置费支出预算为</w:t>
      </w:r>
      <w:r>
        <w:rPr>
          <w:rFonts w:ascii="宋体" w:eastAsia="宋体" w:hAnsi="宋体"/>
          <w:sz w:val="32"/>
          <w:szCs w:val="32"/>
        </w:rPr>
        <w:t>11</w:t>
      </w:r>
      <w:r>
        <w:rPr>
          <w:rFonts w:ascii="宋体" w:eastAsia="宋体" w:hAnsi="宋体" w:hint="eastAsia"/>
          <w:sz w:val="32"/>
          <w:szCs w:val="32"/>
        </w:rPr>
        <w:t>万元，支出决算为</w:t>
      </w:r>
      <w:r>
        <w:rPr>
          <w:rFonts w:ascii="宋体" w:eastAsia="宋体" w:hAnsi="宋体"/>
          <w:sz w:val="32"/>
          <w:szCs w:val="32"/>
        </w:rPr>
        <w:t>10.97</w:t>
      </w:r>
      <w:r>
        <w:rPr>
          <w:rFonts w:ascii="宋体" w:eastAsia="宋体" w:hAnsi="宋体" w:hint="eastAsia"/>
          <w:sz w:val="32"/>
          <w:szCs w:val="32"/>
        </w:rPr>
        <w:t>万元，完成预算的</w:t>
      </w:r>
      <w:r>
        <w:rPr>
          <w:rFonts w:ascii="宋体" w:eastAsia="宋体" w:hAnsi="宋体"/>
          <w:sz w:val="32"/>
          <w:szCs w:val="32"/>
        </w:rPr>
        <w:t>99.73%</w:t>
      </w:r>
      <w:r>
        <w:rPr>
          <w:rFonts w:ascii="宋体" w:eastAsia="宋体" w:hAnsi="宋体" w:hint="eastAsia"/>
          <w:sz w:val="32"/>
          <w:szCs w:val="32"/>
        </w:rPr>
        <w:t>，决算数小于预算数的主要原因是遵循厉行节约的原则，与上年相增加</w:t>
      </w:r>
      <w:r>
        <w:rPr>
          <w:rFonts w:ascii="宋体" w:eastAsia="宋体" w:hAnsi="宋体"/>
          <w:sz w:val="32"/>
          <w:szCs w:val="32"/>
        </w:rPr>
        <w:t>10.97</w:t>
      </w:r>
      <w:r>
        <w:rPr>
          <w:rFonts w:ascii="宋体" w:eastAsia="宋体" w:hAnsi="宋体" w:hint="eastAsia"/>
          <w:sz w:val="32"/>
          <w:szCs w:val="32"/>
        </w:rPr>
        <w:t>万元，增长的主要原因是</w:t>
      </w:r>
      <w:r>
        <w:rPr>
          <w:rFonts w:ascii="宋体" w:eastAsia="宋体" w:hAnsi="宋体"/>
          <w:sz w:val="32"/>
          <w:szCs w:val="32"/>
        </w:rPr>
        <w:t>2021</w:t>
      </w:r>
      <w:r>
        <w:rPr>
          <w:rFonts w:ascii="宋体" w:eastAsia="宋体" w:hAnsi="宋体" w:hint="eastAsia"/>
          <w:sz w:val="32"/>
          <w:szCs w:val="32"/>
        </w:rPr>
        <w:t>年市交通运输行政综合执法支队行政执法车辆报废更新，报市机关事务局审批，更新购置行政执法车一辆。</w:t>
      </w:r>
    </w:p>
    <w:p w:rsidR="00375108" w:rsidRDefault="00375108" w:rsidP="008E1DDF">
      <w:pPr>
        <w:pStyle w:val="Default"/>
        <w:ind w:firstLineChars="200" w:firstLine="31680"/>
        <w:rPr>
          <w:rFonts w:ascii="宋体" w:eastAsia="宋体" w:hAnsi="宋体"/>
          <w:sz w:val="32"/>
          <w:szCs w:val="32"/>
        </w:rPr>
      </w:pPr>
      <w:r>
        <w:rPr>
          <w:rFonts w:ascii="宋体" w:eastAsia="宋体" w:hAnsi="宋体" w:hint="eastAsia"/>
          <w:sz w:val="32"/>
          <w:szCs w:val="32"/>
        </w:rPr>
        <w:t>公务用车运行维护费支出预算为</w:t>
      </w:r>
      <w:r>
        <w:rPr>
          <w:rFonts w:ascii="宋体" w:eastAsia="宋体" w:hAnsi="宋体"/>
          <w:sz w:val="32"/>
          <w:szCs w:val="32"/>
        </w:rPr>
        <w:t>365.56</w:t>
      </w:r>
      <w:r>
        <w:rPr>
          <w:rFonts w:ascii="宋体" w:eastAsia="宋体" w:hAnsi="宋体" w:hint="eastAsia"/>
          <w:sz w:val="32"/>
          <w:szCs w:val="32"/>
        </w:rPr>
        <w:t>万元，支出决算为</w:t>
      </w:r>
      <w:r>
        <w:rPr>
          <w:rFonts w:ascii="宋体" w:eastAsia="宋体" w:hAnsi="宋体"/>
          <w:sz w:val="32"/>
          <w:szCs w:val="32"/>
        </w:rPr>
        <w:t>161.25</w:t>
      </w:r>
      <w:r>
        <w:rPr>
          <w:rFonts w:ascii="宋体" w:eastAsia="宋体" w:hAnsi="宋体" w:hint="eastAsia"/>
          <w:sz w:val="32"/>
          <w:szCs w:val="32"/>
        </w:rPr>
        <w:t>万元，完成预算的</w:t>
      </w:r>
      <w:r>
        <w:rPr>
          <w:rFonts w:ascii="宋体" w:eastAsia="宋体" w:hAnsi="宋体"/>
          <w:sz w:val="32"/>
          <w:szCs w:val="32"/>
        </w:rPr>
        <w:t>44.11%</w:t>
      </w:r>
      <w:r>
        <w:rPr>
          <w:rFonts w:ascii="宋体" w:eastAsia="宋体" w:hAnsi="宋体" w:hint="eastAsia"/>
          <w:sz w:val="32"/>
          <w:szCs w:val="32"/>
        </w:rPr>
        <w:t>，各单位按照市委市政府要求严格控制公务用车购置，加强公务用车管理，维修费及油料费减少。与上年相比减少</w:t>
      </w:r>
      <w:r>
        <w:rPr>
          <w:rFonts w:ascii="宋体" w:eastAsia="宋体" w:hAnsi="宋体"/>
          <w:sz w:val="32"/>
          <w:szCs w:val="32"/>
        </w:rPr>
        <w:t>50.62</w:t>
      </w:r>
      <w:r>
        <w:rPr>
          <w:rFonts w:ascii="宋体" w:eastAsia="宋体" w:hAnsi="宋体" w:hint="eastAsia"/>
          <w:sz w:val="32"/>
          <w:szCs w:val="32"/>
        </w:rPr>
        <w:t>万元，减少</w:t>
      </w:r>
      <w:r>
        <w:rPr>
          <w:rFonts w:ascii="宋体" w:eastAsia="宋体" w:hAnsi="宋体"/>
          <w:sz w:val="32"/>
          <w:szCs w:val="32"/>
        </w:rPr>
        <w:t>23.89%,</w:t>
      </w:r>
      <w:r>
        <w:rPr>
          <w:rFonts w:ascii="宋体" w:eastAsia="宋体" w:hAnsi="宋体" w:hint="eastAsia"/>
          <w:sz w:val="32"/>
          <w:szCs w:val="32"/>
        </w:rPr>
        <w:t>减少的主要原因是各单位按照市委市政府要求严格控制公务用车购置，加强公务用车管理，维修费及油料费减少。</w:t>
      </w:r>
    </w:p>
    <w:p w:rsidR="00375108" w:rsidRDefault="00375108">
      <w:pPr>
        <w:pStyle w:val="Default"/>
        <w:rPr>
          <w:rFonts w:ascii="宋体" w:eastAsia="宋体" w:hAnsi="宋体"/>
          <w:b/>
          <w:sz w:val="32"/>
          <w:szCs w:val="32"/>
        </w:rPr>
      </w:pPr>
      <w:r>
        <w:rPr>
          <w:rFonts w:ascii="宋体" w:eastAsia="宋体" w:hAnsi="宋体" w:hint="eastAsia"/>
          <w:b/>
          <w:sz w:val="32"/>
          <w:szCs w:val="32"/>
        </w:rPr>
        <w:t>（二）“三公”经费财政拨款支出决算具体情况说明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年度“三公”经费财政拨款支出决算中，公务接待费支出决算</w:t>
      </w:r>
      <w:r>
        <w:rPr>
          <w:rFonts w:ascii="宋体" w:eastAsia="宋体" w:hAnsi="宋体"/>
          <w:sz w:val="32"/>
          <w:szCs w:val="32"/>
        </w:rPr>
        <w:t>38.1</w:t>
      </w:r>
      <w:r>
        <w:rPr>
          <w:rFonts w:ascii="宋体" w:eastAsia="宋体" w:hAnsi="宋体" w:hint="eastAsia"/>
          <w:sz w:val="32"/>
          <w:szCs w:val="32"/>
        </w:rPr>
        <w:t>万元，占</w:t>
      </w:r>
      <w:r>
        <w:rPr>
          <w:rFonts w:ascii="宋体" w:eastAsia="宋体" w:hAnsi="宋体"/>
          <w:sz w:val="32"/>
          <w:szCs w:val="32"/>
        </w:rPr>
        <w:t>18.12%,</w:t>
      </w:r>
      <w:r>
        <w:rPr>
          <w:rFonts w:ascii="宋体" w:eastAsia="宋体" w:hAnsi="宋体" w:hint="eastAsia"/>
          <w:sz w:val="32"/>
          <w:szCs w:val="32"/>
        </w:rPr>
        <w:t>因公出国（境）费支出决算</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公务用车购置费及运行维护费支出决算</w:t>
      </w:r>
      <w:r>
        <w:rPr>
          <w:rFonts w:ascii="宋体" w:eastAsia="宋体" w:hAnsi="宋体"/>
          <w:sz w:val="32"/>
          <w:szCs w:val="32"/>
        </w:rPr>
        <w:t>172.22</w:t>
      </w:r>
      <w:r>
        <w:rPr>
          <w:rFonts w:ascii="宋体" w:eastAsia="宋体" w:hAnsi="宋体" w:hint="eastAsia"/>
          <w:sz w:val="32"/>
          <w:szCs w:val="32"/>
        </w:rPr>
        <w:t>万元，占</w:t>
      </w:r>
      <w:r>
        <w:rPr>
          <w:rFonts w:ascii="宋体" w:eastAsia="宋体" w:hAnsi="宋体"/>
          <w:sz w:val="32"/>
          <w:szCs w:val="32"/>
        </w:rPr>
        <w:t>81.88%</w:t>
      </w:r>
      <w:r>
        <w:rPr>
          <w:rFonts w:ascii="宋体" w:eastAsia="宋体" w:hAnsi="宋体" w:hint="eastAsia"/>
          <w:sz w:val="32"/>
          <w:szCs w:val="32"/>
        </w:rPr>
        <w:t>。其中：</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1</w:t>
      </w:r>
      <w:r>
        <w:rPr>
          <w:rFonts w:ascii="宋体" w:eastAsia="宋体" w:hAnsi="宋体" w:hint="eastAsia"/>
          <w:sz w:val="32"/>
          <w:szCs w:val="32"/>
        </w:rPr>
        <w:t>、因公出国（境）费支出决算为</w:t>
      </w:r>
      <w:r>
        <w:rPr>
          <w:rFonts w:ascii="宋体" w:eastAsia="宋体" w:hAnsi="宋体"/>
          <w:sz w:val="32"/>
          <w:szCs w:val="32"/>
        </w:rPr>
        <w:t>0</w:t>
      </w:r>
      <w:r>
        <w:rPr>
          <w:rFonts w:ascii="宋体" w:eastAsia="宋体" w:hAnsi="宋体" w:hint="eastAsia"/>
          <w:sz w:val="32"/>
          <w:szCs w:val="32"/>
        </w:rPr>
        <w:t>万元，全年安排因公出国（境）团组</w:t>
      </w:r>
      <w:r>
        <w:rPr>
          <w:rFonts w:ascii="宋体" w:eastAsia="宋体" w:hAnsi="宋体"/>
          <w:sz w:val="32"/>
          <w:szCs w:val="32"/>
        </w:rPr>
        <w:t>0</w:t>
      </w:r>
      <w:r>
        <w:rPr>
          <w:rFonts w:ascii="宋体" w:eastAsia="宋体" w:hAnsi="宋体" w:hint="eastAsia"/>
          <w:sz w:val="32"/>
          <w:szCs w:val="32"/>
        </w:rPr>
        <w:t>个，累计</w:t>
      </w:r>
      <w:r>
        <w:rPr>
          <w:rFonts w:ascii="宋体" w:eastAsia="宋体" w:hAnsi="宋体"/>
          <w:sz w:val="32"/>
          <w:szCs w:val="32"/>
        </w:rPr>
        <w:t>0</w:t>
      </w:r>
      <w:r>
        <w:rPr>
          <w:rFonts w:ascii="宋体" w:eastAsia="宋体" w:hAnsi="宋体" w:hint="eastAsia"/>
          <w:sz w:val="32"/>
          <w:szCs w:val="32"/>
        </w:rPr>
        <w:t>人次。</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w:t>
      </w:r>
      <w:r>
        <w:rPr>
          <w:rFonts w:ascii="宋体" w:eastAsia="宋体" w:hAnsi="宋体" w:hint="eastAsia"/>
          <w:sz w:val="32"/>
          <w:szCs w:val="32"/>
        </w:rPr>
        <w:t>、公务接待费支出决算为</w:t>
      </w:r>
      <w:r>
        <w:rPr>
          <w:rFonts w:ascii="宋体" w:eastAsia="宋体" w:hAnsi="宋体"/>
          <w:sz w:val="32"/>
          <w:szCs w:val="32"/>
        </w:rPr>
        <w:t>38.1</w:t>
      </w:r>
      <w:r>
        <w:rPr>
          <w:rFonts w:ascii="宋体" w:eastAsia="宋体" w:hAnsi="宋体" w:hint="eastAsia"/>
          <w:sz w:val="32"/>
          <w:szCs w:val="32"/>
        </w:rPr>
        <w:t>万元，全年共接待来访团组</w:t>
      </w:r>
      <w:r>
        <w:rPr>
          <w:rFonts w:ascii="宋体" w:eastAsia="宋体" w:hAnsi="宋体"/>
          <w:sz w:val="32"/>
          <w:szCs w:val="32"/>
        </w:rPr>
        <w:t>1057</w:t>
      </w:r>
      <w:r>
        <w:rPr>
          <w:rFonts w:ascii="宋体" w:eastAsia="宋体" w:hAnsi="宋体" w:hint="eastAsia"/>
          <w:sz w:val="32"/>
          <w:szCs w:val="32"/>
        </w:rPr>
        <w:t>个、来宾</w:t>
      </w:r>
      <w:r>
        <w:rPr>
          <w:rFonts w:ascii="宋体" w:eastAsia="宋体" w:hAnsi="宋体"/>
          <w:sz w:val="32"/>
          <w:szCs w:val="32"/>
        </w:rPr>
        <w:t>6980</w:t>
      </w:r>
      <w:r>
        <w:rPr>
          <w:rFonts w:ascii="宋体" w:eastAsia="宋体" w:hAnsi="宋体" w:hint="eastAsia"/>
          <w:sz w:val="32"/>
          <w:szCs w:val="32"/>
        </w:rPr>
        <w:t>人次，主要是相关单位交流工作情况及接受国家、省、市相关部门检查指导工作发生的接待支出。</w:t>
      </w:r>
    </w:p>
    <w:p w:rsidR="00375108" w:rsidRDefault="00375108" w:rsidP="008E1DDF">
      <w:pPr>
        <w:ind w:firstLineChars="200" w:firstLine="31680"/>
        <w:rPr>
          <w:rFonts w:ascii="宋体"/>
          <w:sz w:val="32"/>
          <w:szCs w:val="32"/>
        </w:rPr>
      </w:pPr>
      <w:r>
        <w:rPr>
          <w:rFonts w:ascii="宋体" w:hAnsi="宋体"/>
          <w:sz w:val="32"/>
          <w:szCs w:val="32"/>
        </w:rPr>
        <w:t>3</w:t>
      </w:r>
      <w:r>
        <w:rPr>
          <w:rFonts w:ascii="宋体" w:hAnsi="宋体" w:hint="eastAsia"/>
          <w:sz w:val="32"/>
          <w:szCs w:val="32"/>
        </w:rPr>
        <w:t>、公务用车购置费及运行维护费支出决算为</w:t>
      </w:r>
      <w:r>
        <w:rPr>
          <w:rFonts w:ascii="宋体" w:hAnsi="宋体"/>
          <w:sz w:val="32"/>
          <w:szCs w:val="32"/>
        </w:rPr>
        <w:t>172.22</w:t>
      </w:r>
      <w:r>
        <w:rPr>
          <w:rFonts w:ascii="宋体" w:hAnsi="宋体" w:hint="eastAsia"/>
          <w:sz w:val="32"/>
          <w:szCs w:val="32"/>
        </w:rPr>
        <w:t>万元，其中：公务用车购置费</w:t>
      </w:r>
      <w:r>
        <w:rPr>
          <w:rFonts w:ascii="宋体" w:hAnsi="宋体"/>
          <w:sz w:val="32"/>
          <w:szCs w:val="32"/>
        </w:rPr>
        <w:t>10.97</w:t>
      </w:r>
      <w:r>
        <w:rPr>
          <w:rFonts w:ascii="宋体" w:hAnsi="宋体" w:hint="eastAsia"/>
          <w:sz w:val="32"/>
          <w:szCs w:val="32"/>
        </w:rPr>
        <w:t>万元，市交通运输综合行政执法支队更新公务用车</w:t>
      </w:r>
      <w:r>
        <w:rPr>
          <w:rFonts w:ascii="宋体" w:hAnsi="宋体"/>
          <w:sz w:val="32"/>
          <w:szCs w:val="32"/>
        </w:rPr>
        <w:t>1</w:t>
      </w:r>
      <w:r>
        <w:rPr>
          <w:rFonts w:ascii="宋体" w:hAnsi="宋体" w:hint="eastAsia"/>
          <w:sz w:val="32"/>
          <w:szCs w:val="32"/>
        </w:rPr>
        <w:t>辆</w:t>
      </w:r>
      <w:r>
        <w:rPr>
          <w:rFonts w:ascii="宋体" w:hAnsi="宋体" w:hint="eastAsia"/>
          <w:color w:val="000000"/>
          <w:sz w:val="32"/>
          <w:szCs w:val="32"/>
        </w:rPr>
        <w:t>。</w:t>
      </w:r>
      <w:r>
        <w:rPr>
          <w:rFonts w:ascii="宋体" w:hAnsi="宋体" w:hint="eastAsia"/>
          <w:sz w:val="32"/>
          <w:szCs w:val="32"/>
        </w:rPr>
        <w:t>公务用车运行维护费</w:t>
      </w:r>
      <w:r>
        <w:rPr>
          <w:rFonts w:ascii="宋体" w:hAnsi="宋体"/>
          <w:sz w:val="32"/>
          <w:szCs w:val="32"/>
        </w:rPr>
        <w:t>161.25</w:t>
      </w:r>
      <w:r>
        <w:rPr>
          <w:rFonts w:ascii="宋体" w:hAnsi="宋体" w:hint="eastAsia"/>
          <w:sz w:val="32"/>
          <w:szCs w:val="32"/>
        </w:rPr>
        <w:t>万元，公务用车油料费、维修费、保险费、过路过桥费和差旅费支出，截止</w:t>
      </w:r>
      <w:smartTag w:uri="urn:schemas-microsoft-com:office:smarttags" w:element="chsdate">
        <w:smartTagPr>
          <w:attr w:name="IsROCDate" w:val="False"/>
          <w:attr w:name="IsLunarDate" w:val="False"/>
          <w:attr w:name="Day" w:val="31"/>
          <w:attr w:name="Month" w:val="12"/>
          <w:attr w:name="Year" w:val="2021"/>
        </w:smartTagPr>
        <w:r>
          <w:rPr>
            <w:rFonts w:ascii="宋体" w:hAnsi="宋体"/>
            <w:sz w:val="32"/>
            <w:szCs w:val="32"/>
          </w:rPr>
          <w:t>2021</w:t>
        </w:r>
        <w:r>
          <w:rPr>
            <w:rFonts w:ascii="宋体" w:hAnsi="宋体" w:hint="eastAsia"/>
            <w:sz w:val="32"/>
            <w:szCs w:val="32"/>
          </w:rPr>
          <w:t>年</w:t>
        </w:r>
        <w:r>
          <w:rPr>
            <w:rFonts w:ascii="宋体" w:hAnsi="宋体"/>
            <w:sz w:val="32"/>
            <w:szCs w:val="32"/>
          </w:rPr>
          <w:t>12</w:t>
        </w:r>
        <w:r>
          <w:rPr>
            <w:rFonts w:ascii="宋体" w:hAnsi="宋体" w:hint="eastAsia"/>
            <w:sz w:val="32"/>
            <w:szCs w:val="32"/>
          </w:rPr>
          <w:t>月</w:t>
        </w:r>
        <w:r>
          <w:rPr>
            <w:rFonts w:ascii="宋体" w:hAnsi="宋体"/>
            <w:sz w:val="32"/>
            <w:szCs w:val="32"/>
          </w:rPr>
          <w:t>31</w:t>
        </w:r>
        <w:r>
          <w:rPr>
            <w:rFonts w:ascii="宋体" w:hAnsi="宋体" w:hint="eastAsia"/>
            <w:sz w:val="32"/>
            <w:szCs w:val="32"/>
          </w:rPr>
          <w:t>日</w:t>
        </w:r>
      </w:smartTag>
      <w:r>
        <w:rPr>
          <w:rFonts w:ascii="宋体" w:hAnsi="宋体" w:hint="eastAsia"/>
          <w:sz w:val="32"/>
          <w:szCs w:val="32"/>
        </w:rPr>
        <w:t>，我系统开支财政拨款的公务用车保有量为</w:t>
      </w:r>
      <w:r>
        <w:rPr>
          <w:rFonts w:ascii="宋体" w:hAnsi="宋体"/>
          <w:sz w:val="32"/>
          <w:szCs w:val="32"/>
        </w:rPr>
        <w:t>47</w:t>
      </w:r>
      <w:r>
        <w:rPr>
          <w:rFonts w:ascii="宋体" w:hAnsi="宋体" w:hint="eastAsia"/>
          <w:sz w:val="32"/>
          <w:szCs w:val="32"/>
        </w:rPr>
        <w:t>辆。</w:t>
      </w:r>
    </w:p>
    <w:p w:rsidR="00375108" w:rsidRDefault="00375108">
      <w:pPr>
        <w:pStyle w:val="Default"/>
        <w:rPr>
          <w:rFonts w:hAnsi="黑体"/>
          <w:b/>
          <w:sz w:val="32"/>
          <w:szCs w:val="32"/>
        </w:rPr>
      </w:pPr>
      <w:r>
        <w:rPr>
          <w:rFonts w:hAnsi="黑体" w:hint="eastAsia"/>
          <w:b/>
          <w:sz w:val="32"/>
          <w:szCs w:val="32"/>
        </w:rPr>
        <w:t>八、政府性基金预算收入支出决算情况</w:t>
      </w:r>
    </w:p>
    <w:p w:rsidR="00375108" w:rsidRDefault="00375108">
      <w:pPr>
        <w:pStyle w:val="Default"/>
        <w:rPr>
          <w:rFonts w:hAnsi="黑体"/>
          <w:b/>
          <w:sz w:val="32"/>
          <w:szCs w:val="32"/>
        </w:rPr>
      </w:pPr>
      <w:r>
        <w:rPr>
          <w:rFonts w:ascii="宋体" w:eastAsia="宋体" w:hAnsi="宋体"/>
          <w:sz w:val="32"/>
          <w:szCs w:val="32"/>
        </w:rPr>
        <w:t>2021</w:t>
      </w:r>
      <w:r>
        <w:rPr>
          <w:rFonts w:ascii="宋体" w:eastAsia="宋体" w:hAnsi="宋体" w:hint="eastAsia"/>
          <w:sz w:val="32"/>
          <w:szCs w:val="32"/>
        </w:rPr>
        <w:t>年度本单位无政府性基金预算财政拨款收入</w:t>
      </w:r>
    </w:p>
    <w:p w:rsidR="00375108" w:rsidRDefault="00375108">
      <w:pPr>
        <w:pStyle w:val="Default"/>
        <w:numPr>
          <w:ilvl w:val="0"/>
          <w:numId w:val="3"/>
        </w:numPr>
        <w:rPr>
          <w:rFonts w:hAnsi="黑体"/>
          <w:b/>
          <w:sz w:val="32"/>
          <w:szCs w:val="32"/>
        </w:rPr>
      </w:pPr>
      <w:r>
        <w:rPr>
          <w:rFonts w:hAnsi="黑体" w:hint="eastAsia"/>
          <w:b/>
          <w:sz w:val="32"/>
          <w:szCs w:val="32"/>
        </w:rPr>
        <w:t>国有资本经营预算财政拨款支出决算情况</w:t>
      </w:r>
    </w:p>
    <w:p w:rsidR="00375108" w:rsidRDefault="00375108">
      <w:pPr>
        <w:pStyle w:val="Default"/>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年度本单位无国有资本经营预算财政拨款支出</w:t>
      </w:r>
    </w:p>
    <w:p w:rsidR="00375108" w:rsidRDefault="00375108">
      <w:pPr>
        <w:pStyle w:val="Default"/>
        <w:rPr>
          <w:rFonts w:hAnsi="黑体"/>
          <w:b/>
          <w:sz w:val="32"/>
          <w:szCs w:val="32"/>
        </w:rPr>
      </w:pPr>
      <w:r>
        <w:rPr>
          <w:rFonts w:hAnsi="黑体" w:hint="eastAsia"/>
          <w:b/>
          <w:sz w:val="32"/>
          <w:szCs w:val="32"/>
        </w:rPr>
        <w:t>十、机关运行经费支出说明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hint="eastAsia"/>
          <w:sz w:val="32"/>
          <w:szCs w:val="32"/>
        </w:rPr>
        <w:t>本部门</w:t>
      </w:r>
      <w:r>
        <w:rPr>
          <w:rFonts w:ascii="宋体" w:eastAsia="宋体" w:hAnsi="宋体"/>
          <w:sz w:val="32"/>
          <w:szCs w:val="32"/>
        </w:rPr>
        <w:t>2021</w:t>
      </w:r>
      <w:r>
        <w:rPr>
          <w:rFonts w:ascii="宋体" w:eastAsia="宋体" w:hAnsi="宋体" w:hint="eastAsia"/>
          <w:sz w:val="32"/>
          <w:szCs w:val="32"/>
        </w:rPr>
        <w:t>年度机关运行经费支出</w:t>
      </w:r>
      <w:r>
        <w:rPr>
          <w:rFonts w:ascii="宋体" w:eastAsia="宋体" w:hAnsi="宋体"/>
          <w:sz w:val="32"/>
          <w:szCs w:val="32"/>
        </w:rPr>
        <w:t>2955.53</w:t>
      </w:r>
      <w:r>
        <w:rPr>
          <w:rFonts w:ascii="宋体" w:eastAsia="宋体" w:hAnsi="宋体" w:hint="eastAsia"/>
          <w:sz w:val="32"/>
          <w:szCs w:val="32"/>
        </w:rPr>
        <w:t>万元，比上年决算数减少</w:t>
      </w:r>
      <w:r>
        <w:rPr>
          <w:rFonts w:ascii="宋体" w:eastAsia="宋体" w:hAnsi="宋体"/>
          <w:sz w:val="32"/>
          <w:szCs w:val="32"/>
        </w:rPr>
        <w:t>282.72</w:t>
      </w:r>
      <w:r>
        <w:rPr>
          <w:rFonts w:ascii="宋体" w:eastAsia="宋体" w:hAnsi="宋体" w:hint="eastAsia"/>
          <w:sz w:val="32"/>
          <w:szCs w:val="32"/>
        </w:rPr>
        <w:t>万元，减少</w:t>
      </w:r>
      <w:r>
        <w:rPr>
          <w:rFonts w:ascii="宋体" w:eastAsia="宋体" w:hAnsi="宋体"/>
          <w:sz w:val="32"/>
          <w:szCs w:val="32"/>
        </w:rPr>
        <w:t>8.73%</w:t>
      </w:r>
      <w:r>
        <w:rPr>
          <w:rFonts w:ascii="宋体" w:eastAsia="宋体" w:hAnsi="宋体" w:hint="eastAsia"/>
          <w:sz w:val="32"/>
          <w:szCs w:val="32"/>
        </w:rPr>
        <w:t>。减少主要原因是：贯彻落实厉行节约。坚持过“紧日子”要求，压缩机关运行经费支出。</w:t>
      </w:r>
    </w:p>
    <w:p w:rsidR="00375108" w:rsidRDefault="00375108">
      <w:pPr>
        <w:pStyle w:val="Default"/>
        <w:rPr>
          <w:rFonts w:hAnsi="黑体"/>
          <w:b/>
          <w:sz w:val="32"/>
          <w:szCs w:val="32"/>
        </w:rPr>
      </w:pPr>
      <w:r>
        <w:rPr>
          <w:rFonts w:hAnsi="黑体" w:hint="eastAsia"/>
          <w:b/>
          <w:sz w:val="32"/>
          <w:szCs w:val="32"/>
        </w:rPr>
        <w:t>十一、一般性支出情况说明</w:t>
      </w:r>
    </w:p>
    <w:p w:rsidR="00375108" w:rsidRDefault="00375108" w:rsidP="008E1DDF">
      <w:pPr>
        <w:autoSpaceDE w:val="0"/>
        <w:autoSpaceDN w:val="0"/>
        <w:adjustRightInd w:val="0"/>
        <w:spacing w:line="600" w:lineRule="exact"/>
        <w:ind w:firstLineChars="200" w:firstLine="31680"/>
        <w:rPr>
          <w:rFonts w:ascii="宋体"/>
          <w:sz w:val="32"/>
          <w:szCs w:val="32"/>
        </w:rPr>
      </w:pPr>
      <w:r>
        <w:rPr>
          <w:rFonts w:ascii="宋体" w:hAnsi="宋体"/>
          <w:sz w:val="32"/>
          <w:szCs w:val="32"/>
        </w:rPr>
        <w:t>2021</w:t>
      </w:r>
      <w:r>
        <w:rPr>
          <w:rFonts w:ascii="宋体" w:hAnsi="宋体" w:hint="eastAsia"/>
          <w:sz w:val="32"/>
          <w:szCs w:val="32"/>
        </w:rPr>
        <w:t>年本部门开支会议费</w:t>
      </w:r>
      <w:r>
        <w:rPr>
          <w:rFonts w:ascii="宋体" w:hAnsi="宋体"/>
          <w:sz w:val="32"/>
          <w:szCs w:val="32"/>
        </w:rPr>
        <w:t>9.44</w:t>
      </w:r>
      <w:r>
        <w:rPr>
          <w:rFonts w:ascii="宋体" w:hAnsi="宋体" w:hint="eastAsia"/>
          <w:sz w:val="32"/>
          <w:szCs w:val="32"/>
        </w:rPr>
        <w:t>万元，</w:t>
      </w:r>
      <w:r>
        <w:rPr>
          <w:rFonts w:ascii="宋体" w:hAnsi="宋体" w:cs="黑体" w:hint="eastAsia"/>
          <w:sz w:val="32"/>
          <w:szCs w:val="32"/>
        </w:rPr>
        <w:t>用于召开全市交通运输工作会、春运工作会、行业安全工作等会议及相关单位工作等</w:t>
      </w:r>
      <w:r>
        <w:rPr>
          <w:rFonts w:ascii="宋体" w:hAnsi="宋体" w:hint="eastAsia"/>
          <w:sz w:val="32"/>
          <w:szCs w:val="32"/>
        </w:rPr>
        <w:t>会议、党史学习教育、党风廉政建设、党的十九届三中全会精神，人数</w:t>
      </w:r>
      <w:r>
        <w:rPr>
          <w:rFonts w:ascii="宋体" w:hAnsi="宋体"/>
          <w:sz w:val="32"/>
          <w:szCs w:val="32"/>
        </w:rPr>
        <w:t>2294</w:t>
      </w:r>
      <w:r>
        <w:rPr>
          <w:rFonts w:ascii="宋体" w:hAnsi="宋体" w:hint="eastAsia"/>
          <w:sz w:val="32"/>
          <w:szCs w:val="32"/>
        </w:rPr>
        <w:t>人，</w:t>
      </w:r>
      <w:r>
        <w:rPr>
          <w:rFonts w:ascii="宋体" w:hAnsi="宋体" w:cs="黑体" w:hint="eastAsia"/>
          <w:sz w:val="32"/>
          <w:szCs w:val="32"/>
        </w:rPr>
        <w:t>内容为交通运输系统各项相关工作安排、工作总结等</w:t>
      </w:r>
      <w:r>
        <w:rPr>
          <w:rFonts w:ascii="宋体" w:hAnsi="宋体" w:hint="eastAsia"/>
          <w:sz w:val="32"/>
          <w:szCs w:val="32"/>
        </w:rPr>
        <w:t>；开支培训费</w:t>
      </w:r>
      <w:r>
        <w:rPr>
          <w:rFonts w:ascii="宋体" w:hAnsi="宋体"/>
          <w:sz w:val="32"/>
          <w:szCs w:val="32"/>
        </w:rPr>
        <w:t>52.06</w:t>
      </w:r>
      <w:r>
        <w:rPr>
          <w:rFonts w:ascii="宋体" w:hAnsi="宋体" w:hint="eastAsia"/>
          <w:sz w:val="32"/>
          <w:szCs w:val="32"/>
        </w:rPr>
        <w:t>万元，</w:t>
      </w:r>
      <w:r>
        <w:rPr>
          <w:rFonts w:ascii="宋体" w:hAnsi="宋体" w:cs="黑体" w:hint="eastAsia"/>
          <w:sz w:val="32"/>
          <w:szCs w:val="32"/>
        </w:rPr>
        <w:t>参加培训的约有</w:t>
      </w:r>
      <w:r>
        <w:rPr>
          <w:rFonts w:ascii="宋体" w:hAnsi="宋体" w:cs="黑体"/>
          <w:sz w:val="32"/>
          <w:szCs w:val="32"/>
        </w:rPr>
        <w:t>11626</w:t>
      </w:r>
      <w:r>
        <w:rPr>
          <w:rFonts w:ascii="宋体" w:hAnsi="宋体" w:cs="黑体" w:hint="eastAsia"/>
          <w:sz w:val="32"/>
          <w:szCs w:val="32"/>
        </w:rPr>
        <w:t>人次，用于开展</w:t>
      </w:r>
      <w:r>
        <w:rPr>
          <w:rFonts w:ascii="宋体" w:hAnsi="宋体" w:hint="eastAsia"/>
          <w:sz w:val="32"/>
          <w:szCs w:val="32"/>
        </w:rPr>
        <w:t>出租车、客货、危货、网约车培训</w:t>
      </w:r>
      <w:r>
        <w:rPr>
          <w:rFonts w:ascii="宋体" w:hAnsi="宋体" w:cs="黑体" w:hint="eastAsia"/>
          <w:sz w:val="32"/>
          <w:szCs w:val="32"/>
        </w:rPr>
        <w:t>以及行政执法、安全知识等相关业务工作培训</w:t>
      </w:r>
      <w:r>
        <w:rPr>
          <w:rFonts w:ascii="宋体" w:hAnsi="宋体" w:hint="eastAsia"/>
          <w:sz w:val="32"/>
          <w:szCs w:val="32"/>
        </w:rPr>
        <w:t>；</w:t>
      </w:r>
      <w:r>
        <w:rPr>
          <w:rFonts w:ascii="宋体" w:hAnsi="宋体" w:cs="黑体"/>
          <w:sz w:val="32"/>
          <w:szCs w:val="32"/>
        </w:rPr>
        <w:t>2021</w:t>
      </w:r>
      <w:r>
        <w:rPr>
          <w:rFonts w:ascii="宋体" w:hAnsi="宋体" w:cs="黑体" w:hint="eastAsia"/>
          <w:sz w:val="32"/>
          <w:szCs w:val="32"/>
        </w:rPr>
        <w:t>年本部门未举办节庆、晚会、论坛、赛事等活动，开支</w:t>
      </w:r>
      <w:r>
        <w:rPr>
          <w:rFonts w:ascii="宋体" w:cs="黑体"/>
          <w:sz w:val="32"/>
          <w:szCs w:val="32"/>
        </w:rPr>
        <w:t>0</w:t>
      </w:r>
      <w:r>
        <w:rPr>
          <w:rFonts w:ascii="宋体" w:hAnsi="宋体" w:cs="黑体" w:hint="eastAsia"/>
          <w:sz w:val="32"/>
          <w:szCs w:val="32"/>
        </w:rPr>
        <w:t>万元。</w:t>
      </w:r>
    </w:p>
    <w:p w:rsidR="00375108" w:rsidRDefault="00375108">
      <w:pPr>
        <w:pStyle w:val="Default"/>
        <w:rPr>
          <w:rFonts w:hAnsi="黑体"/>
          <w:b/>
          <w:sz w:val="32"/>
          <w:szCs w:val="32"/>
        </w:rPr>
      </w:pPr>
      <w:r>
        <w:rPr>
          <w:rFonts w:hAnsi="黑体" w:hint="eastAsia"/>
          <w:b/>
          <w:sz w:val="32"/>
          <w:szCs w:val="32"/>
        </w:rPr>
        <w:t>十二、政府采购支出说明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hint="eastAsia"/>
          <w:sz w:val="32"/>
          <w:szCs w:val="32"/>
        </w:rPr>
        <w:t>本系统</w:t>
      </w:r>
      <w:r>
        <w:rPr>
          <w:rFonts w:ascii="宋体" w:eastAsia="宋体" w:hAnsi="宋体"/>
          <w:sz w:val="32"/>
          <w:szCs w:val="32"/>
        </w:rPr>
        <w:t>2021</w:t>
      </w:r>
      <w:r>
        <w:rPr>
          <w:rFonts w:ascii="宋体" w:eastAsia="宋体" w:hAnsi="宋体" w:hint="eastAsia"/>
          <w:sz w:val="32"/>
          <w:szCs w:val="32"/>
        </w:rPr>
        <w:t>年度政府采购支出总额</w:t>
      </w:r>
      <w:r>
        <w:rPr>
          <w:rFonts w:ascii="宋体" w:eastAsia="宋体" w:hAnsi="宋体"/>
          <w:sz w:val="32"/>
          <w:szCs w:val="32"/>
        </w:rPr>
        <w:t>768.63</w:t>
      </w:r>
      <w:r>
        <w:rPr>
          <w:rFonts w:ascii="宋体" w:eastAsia="宋体" w:hAnsi="宋体" w:hint="eastAsia"/>
          <w:sz w:val="32"/>
          <w:szCs w:val="32"/>
        </w:rPr>
        <w:t>万元，其中：政府采购货物支出</w:t>
      </w:r>
      <w:r>
        <w:rPr>
          <w:rFonts w:ascii="宋体" w:eastAsia="宋体" w:hAnsi="宋体"/>
          <w:sz w:val="32"/>
          <w:szCs w:val="32"/>
        </w:rPr>
        <w:t>389.23</w:t>
      </w:r>
      <w:r>
        <w:rPr>
          <w:rFonts w:ascii="宋体" w:eastAsia="宋体" w:hAnsi="宋体" w:hint="eastAsia"/>
          <w:sz w:val="32"/>
          <w:szCs w:val="32"/>
        </w:rPr>
        <w:t>万元、政府采购工程支出</w:t>
      </w:r>
      <w:r>
        <w:rPr>
          <w:rFonts w:ascii="宋体" w:eastAsia="宋体" w:hAnsi="宋体"/>
          <w:sz w:val="32"/>
          <w:szCs w:val="32"/>
        </w:rPr>
        <w:t>0</w:t>
      </w:r>
      <w:r>
        <w:rPr>
          <w:rFonts w:ascii="宋体" w:eastAsia="宋体" w:hAnsi="宋体" w:hint="eastAsia"/>
          <w:sz w:val="32"/>
          <w:szCs w:val="32"/>
        </w:rPr>
        <w:t>万元、政府采购服务支出</w:t>
      </w:r>
      <w:r>
        <w:rPr>
          <w:rFonts w:ascii="宋体" w:eastAsia="宋体" w:hAnsi="宋体"/>
          <w:sz w:val="32"/>
          <w:szCs w:val="32"/>
        </w:rPr>
        <w:t>377.05</w:t>
      </w:r>
      <w:r>
        <w:rPr>
          <w:rFonts w:ascii="宋体" w:eastAsia="宋体" w:hAnsi="宋体" w:hint="eastAsia"/>
          <w:sz w:val="32"/>
          <w:szCs w:val="32"/>
        </w:rPr>
        <w:t>万元。授予中小企业合同金额</w:t>
      </w:r>
      <w:r>
        <w:rPr>
          <w:rFonts w:ascii="宋体" w:eastAsia="宋体" w:hAnsi="宋体"/>
          <w:sz w:val="32"/>
          <w:szCs w:val="32"/>
        </w:rPr>
        <w:t>768.35</w:t>
      </w:r>
      <w:r>
        <w:rPr>
          <w:rFonts w:ascii="宋体" w:eastAsia="宋体" w:hAnsi="宋体" w:hint="eastAsia"/>
          <w:sz w:val="32"/>
          <w:szCs w:val="32"/>
        </w:rPr>
        <w:t>万元，占政府采购支出总额的</w:t>
      </w:r>
      <w:r>
        <w:rPr>
          <w:rFonts w:ascii="宋体" w:eastAsia="宋体" w:hAnsi="宋体"/>
          <w:sz w:val="32"/>
          <w:szCs w:val="32"/>
        </w:rPr>
        <w:t>100%</w:t>
      </w:r>
      <w:r>
        <w:rPr>
          <w:rFonts w:ascii="宋体" w:eastAsia="宋体" w:hAnsi="宋体" w:hint="eastAsia"/>
          <w:sz w:val="32"/>
          <w:szCs w:val="32"/>
        </w:rPr>
        <w:t>，其中：授予小微企业合同金额</w:t>
      </w:r>
      <w:r>
        <w:rPr>
          <w:rFonts w:ascii="宋体" w:eastAsia="宋体" w:hAnsi="宋体"/>
          <w:sz w:val="32"/>
          <w:szCs w:val="32"/>
        </w:rPr>
        <w:t>768.35</w:t>
      </w:r>
      <w:r>
        <w:rPr>
          <w:rFonts w:ascii="宋体" w:eastAsia="宋体" w:hAnsi="宋体" w:hint="eastAsia"/>
          <w:sz w:val="32"/>
          <w:szCs w:val="32"/>
        </w:rPr>
        <w:t>万元，占授予中小企业合同金额的</w:t>
      </w:r>
      <w:r>
        <w:rPr>
          <w:rFonts w:ascii="宋体" w:eastAsia="宋体" w:hAnsi="宋体"/>
          <w:sz w:val="32"/>
          <w:szCs w:val="32"/>
        </w:rPr>
        <w:t>100%</w:t>
      </w:r>
      <w:r>
        <w:rPr>
          <w:rFonts w:ascii="宋体" w:eastAsia="宋体" w:hAnsi="宋体" w:hint="eastAsia"/>
          <w:sz w:val="32"/>
          <w:szCs w:val="32"/>
        </w:rPr>
        <w:t>；货物采购授予中小企业合同金额占货物支出金额的</w:t>
      </w:r>
      <w:r>
        <w:rPr>
          <w:rFonts w:ascii="宋体" w:eastAsia="宋体" w:hAnsi="宋体"/>
          <w:sz w:val="32"/>
          <w:szCs w:val="32"/>
        </w:rPr>
        <w:t>100%</w:t>
      </w:r>
      <w:r>
        <w:rPr>
          <w:rFonts w:ascii="宋体" w:eastAsia="宋体" w:hAnsi="宋体" w:hint="eastAsia"/>
          <w:sz w:val="32"/>
          <w:szCs w:val="32"/>
        </w:rPr>
        <w:t>，工程采购授予中小企业合同金额占工程支出金额的</w:t>
      </w:r>
      <w:r>
        <w:rPr>
          <w:rFonts w:ascii="宋体" w:eastAsia="宋体" w:hAnsi="宋体"/>
          <w:sz w:val="32"/>
          <w:szCs w:val="32"/>
        </w:rPr>
        <w:t>0%</w:t>
      </w:r>
      <w:r>
        <w:rPr>
          <w:rFonts w:ascii="宋体" w:eastAsia="宋体" w:hAnsi="宋体" w:hint="eastAsia"/>
          <w:sz w:val="32"/>
          <w:szCs w:val="32"/>
        </w:rPr>
        <w:t>，服务采购授予中小企业合同金额占服务支出金额的</w:t>
      </w:r>
      <w:r>
        <w:rPr>
          <w:rFonts w:ascii="宋体" w:eastAsia="宋体" w:hAnsi="宋体"/>
          <w:sz w:val="32"/>
          <w:szCs w:val="32"/>
        </w:rPr>
        <w:t>100%</w:t>
      </w:r>
      <w:r>
        <w:rPr>
          <w:rFonts w:ascii="宋体" w:eastAsia="宋体" w:hAnsi="宋体" w:hint="eastAsia"/>
          <w:sz w:val="32"/>
          <w:szCs w:val="32"/>
        </w:rPr>
        <w:t>。</w:t>
      </w:r>
    </w:p>
    <w:p w:rsidR="00375108" w:rsidRDefault="00375108">
      <w:pPr>
        <w:pStyle w:val="Default"/>
        <w:rPr>
          <w:rFonts w:hAnsi="黑体"/>
          <w:b/>
          <w:sz w:val="32"/>
          <w:szCs w:val="32"/>
        </w:rPr>
      </w:pPr>
      <w:r>
        <w:rPr>
          <w:rFonts w:hAnsi="黑体" w:hint="eastAsia"/>
          <w:b/>
          <w:sz w:val="32"/>
          <w:szCs w:val="32"/>
        </w:rPr>
        <w:t>十三、国有资产占用情况说明</w:t>
      </w:r>
    </w:p>
    <w:p w:rsidR="00375108" w:rsidRDefault="00375108" w:rsidP="008E1DDF">
      <w:pPr>
        <w:pStyle w:val="Default"/>
        <w:ind w:firstLineChars="200" w:firstLine="31680"/>
        <w:rPr>
          <w:rFonts w:ascii="宋体" w:eastAsia="宋体" w:hAnsi="宋体"/>
          <w:sz w:val="32"/>
          <w:szCs w:val="32"/>
        </w:rPr>
      </w:pPr>
      <w:r>
        <w:rPr>
          <w:rFonts w:ascii="宋体" w:eastAsia="宋体" w:hAnsi="宋体" w:hint="eastAsia"/>
          <w:sz w:val="32"/>
          <w:szCs w:val="32"/>
        </w:rPr>
        <w:t>截至</w:t>
      </w:r>
      <w:r>
        <w:rPr>
          <w:rFonts w:ascii="宋体" w:eastAsia="宋体" w:hAnsi="宋体"/>
          <w:sz w:val="32"/>
          <w:szCs w:val="32"/>
        </w:rPr>
        <w:t>2021</w:t>
      </w:r>
      <w:r>
        <w:rPr>
          <w:rFonts w:ascii="宋体" w:eastAsia="宋体" w:hAnsi="宋体" w:hint="eastAsia"/>
          <w:sz w:val="32"/>
          <w:szCs w:val="32"/>
        </w:rPr>
        <w:t>年</w:t>
      </w:r>
      <w:r>
        <w:rPr>
          <w:rFonts w:ascii="宋体" w:eastAsia="宋体" w:hAnsi="宋体"/>
          <w:sz w:val="32"/>
          <w:szCs w:val="32"/>
        </w:rPr>
        <w:t>12</w:t>
      </w:r>
      <w:r>
        <w:rPr>
          <w:rFonts w:ascii="宋体" w:eastAsia="宋体" w:hAnsi="宋体" w:hint="eastAsia"/>
          <w:sz w:val="32"/>
          <w:szCs w:val="32"/>
        </w:rPr>
        <w:t>月</w:t>
      </w:r>
      <w:r>
        <w:rPr>
          <w:rFonts w:ascii="宋体" w:eastAsia="宋体" w:hAnsi="宋体"/>
          <w:sz w:val="32"/>
          <w:szCs w:val="32"/>
        </w:rPr>
        <w:t>31</w:t>
      </w:r>
      <w:r>
        <w:rPr>
          <w:rFonts w:ascii="宋体" w:eastAsia="宋体" w:hAnsi="宋体" w:hint="eastAsia"/>
          <w:sz w:val="32"/>
          <w:szCs w:val="32"/>
        </w:rPr>
        <w:t>日，我系统有车辆</w:t>
      </w:r>
      <w:r>
        <w:rPr>
          <w:rFonts w:ascii="宋体" w:eastAsia="宋体" w:hAnsi="宋体"/>
          <w:sz w:val="32"/>
          <w:szCs w:val="32"/>
        </w:rPr>
        <w:t>52</w:t>
      </w:r>
      <w:r>
        <w:rPr>
          <w:rFonts w:ascii="宋体" w:eastAsia="宋体" w:hAnsi="宋体" w:hint="eastAsia"/>
          <w:sz w:val="32"/>
          <w:szCs w:val="32"/>
        </w:rPr>
        <w:t>辆，其中，主要领导干部用车</w:t>
      </w:r>
      <w:r>
        <w:rPr>
          <w:rFonts w:ascii="宋体" w:eastAsia="宋体" w:hAnsi="宋体"/>
          <w:sz w:val="32"/>
          <w:szCs w:val="32"/>
        </w:rPr>
        <w:t>0</w:t>
      </w:r>
      <w:r>
        <w:rPr>
          <w:rFonts w:ascii="宋体" w:eastAsia="宋体" w:hAnsi="宋体" w:hint="eastAsia"/>
          <w:sz w:val="32"/>
          <w:szCs w:val="32"/>
        </w:rPr>
        <w:t>辆，机要通信用车</w:t>
      </w:r>
      <w:r>
        <w:rPr>
          <w:rFonts w:ascii="宋体" w:eastAsia="宋体" w:hAnsi="宋体"/>
          <w:sz w:val="32"/>
          <w:szCs w:val="32"/>
        </w:rPr>
        <w:t>2</w:t>
      </w:r>
      <w:r>
        <w:rPr>
          <w:rFonts w:ascii="宋体" w:eastAsia="宋体" w:hAnsi="宋体" w:hint="eastAsia"/>
          <w:sz w:val="32"/>
          <w:szCs w:val="32"/>
        </w:rPr>
        <w:t>辆、应急保障用车</w:t>
      </w:r>
      <w:r>
        <w:rPr>
          <w:rFonts w:ascii="宋体" w:eastAsia="宋体" w:hAnsi="宋体"/>
          <w:sz w:val="32"/>
          <w:szCs w:val="32"/>
        </w:rPr>
        <w:t>3</w:t>
      </w:r>
      <w:r>
        <w:rPr>
          <w:rFonts w:ascii="宋体" w:eastAsia="宋体" w:hAnsi="宋体" w:hint="eastAsia"/>
          <w:sz w:val="32"/>
          <w:szCs w:val="32"/>
        </w:rPr>
        <w:t>辆、执法执勤用车</w:t>
      </w:r>
      <w:r>
        <w:rPr>
          <w:rFonts w:ascii="宋体" w:eastAsia="宋体" w:hAnsi="宋体"/>
          <w:sz w:val="32"/>
          <w:szCs w:val="32"/>
        </w:rPr>
        <w:t>28</w:t>
      </w:r>
      <w:r>
        <w:rPr>
          <w:rFonts w:ascii="宋体" w:eastAsia="宋体" w:hAnsi="宋体" w:hint="eastAsia"/>
          <w:sz w:val="32"/>
          <w:szCs w:val="32"/>
        </w:rPr>
        <w:t>辆、特种专业技术用车</w:t>
      </w:r>
      <w:r>
        <w:rPr>
          <w:rFonts w:ascii="宋体" w:eastAsia="宋体" w:hAnsi="宋体"/>
          <w:sz w:val="32"/>
          <w:szCs w:val="32"/>
        </w:rPr>
        <w:t>6</w:t>
      </w:r>
      <w:r>
        <w:rPr>
          <w:rFonts w:ascii="宋体" w:eastAsia="宋体" w:hAnsi="宋体" w:hint="eastAsia"/>
          <w:sz w:val="32"/>
          <w:szCs w:val="32"/>
        </w:rPr>
        <w:t>辆、其他用车</w:t>
      </w:r>
      <w:r>
        <w:rPr>
          <w:rFonts w:ascii="宋体" w:eastAsia="宋体" w:hAnsi="宋体"/>
          <w:sz w:val="32"/>
          <w:szCs w:val="32"/>
        </w:rPr>
        <w:t>10</w:t>
      </w:r>
      <w:r>
        <w:rPr>
          <w:rFonts w:ascii="宋体" w:eastAsia="宋体" w:hAnsi="宋体" w:hint="eastAsia"/>
          <w:sz w:val="32"/>
          <w:szCs w:val="32"/>
        </w:rPr>
        <w:t>辆，其他用车主要是工程用车；单位价值</w:t>
      </w:r>
      <w:r>
        <w:rPr>
          <w:rFonts w:ascii="宋体" w:eastAsia="宋体" w:hAnsi="宋体"/>
          <w:sz w:val="32"/>
          <w:szCs w:val="32"/>
        </w:rPr>
        <w:t>50</w:t>
      </w:r>
      <w:r>
        <w:rPr>
          <w:rFonts w:ascii="宋体" w:eastAsia="宋体" w:hAnsi="宋体" w:hint="eastAsia"/>
          <w:sz w:val="32"/>
          <w:szCs w:val="32"/>
        </w:rPr>
        <w:t>万元以上通用设备</w:t>
      </w:r>
      <w:r>
        <w:rPr>
          <w:rFonts w:ascii="宋体" w:eastAsia="宋体" w:hAnsi="宋体"/>
          <w:sz w:val="32"/>
          <w:szCs w:val="32"/>
        </w:rPr>
        <w:t>0</w:t>
      </w:r>
      <w:r>
        <w:rPr>
          <w:rFonts w:ascii="宋体" w:eastAsia="宋体" w:hAnsi="宋体" w:hint="eastAsia"/>
          <w:sz w:val="32"/>
          <w:szCs w:val="32"/>
        </w:rPr>
        <w:t>台（套）；单位价值</w:t>
      </w:r>
      <w:r>
        <w:rPr>
          <w:rFonts w:ascii="宋体" w:eastAsia="宋体" w:hAnsi="宋体"/>
          <w:sz w:val="32"/>
          <w:szCs w:val="32"/>
        </w:rPr>
        <w:t>100</w:t>
      </w:r>
      <w:r>
        <w:rPr>
          <w:rFonts w:ascii="宋体" w:eastAsia="宋体" w:hAnsi="宋体" w:hint="eastAsia"/>
          <w:sz w:val="32"/>
          <w:szCs w:val="32"/>
        </w:rPr>
        <w:t>万元以上专用设备</w:t>
      </w:r>
      <w:r>
        <w:rPr>
          <w:rFonts w:ascii="宋体" w:eastAsia="宋体" w:hAnsi="宋体"/>
          <w:sz w:val="32"/>
          <w:szCs w:val="32"/>
        </w:rPr>
        <w:t>0</w:t>
      </w:r>
      <w:r>
        <w:rPr>
          <w:rFonts w:ascii="宋体" w:eastAsia="宋体" w:hAnsi="宋体" w:hint="eastAsia"/>
          <w:sz w:val="32"/>
          <w:szCs w:val="32"/>
        </w:rPr>
        <w:t>台（套）。</w:t>
      </w:r>
    </w:p>
    <w:p w:rsidR="00375108" w:rsidRDefault="00375108">
      <w:pPr>
        <w:pStyle w:val="Default"/>
        <w:rPr>
          <w:rFonts w:hAnsi="黑体"/>
          <w:b/>
          <w:sz w:val="32"/>
          <w:szCs w:val="32"/>
        </w:rPr>
      </w:pPr>
      <w:r>
        <w:rPr>
          <w:rFonts w:hAnsi="黑体" w:hint="eastAsia"/>
          <w:b/>
          <w:sz w:val="32"/>
          <w:szCs w:val="32"/>
        </w:rPr>
        <w:t>十四、</w:t>
      </w:r>
      <w:r>
        <w:rPr>
          <w:rFonts w:hAnsi="黑体"/>
          <w:b/>
          <w:sz w:val="32"/>
          <w:szCs w:val="32"/>
        </w:rPr>
        <w:t>2021</w:t>
      </w:r>
      <w:r>
        <w:rPr>
          <w:rFonts w:hAnsi="黑体" w:hint="eastAsia"/>
          <w:b/>
          <w:sz w:val="32"/>
          <w:szCs w:val="32"/>
        </w:rPr>
        <w:t>年度预算绩效情况说明</w:t>
      </w:r>
    </w:p>
    <w:p w:rsidR="00375108" w:rsidRDefault="00375108" w:rsidP="001E694B">
      <w:pPr>
        <w:pStyle w:val="Default"/>
        <w:ind w:firstLineChars="200" w:firstLine="31680"/>
        <w:rPr>
          <w:rFonts w:ascii="宋体" w:eastAsia="宋体" w:hAnsi="Times New Roman"/>
          <w:sz w:val="32"/>
        </w:rPr>
      </w:pPr>
      <w:r>
        <w:rPr>
          <w:rFonts w:ascii="宋体" w:eastAsia="宋体" w:hAnsi="Times New Roman" w:hint="eastAsia"/>
          <w:b/>
          <w:bCs/>
          <w:sz w:val="32"/>
        </w:rPr>
        <w:t>（一）绩效管理评价工作开展情况</w:t>
      </w:r>
    </w:p>
    <w:p w:rsidR="00375108" w:rsidRDefault="00375108" w:rsidP="008E1DDF">
      <w:pPr>
        <w:pStyle w:val="Default"/>
        <w:ind w:firstLineChars="200" w:firstLine="31680"/>
        <w:rPr>
          <w:rFonts w:ascii="宋体" w:eastAsia="宋体" w:hAnsi="宋体"/>
          <w:sz w:val="32"/>
          <w:szCs w:val="32"/>
        </w:rPr>
      </w:pPr>
      <w:r>
        <w:rPr>
          <w:rFonts w:ascii="宋体" w:eastAsia="宋体" w:hAnsi="宋体" w:hint="eastAsia"/>
          <w:sz w:val="32"/>
          <w:szCs w:val="32"/>
        </w:rPr>
        <w:t>为进一步规范财政资金管理，强化财政支出绩效理念，切实提高财政资金使用效益，根据预算绩效管理要求</w:t>
      </w:r>
      <w:r>
        <w:rPr>
          <w:rFonts w:ascii="宋体" w:eastAsia="宋体" w:hAnsi="宋体"/>
          <w:sz w:val="32"/>
          <w:szCs w:val="32"/>
        </w:rPr>
        <w:t>,</w:t>
      </w:r>
      <w:r>
        <w:rPr>
          <w:rFonts w:ascii="宋体" w:eastAsia="宋体" w:hAnsi="宋体" w:hint="eastAsia"/>
          <w:sz w:val="32"/>
          <w:szCs w:val="32"/>
        </w:rPr>
        <w:t>我局组织开展了</w:t>
      </w:r>
      <w:r>
        <w:rPr>
          <w:rFonts w:ascii="宋体" w:eastAsia="宋体" w:hAnsi="宋体"/>
          <w:sz w:val="32"/>
          <w:szCs w:val="32"/>
        </w:rPr>
        <w:t>2021</w:t>
      </w:r>
      <w:r>
        <w:rPr>
          <w:rFonts w:ascii="宋体" w:eastAsia="宋体" w:hAnsi="宋体" w:hint="eastAsia"/>
          <w:sz w:val="32"/>
          <w:szCs w:val="32"/>
        </w:rPr>
        <w:t>年整体支出绩效评价和项目评价，涉及一般公共预算支出金额</w:t>
      </w:r>
      <w:r>
        <w:rPr>
          <w:rFonts w:ascii="宋体" w:eastAsia="宋体" w:hAnsi="宋体"/>
          <w:sz w:val="32"/>
          <w:szCs w:val="32"/>
        </w:rPr>
        <w:t>2749.99</w:t>
      </w:r>
      <w:r>
        <w:rPr>
          <w:rFonts w:ascii="宋体" w:eastAsia="宋体" w:hAnsi="宋体" w:hint="eastAsia"/>
          <w:sz w:val="32"/>
          <w:szCs w:val="32"/>
        </w:rPr>
        <w:t>万元。从评价情况来看，我单位科学确定了全年绩效目标，将绩效管理融入了预算编制、预算执行全过程，</w:t>
      </w:r>
      <w:r>
        <w:rPr>
          <w:rFonts w:ascii="宋体" w:eastAsia="宋体" w:hAnsi="宋体"/>
          <w:sz w:val="32"/>
          <w:szCs w:val="32"/>
        </w:rPr>
        <w:t>2021</w:t>
      </w:r>
      <w:r>
        <w:rPr>
          <w:rFonts w:ascii="宋体" w:eastAsia="宋体" w:hAnsi="宋体" w:hint="eastAsia"/>
          <w:sz w:val="32"/>
          <w:szCs w:val="32"/>
        </w:rPr>
        <w:t>年度整体绩效目标全部完成，一是全市实现了“县县通高速”，市域</w:t>
      </w:r>
      <w:r>
        <w:rPr>
          <w:rFonts w:ascii="宋体" w:eastAsia="宋体" w:hAnsi="宋体"/>
          <w:sz w:val="32"/>
          <w:szCs w:val="32"/>
        </w:rPr>
        <w:t>1</w:t>
      </w:r>
      <w:r>
        <w:rPr>
          <w:rFonts w:ascii="宋体" w:eastAsia="宋体" w:hAnsi="宋体" w:hint="eastAsia"/>
          <w:sz w:val="32"/>
          <w:szCs w:val="32"/>
        </w:rPr>
        <w:t>小时、城区</w:t>
      </w:r>
      <w:r>
        <w:rPr>
          <w:rFonts w:ascii="宋体" w:eastAsia="宋体" w:hAnsi="宋体"/>
          <w:sz w:val="32"/>
          <w:szCs w:val="32"/>
        </w:rPr>
        <w:t>30</w:t>
      </w:r>
      <w:r>
        <w:rPr>
          <w:rFonts w:ascii="宋体" w:eastAsia="宋体" w:hAnsi="宋体" w:hint="eastAsia"/>
          <w:sz w:val="32"/>
          <w:szCs w:val="32"/>
        </w:rPr>
        <w:t>分钟交通圈已基本构建，正在积极创建全国性综合交通枢纽城市，加速了项目建设；二是强化了交通运输行业监管，提升了服务水平，办人民满意交通，推动了执法规范化，全市交通运输行业未发生较大及以上安全事故，落实疫情防控常态化措施，新冠疫情未经交通运输途径传播；三是抓好了生态治理，加速和巩固节能减排和生态环境修复，抓好主城区在建交通项目扬尘治理，全面推广了公路建设施工现场水雾喷洒降尘作业，承办了</w:t>
      </w:r>
      <w:r>
        <w:rPr>
          <w:rFonts w:ascii="宋体" w:eastAsia="宋体" w:hAnsi="宋体"/>
          <w:sz w:val="32"/>
          <w:szCs w:val="32"/>
        </w:rPr>
        <w:t>2021</w:t>
      </w:r>
      <w:r>
        <w:rPr>
          <w:rFonts w:ascii="宋体" w:eastAsia="宋体" w:hAnsi="宋体" w:hint="eastAsia"/>
          <w:sz w:val="32"/>
          <w:szCs w:val="32"/>
        </w:rPr>
        <w:t>年全省绿色出行宣传月暨公交出行宣传周活动，全市新能源公交车占比达</w:t>
      </w:r>
      <w:r>
        <w:rPr>
          <w:rFonts w:ascii="宋体" w:eastAsia="宋体" w:hAnsi="宋体"/>
          <w:sz w:val="32"/>
          <w:szCs w:val="32"/>
        </w:rPr>
        <w:t>98%</w:t>
      </w:r>
      <w:r>
        <w:rPr>
          <w:rFonts w:ascii="宋体" w:eastAsia="宋体" w:hAnsi="宋体" w:hint="eastAsia"/>
          <w:sz w:val="32"/>
          <w:szCs w:val="32"/>
        </w:rPr>
        <w:t>，其中主城区达</w:t>
      </w:r>
      <w:r>
        <w:rPr>
          <w:rFonts w:ascii="宋体" w:eastAsia="宋体" w:hAnsi="宋体"/>
          <w:sz w:val="32"/>
          <w:szCs w:val="32"/>
        </w:rPr>
        <w:t>100%</w:t>
      </w:r>
      <w:r>
        <w:rPr>
          <w:rFonts w:ascii="宋体" w:eastAsia="宋体" w:hAnsi="宋体" w:hint="eastAsia"/>
          <w:sz w:val="32"/>
          <w:szCs w:val="32"/>
        </w:rPr>
        <w:t>，整治岸线码头成效显著，拆除市域内洞庭湖、湘江沿线全部</w:t>
      </w:r>
      <w:r>
        <w:rPr>
          <w:rFonts w:ascii="宋体" w:eastAsia="宋体" w:hAnsi="宋体"/>
          <w:sz w:val="32"/>
          <w:szCs w:val="32"/>
        </w:rPr>
        <w:t>21</w:t>
      </w:r>
      <w:r>
        <w:rPr>
          <w:rFonts w:ascii="宋体" w:eastAsia="宋体" w:hAnsi="宋体" w:hint="eastAsia"/>
          <w:sz w:val="32"/>
          <w:szCs w:val="32"/>
        </w:rPr>
        <w:t>个取缔类码头并复绿，批复</w:t>
      </w:r>
      <w:r>
        <w:rPr>
          <w:rFonts w:ascii="宋体" w:eastAsia="宋体" w:hAnsi="宋体"/>
          <w:sz w:val="32"/>
          <w:szCs w:val="32"/>
        </w:rPr>
        <w:t>26</w:t>
      </w:r>
      <w:r>
        <w:rPr>
          <w:rFonts w:ascii="宋体" w:eastAsia="宋体" w:hAnsi="宋体" w:hint="eastAsia"/>
          <w:sz w:val="32"/>
          <w:szCs w:val="32"/>
        </w:rPr>
        <w:t>个码头的提质改造方案，基本实现了岳阳港船舶污染物免费接收全覆盖；四是全面推进交通民生实事工程，改善了通行环境，全市交通项目建设“十四五”强势开局，实现了开门红，全年完成交通固定资产投资</w:t>
      </w:r>
      <w:r>
        <w:rPr>
          <w:rFonts w:ascii="宋体" w:eastAsia="宋体" w:hAnsi="宋体"/>
          <w:sz w:val="32"/>
          <w:szCs w:val="32"/>
        </w:rPr>
        <w:t>132.7</w:t>
      </w:r>
      <w:r>
        <w:rPr>
          <w:rFonts w:ascii="宋体" w:eastAsia="宋体" w:hAnsi="宋体" w:hint="eastAsia"/>
          <w:sz w:val="32"/>
          <w:szCs w:val="32"/>
        </w:rPr>
        <w:t>亿元，为年度计划的</w:t>
      </w:r>
      <w:r>
        <w:rPr>
          <w:rFonts w:ascii="宋体" w:eastAsia="宋体" w:hAnsi="宋体"/>
          <w:sz w:val="32"/>
          <w:szCs w:val="32"/>
        </w:rPr>
        <w:t>132.7%</w:t>
      </w:r>
      <w:r>
        <w:rPr>
          <w:rFonts w:ascii="宋体" w:eastAsia="宋体" w:hAnsi="宋体" w:hint="eastAsia"/>
          <w:sz w:val="32"/>
          <w:szCs w:val="32"/>
        </w:rPr>
        <w:t>，额度列全省第一，其中，城陵矶新港水公铁集装箱多式联运示范工程获评“国家多式联运示范工程”，胥家桥综合物流园一期</w:t>
      </w:r>
      <w:r>
        <w:rPr>
          <w:rFonts w:ascii="宋体" w:eastAsia="宋体" w:hAnsi="宋体"/>
          <w:sz w:val="32"/>
          <w:szCs w:val="32"/>
        </w:rPr>
        <w:t>PPP</w:t>
      </w:r>
      <w:r>
        <w:rPr>
          <w:rFonts w:ascii="宋体" w:eastAsia="宋体" w:hAnsi="宋体" w:hint="eastAsia"/>
          <w:sz w:val="32"/>
          <w:szCs w:val="32"/>
        </w:rPr>
        <w:t>项目开工建设，全市完成民生实事农村公路提质改造</w:t>
      </w:r>
      <w:r>
        <w:rPr>
          <w:rFonts w:ascii="宋体" w:eastAsia="宋体" w:hAnsi="宋体"/>
          <w:sz w:val="32"/>
          <w:szCs w:val="32"/>
        </w:rPr>
        <w:t>395</w:t>
      </w:r>
      <w:r>
        <w:rPr>
          <w:rFonts w:ascii="宋体" w:eastAsia="宋体" w:hAnsi="宋体" w:hint="eastAsia"/>
          <w:sz w:val="32"/>
          <w:szCs w:val="32"/>
        </w:rPr>
        <w:t>公里、安防工程</w:t>
      </w:r>
      <w:r>
        <w:rPr>
          <w:rFonts w:ascii="宋体" w:eastAsia="宋体" w:hAnsi="宋体"/>
          <w:sz w:val="32"/>
          <w:szCs w:val="32"/>
        </w:rPr>
        <w:t>1052</w:t>
      </w:r>
      <w:r>
        <w:rPr>
          <w:rFonts w:ascii="宋体" w:eastAsia="宋体" w:hAnsi="宋体" w:hint="eastAsia"/>
          <w:sz w:val="32"/>
          <w:szCs w:val="32"/>
        </w:rPr>
        <w:t>公里、危桥改造</w:t>
      </w:r>
      <w:r>
        <w:rPr>
          <w:rFonts w:ascii="宋体" w:eastAsia="宋体" w:hAnsi="宋体"/>
          <w:sz w:val="32"/>
          <w:szCs w:val="32"/>
        </w:rPr>
        <w:t>107</w:t>
      </w:r>
      <w:r>
        <w:rPr>
          <w:rFonts w:ascii="宋体" w:eastAsia="宋体" w:hAnsi="宋体" w:hint="eastAsia"/>
          <w:sz w:val="32"/>
          <w:szCs w:val="32"/>
        </w:rPr>
        <w:t>座，圆满完成了年度目标；五是行业治理能力全面提升，运输保障能力稳步提升，</w:t>
      </w:r>
      <w:r>
        <w:rPr>
          <w:rFonts w:ascii="宋体" w:eastAsia="宋体" w:hAnsi="宋体"/>
          <w:sz w:val="32"/>
          <w:szCs w:val="32"/>
        </w:rPr>
        <w:t>2021</w:t>
      </w:r>
      <w:r>
        <w:rPr>
          <w:rFonts w:ascii="宋体" w:eastAsia="宋体" w:hAnsi="宋体" w:hint="eastAsia"/>
          <w:sz w:val="32"/>
          <w:szCs w:val="32"/>
        </w:rPr>
        <w:t>年，全市交通运输系统各单位讲实干、创业绩、争先进，多项工作受到国家、省、市表彰，汨罗市获评</w:t>
      </w:r>
      <w:r>
        <w:rPr>
          <w:rFonts w:ascii="宋体" w:eastAsia="宋体" w:hAnsi="宋体"/>
          <w:sz w:val="32"/>
          <w:szCs w:val="32"/>
        </w:rPr>
        <w:t>2020</w:t>
      </w:r>
      <w:r>
        <w:rPr>
          <w:rFonts w:ascii="宋体" w:eastAsia="宋体" w:hAnsi="宋体" w:hint="eastAsia"/>
          <w:sz w:val="32"/>
          <w:szCs w:val="32"/>
        </w:rPr>
        <w:t>年度“四好农村路”、城乡交通运输一体化全国示范县，湘阴县、临湘市、云溪区、君山区获评城乡交通运输一体化全省示范县，被市委、市政府评为安全生产、信访工作优胜单位，推进西环线建设，受到市委通报表扬，</w:t>
      </w:r>
      <w:r>
        <w:rPr>
          <w:rFonts w:ascii="宋体" w:eastAsia="宋体" w:hAnsi="宋体"/>
          <w:sz w:val="32"/>
          <w:szCs w:val="32"/>
        </w:rPr>
        <w:t>G353</w:t>
      </w:r>
      <w:r>
        <w:rPr>
          <w:rFonts w:ascii="宋体" w:eastAsia="宋体" w:hAnsi="宋体" w:hint="eastAsia"/>
          <w:sz w:val="32"/>
          <w:szCs w:val="32"/>
        </w:rPr>
        <w:t>岳阳东站至三荷机场项目建设、第二届湖南（岳阳）口岸经贸博览会筹备和接待、优化营商环境、全国文明城市复查、民生实事农村公路建设等受到市政府通报表扬。</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年我局预算执行情况较好，压缩了一般公务支出，“三公”经费支出与上年比减少</w:t>
      </w:r>
      <w:r>
        <w:rPr>
          <w:rFonts w:ascii="宋体" w:eastAsia="宋体" w:hAnsi="宋体"/>
          <w:sz w:val="32"/>
          <w:szCs w:val="32"/>
        </w:rPr>
        <w:t>6.3</w:t>
      </w:r>
      <w:r>
        <w:rPr>
          <w:rFonts w:ascii="宋体" w:eastAsia="宋体" w:hAnsi="宋体" w:hint="eastAsia"/>
          <w:sz w:val="32"/>
          <w:szCs w:val="32"/>
        </w:rPr>
        <w:t>万元，减少</w:t>
      </w:r>
      <w:r>
        <w:rPr>
          <w:rFonts w:ascii="宋体" w:eastAsia="宋体" w:hAnsi="宋体"/>
          <w:sz w:val="32"/>
          <w:szCs w:val="32"/>
        </w:rPr>
        <w:t>25.41%</w:t>
      </w:r>
      <w:r>
        <w:rPr>
          <w:rFonts w:ascii="宋体" w:eastAsia="宋体" w:hAnsi="宋体" w:hint="eastAsia"/>
          <w:sz w:val="32"/>
          <w:szCs w:val="32"/>
        </w:rPr>
        <w:t>，为年度预算的</w:t>
      </w:r>
      <w:r>
        <w:rPr>
          <w:rFonts w:ascii="宋体" w:eastAsia="宋体" w:hAnsi="宋体"/>
          <w:sz w:val="32"/>
          <w:szCs w:val="32"/>
        </w:rPr>
        <w:t>19.88%</w:t>
      </w:r>
      <w:r>
        <w:rPr>
          <w:rFonts w:ascii="宋体" w:eastAsia="宋体" w:hAnsi="宋体" w:hint="eastAsia"/>
          <w:sz w:val="32"/>
          <w:szCs w:val="32"/>
        </w:rPr>
        <w:t>。</w:t>
      </w:r>
    </w:p>
    <w:p w:rsidR="00375108" w:rsidRDefault="00375108" w:rsidP="008E1DDF">
      <w:pPr>
        <w:pStyle w:val="Default"/>
        <w:ind w:firstLineChars="200" w:firstLine="31680"/>
        <w:rPr>
          <w:rFonts w:ascii="宋体" w:eastAsia="宋体" w:hAnsi="宋体"/>
          <w:sz w:val="32"/>
          <w:szCs w:val="32"/>
        </w:rPr>
      </w:pPr>
      <w:r>
        <w:rPr>
          <w:rFonts w:ascii="宋体" w:eastAsia="宋体" w:hAnsi="宋体"/>
          <w:sz w:val="32"/>
          <w:szCs w:val="32"/>
        </w:rPr>
        <w:t xml:space="preserve">    2021</w:t>
      </w:r>
      <w:r>
        <w:rPr>
          <w:rFonts w:ascii="宋体" w:eastAsia="宋体" w:hAnsi="宋体" w:hint="eastAsia"/>
          <w:sz w:val="32"/>
          <w:szCs w:val="32"/>
        </w:rPr>
        <w:t>年我局各项质量指标和数量指标完成情况较好，均圆满完成或超额完成目标任务，综合绩效评价得分</w:t>
      </w:r>
      <w:r>
        <w:rPr>
          <w:rFonts w:ascii="宋体" w:eastAsia="宋体" w:hAnsi="宋体"/>
          <w:sz w:val="32"/>
          <w:szCs w:val="32"/>
        </w:rPr>
        <w:t>96</w:t>
      </w:r>
      <w:r>
        <w:rPr>
          <w:rFonts w:ascii="宋体" w:eastAsia="宋体" w:hAnsi="宋体" w:hint="eastAsia"/>
          <w:sz w:val="32"/>
          <w:szCs w:val="32"/>
        </w:rPr>
        <w:t>分，评价结果等级为“优”。</w:t>
      </w:r>
    </w:p>
    <w:p w:rsidR="00375108" w:rsidRDefault="00375108" w:rsidP="008E1DDF">
      <w:pPr>
        <w:autoSpaceDE w:val="0"/>
        <w:autoSpaceDN w:val="0"/>
        <w:adjustRightInd w:val="0"/>
        <w:ind w:firstLineChars="200" w:firstLine="31680"/>
        <w:jc w:val="left"/>
        <w:rPr>
          <w:rFonts w:ascii="宋体" w:cs="黑体"/>
          <w:b/>
          <w:bCs/>
          <w:color w:val="000000"/>
          <w:kern w:val="0"/>
          <w:sz w:val="32"/>
          <w:szCs w:val="32"/>
        </w:rPr>
      </w:pPr>
      <w:r>
        <w:rPr>
          <w:rFonts w:ascii="宋体" w:hAnsi="宋体" w:cs="黑体" w:hint="eastAsia"/>
          <w:b/>
          <w:bCs/>
          <w:color w:val="000000"/>
          <w:kern w:val="0"/>
          <w:sz w:val="32"/>
          <w:szCs w:val="32"/>
        </w:rPr>
        <w:t>（二）部门评价项目绩效评价结果</w:t>
      </w:r>
    </w:p>
    <w:p w:rsidR="00375108" w:rsidRDefault="00375108" w:rsidP="00ED4144">
      <w:pPr>
        <w:pStyle w:val="Default"/>
        <w:ind w:firstLineChars="200" w:firstLine="31680"/>
        <w:rPr>
          <w:rFonts w:ascii="宋体" w:eastAsia="宋体" w:hAnsi="宋体"/>
          <w:sz w:val="32"/>
          <w:szCs w:val="32"/>
        </w:rPr>
      </w:pPr>
      <w:bookmarkStart w:id="0" w:name="_GoBack"/>
      <w:r>
        <w:rPr>
          <w:rFonts w:ascii="宋体" w:eastAsia="宋体" w:hAnsi="宋体" w:hint="eastAsia"/>
          <w:sz w:val="32"/>
          <w:szCs w:val="32"/>
        </w:rPr>
        <w:t>我局</w:t>
      </w:r>
      <w:r>
        <w:rPr>
          <w:rFonts w:ascii="宋体" w:eastAsia="宋体" w:hAnsi="宋体"/>
          <w:sz w:val="32"/>
          <w:szCs w:val="32"/>
        </w:rPr>
        <w:t>2021</w:t>
      </w:r>
      <w:r>
        <w:rPr>
          <w:rFonts w:ascii="宋体" w:eastAsia="宋体" w:hAnsi="宋体" w:hint="eastAsia"/>
          <w:sz w:val="32"/>
          <w:szCs w:val="32"/>
        </w:rPr>
        <w:t>年整体支出绩效评价报告按照财政部门要求已经公开，详见第五部分附件</w:t>
      </w:r>
      <w:r>
        <w:rPr>
          <w:rFonts w:ascii="宋体" w:eastAsia="宋体" w:hAnsi="宋体"/>
          <w:sz w:val="32"/>
          <w:szCs w:val="32"/>
        </w:rPr>
        <w:t>2</w:t>
      </w:r>
      <w:r>
        <w:rPr>
          <w:rFonts w:ascii="宋体" w:eastAsia="宋体" w:hAnsi="宋体" w:hint="eastAsia"/>
          <w:sz w:val="32"/>
          <w:szCs w:val="32"/>
        </w:rPr>
        <w:t>。</w:t>
      </w:r>
    </w:p>
    <w:bookmarkEnd w:id="0"/>
    <w:p w:rsidR="00375108" w:rsidRDefault="00375108">
      <w:pPr>
        <w:pStyle w:val="Default"/>
        <w:rPr>
          <w:sz w:val="72"/>
          <w:szCs w:val="72"/>
        </w:rPr>
      </w:pPr>
    </w:p>
    <w:p w:rsidR="00375108" w:rsidRDefault="00375108">
      <w:pPr>
        <w:pStyle w:val="Default"/>
        <w:jc w:val="both"/>
        <w:rPr>
          <w:sz w:val="72"/>
          <w:szCs w:val="72"/>
        </w:rPr>
      </w:pPr>
    </w:p>
    <w:p w:rsidR="00375108" w:rsidRDefault="00375108">
      <w:pPr>
        <w:pStyle w:val="Default"/>
        <w:jc w:val="center"/>
        <w:rPr>
          <w:sz w:val="72"/>
          <w:szCs w:val="72"/>
        </w:rPr>
      </w:pPr>
    </w:p>
    <w:p w:rsidR="00375108" w:rsidRDefault="00375108">
      <w:pPr>
        <w:pStyle w:val="Default"/>
        <w:jc w:val="center"/>
        <w:rPr>
          <w:sz w:val="72"/>
          <w:szCs w:val="72"/>
        </w:rPr>
      </w:pPr>
    </w:p>
    <w:p w:rsidR="00375108" w:rsidRDefault="00375108">
      <w:pPr>
        <w:pStyle w:val="Default"/>
        <w:jc w:val="center"/>
        <w:rPr>
          <w:sz w:val="72"/>
          <w:szCs w:val="72"/>
        </w:rPr>
      </w:pPr>
    </w:p>
    <w:p w:rsidR="00375108" w:rsidRDefault="00375108">
      <w:pPr>
        <w:pStyle w:val="Default"/>
        <w:jc w:val="center"/>
        <w:rPr>
          <w:sz w:val="72"/>
          <w:szCs w:val="72"/>
        </w:rPr>
      </w:pPr>
    </w:p>
    <w:p w:rsidR="00375108" w:rsidRDefault="00375108">
      <w:pPr>
        <w:pStyle w:val="Default"/>
        <w:jc w:val="center"/>
        <w:rPr>
          <w:sz w:val="72"/>
          <w:szCs w:val="72"/>
        </w:rPr>
      </w:pPr>
    </w:p>
    <w:p w:rsidR="00375108" w:rsidRDefault="00375108">
      <w:pPr>
        <w:pStyle w:val="Default"/>
        <w:jc w:val="center"/>
        <w:rPr>
          <w:sz w:val="72"/>
          <w:szCs w:val="72"/>
        </w:rPr>
      </w:pPr>
      <w:r>
        <w:rPr>
          <w:rFonts w:hint="eastAsia"/>
          <w:sz w:val="72"/>
          <w:szCs w:val="72"/>
        </w:rPr>
        <w:t>第四部分</w:t>
      </w:r>
    </w:p>
    <w:p w:rsidR="00375108" w:rsidRDefault="00375108">
      <w:pPr>
        <w:jc w:val="center"/>
        <w:rPr>
          <w:rFonts w:ascii="黑体" w:eastAsia="黑体" w:cs="黑体"/>
          <w:color w:val="000000"/>
          <w:kern w:val="0"/>
          <w:sz w:val="70"/>
          <w:szCs w:val="70"/>
        </w:rPr>
      </w:pPr>
    </w:p>
    <w:p w:rsidR="00375108" w:rsidRDefault="00375108">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375108" w:rsidRDefault="0037510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375108" w:rsidRDefault="00375108" w:rsidP="008E1DDF">
      <w:pPr>
        <w:ind w:firstLineChars="200" w:firstLine="31680"/>
        <w:jc w:val="left"/>
        <w:rPr>
          <w:rFonts w:ascii="宋体"/>
          <w:color w:val="000000"/>
          <w:kern w:val="0"/>
          <w:sz w:val="32"/>
          <w:szCs w:val="24"/>
        </w:rPr>
      </w:pPr>
      <w:r>
        <w:rPr>
          <w:rFonts w:ascii="宋体" w:hAnsi="宋体" w:hint="eastAsia"/>
          <w:color w:val="000000"/>
          <w:kern w:val="0"/>
          <w:sz w:val="32"/>
          <w:szCs w:val="24"/>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375108" w:rsidRDefault="00375108" w:rsidP="008E1DDF">
      <w:pPr>
        <w:ind w:firstLineChars="200" w:firstLine="31680"/>
        <w:jc w:val="left"/>
        <w:rPr>
          <w:rFonts w:ascii="宋体"/>
          <w:color w:val="000000"/>
          <w:kern w:val="0"/>
          <w:sz w:val="32"/>
          <w:szCs w:val="24"/>
        </w:rPr>
      </w:pPr>
      <w:r>
        <w:rPr>
          <w:rFonts w:ascii="宋体" w:hAnsi="宋体" w:hint="eastAsia"/>
          <w:color w:val="000000"/>
          <w:kern w:val="0"/>
          <w:sz w:val="32"/>
          <w:szCs w:val="24"/>
        </w:rPr>
        <w:t>二、机关运行经费：是指各部门的公用经费，包括办公及印刷费、邮电费、差旅费、会议费、福利费、日常维修费、专用材料及一般设备购置费、办公用房水电费、办公用房物业管理费、公务用车运行维护费以及其他费用。</w:t>
      </w:r>
    </w:p>
    <w:p w:rsidR="00375108" w:rsidRDefault="00375108" w:rsidP="008E1DDF">
      <w:pPr>
        <w:ind w:firstLineChars="200" w:firstLine="31680"/>
        <w:jc w:val="left"/>
        <w:rPr>
          <w:rFonts w:ascii="宋体" w:hAnsi="Times New Roman"/>
          <w:color w:val="000000"/>
          <w:kern w:val="0"/>
          <w:sz w:val="32"/>
          <w:szCs w:val="24"/>
        </w:rPr>
      </w:pPr>
      <w:r>
        <w:rPr>
          <w:rFonts w:ascii="宋体" w:hAnsi="宋体" w:hint="eastAsia"/>
          <w:color w:val="000000"/>
          <w:kern w:val="0"/>
          <w:sz w:val="32"/>
          <w:szCs w:val="24"/>
        </w:rPr>
        <w:t>三、</w:t>
      </w:r>
      <w:r>
        <w:rPr>
          <w:rFonts w:ascii="宋体" w:hAnsi="Times New Roman" w:hint="eastAsia"/>
          <w:color w:val="000000"/>
          <w:kern w:val="0"/>
          <w:sz w:val="32"/>
          <w:szCs w:val="24"/>
        </w:rPr>
        <w:t>财政拨款收入：指本级财政当年拨付的资金。</w:t>
      </w:r>
    </w:p>
    <w:p w:rsidR="00375108" w:rsidRDefault="00375108" w:rsidP="008E1DDF">
      <w:pPr>
        <w:ind w:firstLineChars="200" w:firstLine="31680"/>
        <w:jc w:val="left"/>
        <w:rPr>
          <w:rFonts w:ascii="宋体" w:hAnsi="Times New Roman"/>
          <w:color w:val="000000"/>
          <w:kern w:val="0"/>
          <w:sz w:val="32"/>
          <w:szCs w:val="24"/>
        </w:rPr>
      </w:pPr>
      <w:r>
        <w:rPr>
          <w:rFonts w:ascii="宋体" w:hAnsi="Times New Roman" w:hint="eastAsia"/>
          <w:color w:val="000000"/>
          <w:kern w:val="0"/>
          <w:sz w:val="32"/>
          <w:szCs w:val="24"/>
        </w:rPr>
        <w:t>四、其他收入：指除上述摬普钍杖</w:t>
      </w:r>
      <w:r>
        <w:rPr>
          <w:rFonts w:ascii="Times New Roman" w:hAnsi="Times New Roman" w:hint="eastAsia"/>
          <w:color w:val="000000"/>
          <w:kern w:val="0"/>
          <w:sz w:val="32"/>
          <w:szCs w:val="24"/>
        </w:rPr>
        <w:t>霐</w:t>
      </w:r>
      <w:r>
        <w:rPr>
          <w:rFonts w:ascii="宋体" w:hAnsi="Times New Roman" w:hint="eastAsia"/>
          <w:color w:val="000000"/>
          <w:kern w:val="0"/>
          <w:sz w:val="32"/>
          <w:szCs w:val="24"/>
        </w:rPr>
        <w:t>、撋霞恫怪杖</w:t>
      </w:r>
      <w:r>
        <w:rPr>
          <w:rFonts w:ascii="Times New Roman" w:hAnsi="Times New Roman" w:hint="eastAsia"/>
          <w:color w:val="000000"/>
          <w:kern w:val="0"/>
          <w:sz w:val="32"/>
          <w:szCs w:val="24"/>
        </w:rPr>
        <w:t>霐</w:t>
      </w:r>
      <w:r>
        <w:rPr>
          <w:rFonts w:ascii="宋体" w:hAnsi="Times New Roman" w:hint="eastAsia"/>
          <w:color w:val="000000"/>
          <w:kern w:val="0"/>
          <w:sz w:val="32"/>
          <w:szCs w:val="24"/>
        </w:rPr>
        <w:t>、撌乱凳杖</w:t>
      </w:r>
      <w:r>
        <w:rPr>
          <w:rFonts w:ascii="Times New Roman" w:hAnsi="Times New Roman" w:hint="eastAsia"/>
          <w:color w:val="000000"/>
          <w:kern w:val="0"/>
          <w:sz w:val="32"/>
          <w:szCs w:val="24"/>
        </w:rPr>
        <w:t>霐</w:t>
      </w:r>
      <w:r>
        <w:rPr>
          <w:rFonts w:ascii="宋体" w:hAnsi="Times New Roman" w:hint="eastAsia"/>
          <w:color w:val="000000"/>
          <w:kern w:val="0"/>
          <w:sz w:val="32"/>
          <w:szCs w:val="24"/>
        </w:rPr>
        <w:t>、摼杖</w:t>
      </w:r>
      <w:r>
        <w:rPr>
          <w:rFonts w:ascii="Times New Roman" w:hAnsi="Times New Roman" w:hint="eastAsia"/>
          <w:color w:val="000000"/>
          <w:kern w:val="0"/>
          <w:sz w:val="32"/>
          <w:szCs w:val="24"/>
        </w:rPr>
        <w:t>霐</w:t>
      </w:r>
      <w:r>
        <w:rPr>
          <w:rFonts w:ascii="宋体" w:hAnsi="Times New Roman" w:hint="eastAsia"/>
          <w:color w:val="000000"/>
          <w:kern w:val="0"/>
          <w:sz w:val="32"/>
          <w:szCs w:val="24"/>
        </w:rPr>
        <w:t>、摳绞舻ノ簧辖墒杖</w:t>
      </w:r>
      <w:r>
        <w:rPr>
          <w:rFonts w:ascii="Times New Roman" w:hAnsi="Times New Roman" w:hint="eastAsia"/>
          <w:color w:val="000000"/>
          <w:kern w:val="0"/>
          <w:sz w:val="32"/>
          <w:szCs w:val="24"/>
        </w:rPr>
        <w:t>霐</w:t>
      </w:r>
      <w:r>
        <w:rPr>
          <w:rFonts w:ascii="宋体" w:hAnsi="Times New Roman" w:hint="eastAsia"/>
          <w:color w:val="000000"/>
          <w:kern w:val="0"/>
          <w:sz w:val="32"/>
          <w:szCs w:val="24"/>
        </w:rPr>
        <w:t>等以外的收入。</w:t>
      </w:r>
    </w:p>
    <w:p w:rsidR="00375108" w:rsidRDefault="00375108" w:rsidP="008E1DDF">
      <w:pPr>
        <w:ind w:firstLineChars="200" w:firstLine="31680"/>
        <w:jc w:val="left"/>
        <w:rPr>
          <w:rFonts w:ascii="宋体" w:hAnsi="Times New Roman"/>
          <w:color w:val="000000"/>
          <w:kern w:val="0"/>
          <w:sz w:val="32"/>
          <w:szCs w:val="24"/>
        </w:rPr>
      </w:pPr>
      <w:r>
        <w:rPr>
          <w:rFonts w:ascii="宋体" w:hAnsi="Times New Roman" w:hint="eastAsia"/>
          <w:color w:val="000000"/>
          <w:kern w:val="0"/>
          <w:sz w:val="32"/>
          <w:szCs w:val="24"/>
        </w:rPr>
        <w:t>五、上年结转和结余：指以前年度尚未完成、结转到本年按有关规定继续使用的资金。</w:t>
      </w:r>
    </w:p>
    <w:p w:rsidR="00375108" w:rsidRDefault="00375108" w:rsidP="008E1DDF">
      <w:pPr>
        <w:ind w:firstLineChars="200" w:firstLine="31680"/>
        <w:jc w:val="left"/>
        <w:rPr>
          <w:rFonts w:ascii="宋体" w:hAnsi="Times New Roman"/>
          <w:color w:val="000000"/>
          <w:kern w:val="0"/>
          <w:sz w:val="32"/>
          <w:szCs w:val="24"/>
        </w:rPr>
      </w:pPr>
      <w:r>
        <w:rPr>
          <w:rFonts w:ascii="宋体" w:hAnsi="Times New Roman" w:hint="eastAsia"/>
          <w:color w:val="000000"/>
          <w:kern w:val="0"/>
          <w:sz w:val="32"/>
          <w:szCs w:val="24"/>
        </w:rPr>
        <w:t>六、年末结转和结余资金：指本年度或以前年度预算安排、因客观条件发生变化无法按原计划实施，需要延迟到以后年度按有关规定继续使用的资金。</w:t>
      </w:r>
    </w:p>
    <w:p w:rsidR="00375108" w:rsidRDefault="00375108" w:rsidP="008E1DDF">
      <w:pPr>
        <w:ind w:firstLineChars="200" w:firstLine="31680"/>
        <w:jc w:val="left"/>
        <w:rPr>
          <w:rFonts w:ascii="宋体" w:hAnsi="Times New Roman"/>
          <w:color w:val="000000"/>
          <w:kern w:val="0"/>
          <w:sz w:val="32"/>
          <w:szCs w:val="24"/>
        </w:rPr>
      </w:pPr>
      <w:r>
        <w:rPr>
          <w:rFonts w:ascii="宋体" w:hAnsi="Times New Roman" w:hint="eastAsia"/>
          <w:color w:val="000000"/>
          <w:kern w:val="0"/>
          <w:sz w:val="32"/>
          <w:szCs w:val="24"/>
        </w:rPr>
        <w:t>七、交通运输支出（类）：是指用于交通运输方面的支出，包括保障机构正常运转、完成日常和特定的工作任务或事业发展目标的支出。</w:t>
      </w:r>
    </w:p>
    <w:p w:rsidR="00375108" w:rsidRDefault="00375108" w:rsidP="008E1DDF">
      <w:pPr>
        <w:ind w:firstLineChars="200" w:firstLine="31680"/>
        <w:jc w:val="left"/>
        <w:rPr>
          <w:rFonts w:ascii="宋体" w:hAnsi="Times New Roman"/>
          <w:color w:val="000000"/>
          <w:kern w:val="0"/>
          <w:sz w:val="32"/>
          <w:szCs w:val="24"/>
        </w:rPr>
      </w:pPr>
      <w:r>
        <w:rPr>
          <w:rFonts w:ascii="宋体" w:hAnsi="Times New Roman" w:hint="eastAsia"/>
          <w:color w:val="000000"/>
          <w:kern w:val="0"/>
          <w:sz w:val="32"/>
          <w:szCs w:val="24"/>
        </w:rPr>
        <w:t>八、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375108" w:rsidRDefault="00375108" w:rsidP="008E1DDF">
      <w:pPr>
        <w:keepNext/>
        <w:keepLines/>
        <w:autoSpaceDE w:val="0"/>
        <w:autoSpaceDN w:val="0"/>
        <w:adjustRightInd w:val="0"/>
        <w:spacing w:line="560" w:lineRule="exact"/>
        <w:ind w:firstLineChars="200" w:firstLine="31680"/>
        <w:rPr>
          <w:rFonts w:ascii="宋体" w:hAnsi="Times New Roman"/>
          <w:color w:val="000000"/>
          <w:kern w:val="0"/>
          <w:sz w:val="32"/>
          <w:szCs w:val="24"/>
        </w:rPr>
      </w:pPr>
      <w:r>
        <w:rPr>
          <w:rFonts w:ascii="宋体" w:hAnsi="Times New Roman" w:hint="eastAsia"/>
          <w:color w:val="000000"/>
          <w:kern w:val="0"/>
          <w:sz w:val="32"/>
          <w:szCs w:val="24"/>
        </w:rPr>
        <w:t>九、卫生健康支出（类）：是指用于医疗卫生与计划生育方面的支出，包括保障机构正常运转、完成日常和特定的工作任务或事业发展目标的支出。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十、节能环保支出（类）：是指用于节能环保支出，包括保障机构正常运转、完成日常和特定的工作任务或事业发展目标的支出。</w:t>
      </w:r>
    </w:p>
    <w:p w:rsidR="00375108" w:rsidRDefault="00375108" w:rsidP="008E1DDF">
      <w:pPr>
        <w:keepNext/>
        <w:keepLines/>
        <w:autoSpaceDE w:val="0"/>
        <w:autoSpaceDN w:val="0"/>
        <w:adjustRightInd w:val="0"/>
        <w:spacing w:line="560" w:lineRule="exact"/>
        <w:ind w:firstLineChars="200" w:firstLine="31680"/>
        <w:rPr>
          <w:rFonts w:ascii="宋体" w:hAnsi="Times New Roman"/>
          <w:color w:val="000000"/>
          <w:kern w:val="0"/>
          <w:sz w:val="32"/>
          <w:szCs w:val="24"/>
        </w:rPr>
      </w:pPr>
      <w:r>
        <w:rPr>
          <w:rFonts w:ascii="宋体" w:hAnsi="Times New Roman" w:hint="eastAsia"/>
          <w:color w:val="000000"/>
          <w:kern w:val="0"/>
          <w:sz w:val="32"/>
          <w:szCs w:val="24"/>
        </w:rPr>
        <w:t>十一、城乡社区支出（类）：是指用于城乡社区事务支出，包括保障机构正常运转、完成日常和特定的工作任务或事业发展目标的支出。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十二、其他支出（类）：是指用于反映除上述项目以外其他不能划分到具体功能科目中的支出项目，包括保障机构正常运转、完成日常和特定的工作任务或事业发展目标的支出。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十三、基本支出：指保障机构正常运转、完成支日常工作任务而发生的人员支出和公用支出。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十四、项目支出：指在基本支出之外为完成特定行政任务和事业发展目标所发生的支出。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十五、工资福利支出：反映单位开支的在职职工和编制外长期聘用人员的各类劳动报酬，以及为上述人员缴纳的各项社会保险费等。</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十六、商品和服务支出：反映单位购买商品和服务的支出（不包括用于购置固定资产的支出、战略性和应急储备支出）。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r>
        <w:rPr>
          <w:rFonts w:ascii="宋体" w:hAnsi="Times New Roman" w:hint="eastAsia"/>
          <w:color w:val="000000"/>
          <w:kern w:val="0"/>
          <w:sz w:val="32"/>
          <w:szCs w:val="24"/>
        </w:rPr>
        <w:t>十七、对个人和家庭的补助：反映政府用于对个人和家庭的补助支出。</w:t>
      </w:r>
    </w:p>
    <w:p w:rsidR="00375108" w:rsidRDefault="00375108">
      <w:pPr>
        <w:keepNext/>
        <w:keepLines/>
        <w:autoSpaceDE w:val="0"/>
        <w:autoSpaceDN w:val="0"/>
        <w:adjustRightInd w:val="0"/>
        <w:spacing w:line="560" w:lineRule="exact"/>
        <w:ind w:firstLine="640"/>
        <w:rPr>
          <w:rFonts w:ascii="宋体" w:hAnsi="Times New Roman"/>
          <w:color w:val="000000"/>
          <w:kern w:val="0"/>
          <w:sz w:val="32"/>
          <w:szCs w:val="24"/>
        </w:rPr>
      </w:pPr>
    </w:p>
    <w:p w:rsidR="00375108" w:rsidRDefault="00375108" w:rsidP="008E1DDF">
      <w:pPr>
        <w:keepNext/>
        <w:keepLines/>
        <w:autoSpaceDE w:val="0"/>
        <w:autoSpaceDN w:val="0"/>
        <w:adjustRightInd w:val="0"/>
        <w:spacing w:line="560" w:lineRule="exact"/>
        <w:ind w:firstLineChars="200" w:firstLine="31680"/>
        <w:rPr>
          <w:rFonts w:ascii="黑体" w:eastAsia="黑体" w:hAnsi="Times New Roman"/>
          <w:sz w:val="32"/>
          <w:szCs w:val="24"/>
        </w:rPr>
      </w:pPr>
    </w:p>
    <w:p w:rsidR="00375108" w:rsidRDefault="00375108" w:rsidP="008E1DDF">
      <w:pPr>
        <w:keepNext/>
        <w:keepLines/>
        <w:autoSpaceDE w:val="0"/>
        <w:autoSpaceDN w:val="0"/>
        <w:adjustRightInd w:val="0"/>
        <w:spacing w:line="560" w:lineRule="exact"/>
        <w:ind w:firstLineChars="200" w:firstLine="31680"/>
        <w:rPr>
          <w:rFonts w:ascii="黑体" w:eastAsia="黑体" w:hAnsi="Times New Roman"/>
          <w:sz w:val="32"/>
          <w:szCs w:val="24"/>
        </w:rPr>
      </w:pPr>
    </w:p>
    <w:p w:rsidR="00375108" w:rsidRDefault="00375108" w:rsidP="008E1DDF">
      <w:pPr>
        <w:keepNext/>
        <w:keepLines/>
        <w:autoSpaceDE w:val="0"/>
        <w:autoSpaceDN w:val="0"/>
        <w:adjustRightInd w:val="0"/>
        <w:spacing w:line="560" w:lineRule="exact"/>
        <w:ind w:firstLineChars="200" w:firstLine="31680"/>
        <w:rPr>
          <w:rFonts w:ascii="黑体" w:eastAsia="黑体" w:hAnsi="Times New Roman"/>
          <w:sz w:val="32"/>
          <w:szCs w:val="24"/>
        </w:rPr>
      </w:pPr>
    </w:p>
    <w:p w:rsidR="00375108" w:rsidRDefault="00375108" w:rsidP="008E1DDF">
      <w:pPr>
        <w:keepNext/>
        <w:keepLines/>
        <w:autoSpaceDE w:val="0"/>
        <w:autoSpaceDN w:val="0"/>
        <w:adjustRightInd w:val="0"/>
        <w:spacing w:line="560" w:lineRule="exact"/>
        <w:ind w:firstLineChars="200" w:firstLine="31680"/>
        <w:rPr>
          <w:rFonts w:ascii="黑体" w:eastAsia="黑体" w:hAnsi="Times New Roman"/>
          <w:sz w:val="32"/>
          <w:szCs w:val="24"/>
        </w:rPr>
      </w:pPr>
    </w:p>
    <w:p w:rsidR="00375108" w:rsidRDefault="00375108">
      <w:pPr>
        <w:keepNext/>
        <w:keepLines/>
        <w:autoSpaceDE w:val="0"/>
        <w:autoSpaceDN w:val="0"/>
        <w:adjustRightInd w:val="0"/>
        <w:spacing w:line="560" w:lineRule="exact"/>
        <w:rPr>
          <w:rFonts w:ascii="Times New Roman" w:eastAsia="黑体" w:hAnsi="Times New Roman"/>
          <w:sz w:val="32"/>
          <w:szCs w:val="24"/>
        </w:rPr>
      </w:pPr>
      <w:r>
        <w:rPr>
          <w:rFonts w:ascii="黑体" w:eastAsia="黑体" w:hAnsi="Times New Roman" w:hint="eastAsia"/>
          <w:sz w:val="32"/>
          <w:szCs w:val="24"/>
        </w:rPr>
        <w:t>第五部分</w:t>
      </w:r>
      <w:r>
        <w:rPr>
          <w:rFonts w:ascii="黑体" w:eastAsia="黑体" w:hAnsi="Times New Roman"/>
          <w:sz w:val="32"/>
          <w:szCs w:val="24"/>
        </w:rPr>
        <w:t xml:space="preserve"> </w:t>
      </w:r>
      <w:r>
        <w:rPr>
          <w:rFonts w:ascii="黑体" w:eastAsia="黑体" w:hAnsi="Times New Roman" w:hint="eastAsia"/>
          <w:sz w:val="32"/>
          <w:szCs w:val="24"/>
        </w:rPr>
        <w:t>附件</w:t>
      </w:r>
    </w:p>
    <w:p w:rsidR="00375108" w:rsidRDefault="00375108">
      <w:pPr>
        <w:keepNext/>
        <w:keepLines/>
        <w:autoSpaceDE w:val="0"/>
        <w:autoSpaceDN w:val="0"/>
        <w:adjustRightInd w:val="0"/>
        <w:spacing w:line="560" w:lineRule="exact"/>
        <w:ind w:firstLine="640"/>
        <w:rPr>
          <w:rFonts w:ascii="宋体" w:hAnsi="Times New Roman"/>
          <w:sz w:val="32"/>
          <w:szCs w:val="24"/>
        </w:rPr>
      </w:pPr>
      <w:r>
        <w:rPr>
          <w:rFonts w:ascii="宋体" w:hAnsi="Times New Roman"/>
          <w:sz w:val="32"/>
          <w:szCs w:val="24"/>
        </w:rPr>
        <w:t>1</w:t>
      </w:r>
      <w:r>
        <w:rPr>
          <w:rFonts w:ascii="宋体" w:hAnsi="Times New Roman" w:hint="eastAsia"/>
          <w:sz w:val="32"/>
          <w:szCs w:val="24"/>
        </w:rPr>
        <w:t>、</w:t>
      </w:r>
      <w:r>
        <w:rPr>
          <w:rFonts w:ascii="宋体" w:hAnsi="Times New Roman"/>
          <w:sz w:val="32"/>
          <w:szCs w:val="24"/>
        </w:rPr>
        <w:t>2021</w:t>
      </w:r>
      <w:r>
        <w:rPr>
          <w:rFonts w:ascii="宋体" w:hAnsi="Times New Roman" w:hint="eastAsia"/>
          <w:sz w:val="32"/>
          <w:szCs w:val="24"/>
        </w:rPr>
        <w:t>年度岳阳市交通运输局</w:t>
      </w:r>
      <w:r>
        <w:rPr>
          <w:rFonts w:ascii="宋体" w:hAnsi="Times New Roman"/>
          <w:sz w:val="32"/>
          <w:szCs w:val="24"/>
        </w:rPr>
        <w:t>(</w:t>
      </w:r>
      <w:r>
        <w:rPr>
          <w:rFonts w:ascii="宋体" w:hAnsi="Times New Roman" w:hint="eastAsia"/>
          <w:sz w:val="32"/>
          <w:szCs w:val="24"/>
        </w:rPr>
        <w:t>系统</w:t>
      </w:r>
      <w:r>
        <w:rPr>
          <w:rFonts w:ascii="宋体" w:hAnsi="Times New Roman"/>
          <w:sz w:val="32"/>
          <w:szCs w:val="24"/>
        </w:rPr>
        <w:t>)</w:t>
      </w:r>
      <w:r>
        <w:rPr>
          <w:rFonts w:ascii="宋体" w:hAnsi="Times New Roman" w:hint="eastAsia"/>
          <w:sz w:val="32"/>
          <w:szCs w:val="24"/>
        </w:rPr>
        <w:t>部门决算公开表格</w:t>
      </w:r>
    </w:p>
    <w:p w:rsidR="00375108" w:rsidRDefault="00375108">
      <w:pPr>
        <w:spacing w:line="800" w:lineRule="exact"/>
        <w:ind w:firstLine="632"/>
        <w:jc w:val="left"/>
        <w:rPr>
          <w:rFonts w:ascii="黑体" w:eastAsia="黑体" w:cs="黑体"/>
          <w:color w:val="000000"/>
          <w:kern w:val="0"/>
          <w:sz w:val="70"/>
          <w:szCs w:val="70"/>
        </w:rPr>
      </w:pPr>
      <w:r>
        <w:rPr>
          <w:rFonts w:ascii="宋体" w:hAnsi="Times New Roman"/>
          <w:sz w:val="32"/>
          <w:szCs w:val="24"/>
        </w:rPr>
        <w:t>2</w:t>
      </w:r>
      <w:r>
        <w:rPr>
          <w:rFonts w:ascii="宋体" w:hAnsi="Times New Roman" w:hint="eastAsia"/>
          <w:sz w:val="32"/>
          <w:szCs w:val="24"/>
        </w:rPr>
        <w:t>、</w:t>
      </w:r>
      <w:r>
        <w:rPr>
          <w:rFonts w:ascii="宋体" w:hAnsi="Times New Roman"/>
          <w:sz w:val="32"/>
          <w:szCs w:val="24"/>
        </w:rPr>
        <w:t>2021</w:t>
      </w:r>
      <w:r>
        <w:rPr>
          <w:rFonts w:ascii="宋体" w:hAnsi="Times New Roman" w:hint="eastAsia"/>
          <w:sz w:val="32"/>
          <w:szCs w:val="24"/>
        </w:rPr>
        <w:t>年度岳阳市交通运输局</w:t>
      </w:r>
      <w:r>
        <w:rPr>
          <w:rFonts w:ascii="宋体" w:hAnsi="Times New Roman"/>
          <w:sz w:val="32"/>
          <w:szCs w:val="24"/>
        </w:rPr>
        <w:t>(</w:t>
      </w:r>
      <w:r>
        <w:rPr>
          <w:rFonts w:ascii="宋体" w:hAnsi="Times New Roman" w:hint="eastAsia"/>
          <w:sz w:val="32"/>
          <w:szCs w:val="24"/>
        </w:rPr>
        <w:t>系统</w:t>
      </w:r>
      <w:r>
        <w:rPr>
          <w:rFonts w:ascii="宋体" w:hAnsi="Times New Roman"/>
          <w:sz w:val="32"/>
          <w:szCs w:val="24"/>
        </w:rPr>
        <w:t>)</w:t>
      </w:r>
      <w:r>
        <w:rPr>
          <w:rFonts w:ascii="宋体" w:hAnsi="Times New Roman" w:hint="eastAsia"/>
          <w:sz w:val="32"/>
          <w:szCs w:val="24"/>
        </w:rPr>
        <w:t>部门整体支出绩效评价报告</w:t>
      </w:r>
      <w:r>
        <w:rPr>
          <w:rFonts w:ascii="宋体" w:hAnsi="Times New Roman"/>
          <w:sz w:val="32"/>
          <w:szCs w:val="24"/>
          <w:lang w:val="zh-CN"/>
        </w:rPr>
        <w:t xml:space="preserve"> </w:t>
      </w:r>
    </w:p>
    <w:p w:rsidR="00375108" w:rsidRDefault="00375108">
      <w:pPr>
        <w:jc w:val="left"/>
        <w:rPr>
          <w:rFonts w:ascii="宋体" w:cs="黑体"/>
          <w:color w:val="000000"/>
          <w:kern w:val="0"/>
          <w:sz w:val="32"/>
          <w:szCs w:val="32"/>
        </w:rPr>
      </w:pPr>
    </w:p>
    <w:sectPr w:rsidR="003751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108" w:rsidRDefault="00375108" w:rsidP="0032028E">
      <w:r>
        <w:separator/>
      </w:r>
    </w:p>
  </w:endnote>
  <w:endnote w:type="continuationSeparator" w:id="0">
    <w:p w:rsidR="00375108" w:rsidRDefault="00375108" w:rsidP="00320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108" w:rsidRDefault="0037510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12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375108" w:rsidRDefault="00375108">
                <w:pPr>
                  <w:pStyle w:val="Footer"/>
                </w:pPr>
                <w:fldSimple w:instr=" PAGE  \* MERGEFORMAT ">
                  <w:r>
                    <w:rPr>
                      <w:noProof/>
                    </w:rPr>
                    <w:t>26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108" w:rsidRDefault="00375108" w:rsidP="0032028E">
      <w:r>
        <w:separator/>
      </w:r>
    </w:p>
  </w:footnote>
  <w:footnote w:type="continuationSeparator" w:id="0">
    <w:p w:rsidR="00375108" w:rsidRDefault="00375108" w:rsidP="00320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CF8FC"/>
    <w:multiLevelType w:val="singleLevel"/>
    <w:tmpl w:val="874CF8FC"/>
    <w:lvl w:ilvl="0">
      <w:start w:val="3"/>
      <w:numFmt w:val="decimal"/>
      <w:suff w:val="nothing"/>
      <w:lvlText w:val="%1、"/>
      <w:lvlJc w:val="left"/>
      <w:rPr>
        <w:rFonts w:cs="Times New Roman"/>
      </w:rPr>
    </w:lvl>
  </w:abstractNum>
  <w:abstractNum w:abstractNumId="1">
    <w:nsid w:val="9CE527EF"/>
    <w:multiLevelType w:val="singleLevel"/>
    <w:tmpl w:val="9CE527EF"/>
    <w:lvl w:ilvl="0">
      <w:start w:val="25"/>
      <w:numFmt w:val="decimal"/>
      <w:suff w:val="nothing"/>
      <w:lvlText w:val="%1、"/>
      <w:lvlJc w:val="left"/>
      <w:rPr>
        <w:rFonts w:cs="Times New Roman"/>
      </w:rPr>
    </w:lvl>
  </w:abstractNum>
  <w:abstractNum w:abstractNumId="2">
    <w:nsid w:val="B16A298D"/>
    <w:multiLevelType w:val="singleLevel"/>
    <w:tmpl w:val="B16A298D"/>
    <w:lvl w:ilvl="0">
      <w:start w:val="9"/>
      <w:numFmt w:val="chineseCounting"/>
      <w:suff w:val="nothing"/>
      <w:lvlText w:val="%1、"/>
      <w:lvlJc w:val="left"/>
      <w:rPr>
        <w:rFonts w:cs="Times New Roman"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72A27"/>
    <w:rsid w:val="00182373"/>
    <w:rsid w:val="001A67DB"/>
    <w:rsid w:val="001C3C29"/>
    <w:rsid w:val="001D51E5"/>
    <w:rsid w:val="001E080D"/>
    <w:rsid w:val="001E53D0"/>
    <w:rsid w:val="001E694B"/>
    <w:rsid w:val="001F0C3B"/>
    <w:rsid w:val="002027A4"/>
    <w:rsid w:val="00202C14"/>
    <w:rsid w:val="00202C82"/>
    <w:rsid w:val="00214427"/>
    <w:rsid w:val="00226CB7"/>
    <w:rsid w:val="00264552"/>
    <w:rsid w:val="00264EF9"/>
    <w:rsid w:val="00265724"/>
    <w:rsid w:val="0027426B"/>
    <w:rsid w:val="002E0A30"/>
    <w:rsid w:val="002F5D3D"/>
    <w:rsid w:val="002F6288"/>
    <w:rsid w:val="003130C4"/>
    <w:rsid w:val="00316C4B"/>
    <w:rsid w:val="0032028E"/>
    <w:rsid w:val="0032192B"/>
    <w:rsid w:val="003479BD"/>
    <w:rsid w:val="0037197D"/>
    <w:rsid w:val="00375108"/>
    <w:rsid w:val="003768D5"/>
    <w:rsid w:val="003C4197"/>
    <w:rsid w:val="003C47E6"/>
    <w:rsid w:val="003C4FC2"/>
    <w:rsid w:val="003E2331"/>
    <w:rsid w:val="00416E61"/>
    <w:rsid w:val="0042790C"/>
    <w:rsid w:val="004506F9"/>
    <w:rsid w:val="004717A2"/>
    <w:rsid w:val="00473DF3"/>
    <w:rsid w:val="00487911"/>
    <w:rsid w:val="00491741"/>
    <w:rsid w:val="00496685"/>
    <w:rsid w:val="004B0CEE"/>
    <w:rsid w:val="004E435A"/>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52279"/>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32CCD"/>
    <w:rsid w:val="0084478C"/>
    <w:rsid w:val="0086638C"/>
    <w:rsid w:val="0089614D"/>
    <w:rsid w:val="00896B75"/>
    <w:rsid w:val="008A3E8D"/>
    <w:rsid w:val="008D6C49"/>
    <w:rsid w:val="008E0ACA"/>
    <w:rsid w:val="008E1DDF"/>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F1366"/>
    <w:rsid w:val="00B33BEA"/>
    <w:rsid w:val="00B57C9F"/>
    <w:rsid w:val="00B63572"/>
    <w:rsid w:val="00B845B3"/>
    <w:rsid w:val="00B85D8B"/>
    <w:rsid w:val="00BB4A40"/>
    <w:rsid w:val="00BD6C3E"/>
    <w:rsid w:val="00BE3674"/>
    <w:rsid w:val="00C021E5"/>
    <w:rsid w:val="00C10681"/>
    <w:rsid w:val="00C3049A"/>
    <w:rsid w:val="00C31B1E"/>
    <w:rsid w:val="00C66C0E"/>
    <w:rsid w:val="00C72BE0"/>
    <w:rsid w:val="00C77645"/>
    <w:rsid w:val="00CA6599"/>
    <w:rsid w:val="00CE04C3"/>
    <w:rsid w:val="00CE76A0"/>
    <w:rsid w:val="00D148C6"/>
    <w:rsid w:val="00D17A8A"/>
    <w:rsid w:val="00D415BA"/>
    <w:rsid w:val="00D63780"/>
    <w:rsid w:val="00D644EE"/>
    <w:rsid w:val="00D75489"/>
    <w:rsid w:val="00DD06FF"/>
    <w:rsid w:val="00DD5FE9"/>
    <w:rsid w:val="00DF58B8"/>
    <w:rsid w:val="00E00C7A"/>
    <w:rsid w:val="00E209CF"/>
    <w:rsid w:val="00E37D6C"/>
    <w:rsid w:val="00E55B68"/>
    <w:rsid w:val="00E67BE6"/>
    <w:rsid w:val="00E8683C"/>
    <w:rsid w:val="00EA2B72"/>
    <w:rsid w:val="00ED4144"/>
    <w:rsid w:val="00F51B52"/>
    <w:rsid w:val="00F74360"/>
    <w:rsid w:val="00FB462F"/>
    <w:rsid w:val="00FE16FA"/>
    <w:rsid w:val="00FE328A"/>
    <w:rsid w:val="00FE6269"/>
    <w:rsid w:val="00FF5CD6"/>
    <w:rsid w:val="019017D6"/>
    <w:rsid w:val="03E14EEE"/>
    <w:rsid w:val="05633A58"/>
    <w:rsid w:val="06B411F0"/>
    <w:rsid w:val="087403E0"/>
    <w:rsid w:val="09C12DBC"/>
    <w:rsid w:val="0BE56081"/>
    <w:rsid w:val="0D1856AC"/>
    <w:rsid w:val="0E292840"/>
    <w:rsid w:val="0E846D9C"/>
    <w:rsid w:val="11CE464E"/>
    <w:rsid w:val="12EC6D3C"/>
    <w:rsid w:val="13BE003E"/>
    <w:rsid w:val="14383E82"/>
    <w:rsid w:val="17A87124"/>
    <w:rsid w:val="17C07339"/>
    <w:rsid w:val="188055BC"/>
    <w:rsid w:val="19254EA8"/>
    <w:rsid w:val="1B142475"/>
    <w:rsid w:val="1E800B4B"/>
    <w:rsid w:val="208544C0"/>
    <w:rsid w:val="24DF71D4"/>
    <w:rsid w:val="269259E7"/>
    <w:rsid w:val="278B2441"/>
    <w:rsid w:val="27DB542D"/>
    <w:rsid w:val="28FE5260"/>
    <w:rsid w:val="2A2F19B9"/>
    <w:rsid w:val="2F710339"/>
    <w:rsid w:val="2FBC259B"/>
    <w:rsid w:val="300E0EFC"/>
    <w:rsid w:val="3439506D"/>
    <w:rsid w:val="34D5198D"/>
    <w:rsid w:val="366364DD"/>
    <w:rsid w:val="370B6762"/>
    <w:rsid w:val="3BDF28A3"/>
    <w:rsid w:val="40EB0B2C"/>
    <w:rsid w:val="412C2ED4"/>
    <w:rsid w:val="41AB3659"/>
    <w:rsid w:val="45F9639D"/>
    <w:rsid w:val="4674716E"/>
    <w:rsid w:val="48ED43E7"/>
    <w:rsid w:val="49212B02"/>
    <w:rsid w:val="4B0C7BF5"/>
    <w:rsid w:val="4F8A0BC9"/>
    <w:rsid w:val="59D202AE"/>
    <w:rsid w:val="5AD8651A"/>
    <w:rsid w:val="5E147A81"/>
    <w:rsid w:val="5FE814DF"/>
    <w:rsid w:val="60A907EA"/>
    <w:rsid w:val="6145544E"/>
    <w:rsid w:val="62C706CB"/>
    <w:rsid w:val="62ED4281"/>
    <w:rsid w:val="691809F1"/>
    <w:rsid w:val="691C5554"/>
    <w:rsid w:val="69BC33CC"/>
    <w:rsid w:val="6A1247C8"/>
    <w:rsid w:val="6D145E59"/>
    <w:rsid w:val="6E5F4D69"/>
    <w:rsid w:val="6EAB514F"/>
    <w:rsid w:val="6F91193D"/>
    <w:rsid w:val="726B48A5"/>
    <w:rsid w:val="72A02B49"/>
    <w:rsid w:val="734F3BCC"/>
    <w:rsid w:val="73A94CEF"/>
    <w:rsid w:val="7BB255BD"/>
    <w:rsid w:val="7C05038B"/>
    <w:rsid w:val="7C554FE4"/>
    <w:rsid w:val="7C9505BA"/>
    <w:rsid w:val="7CA35AA0"/>
    <w:rsid w:val="7D416C4F"/>
    <w:rsid w:val="7F6620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
    <w:qFormat/>
    <w:rsid w:val="0032028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2028E"/>
    <w:pPr>
      <w:spacing w:after="120"/>
    </w:pPr>
  </w:style>
  <w:style w:type="character" w:customStyle="1" w:styleId="BodyTextChar">
    <w:name w:val="Body Text Char"/>
    <w:basedOn w:val="DefaultParagraphFont"/>
    <w:link w:val="BodyText"/>
    <w:uiPriority w:val="99"/>
    <w:semiHidden/>
    <w:locked/>
    <w:rsid w:val="002F6288"/>
    <w:rPr>
      <w:rFonts w:cs="Times New Roman"/>
    </w:rPr>
  </w:style>
  <w:style w:type="paragraph" w:styleId="BodyTextFirstIndent">
    <w:name w:val="Body Text First Indent"/>
    <w:basedOn w:val="BodyText"/>
    <w:link w:val="BodyTextFirstIndentChar"/>
    <w:uiPriority w:val="99"/>
    <w:rsid w:val="0032028E"/>
    <w:pPr>
      <w:ind w:firstLineChars="100" w:firstLine="420"/>
    </w:pPr>
  </w:style>
  <w:style w:type="character" w:customStyle="1" w:styleId="BodyTextFirstIndentChar">
    <w:name w:val="Body Text First Indent Char"/>
    <w:basedOn w:val="BodyTextChar"/>
    <w:link w:val="BodyTextFirstIndent"/>
    <w:uiPriority w:val="99"/>
    <w:semiHidden/>
    <w:locked/>
    <w:rsid w:val="002F6288"/>
  </w:style>
  <w:style w:type="paragraph" w:styleId="BalloonText">
    <w:name w:val="Balloon Text"/>
    <w:basedOn w:val="Normal"/>
    <w:link w:val="BalloonTextChar"/>
    <w:uiPriority w:val="99"/>
    <w:semiHidden/>
    <w:rsid w:val="0032028E"/>
    <w:rPr>
      <w:sz w:val="18"/>
      <w:szCs w:val="18"/>
    </w:rPr>
  </w:style>
  <w:style w:type="character" w:customStyle="1" w:styleId="BalloonTextChar">
    <w:name w:val="Balloon Text Char"/>
    <w:basedOn w:val="DefaultParagraphFont"/>
    <w:link w:val="BalloonText"/>
    <w:uiPriority w:val="99"/>
    <w:semiHidden/>
    <w:locked/>
    <w:rsid w:val="0032028E"/>
    <w:rPr>
      <w:rFonts w:cs="Times New Roman"/>
      <w:sz w:val="18"/>
      <w:szCs w:val="18"/>
    </w:rPr>
  </w:style>
  <w:style w:type="paragraph" w:styleId="Footer">
    <w:name w:val="footer"/>
    <w:basedOn w:val="Normal"/>
    <w:link w:val="FooterChar"/>
    <w:uiPriority w:val="99"/>
    <w:rsid w:val="0032028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2028E"/>
    <w:rPr>
      <w:rFonts w:cs="Times New Roman"/>
      <w:sz w:val="18"/>
      <w:szCs w:val="18"/>
    </w:rPr>
  </w:style>
  <w:style w:type="paragraph" w:styleId="Header">
    <w:name w:val="header"/>
    <w:basedOn w:val="Normal"/>
    <w:link w:val="HeaderChar"/>
    <w:uiPriority w:val="99"/>
    <w:rsid w:val="0032028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2028E"/>
    <w:rPr>
      <w:rFonts w:cs="Times New Roman"/>
      <w:sz w:val="18"/>
      <w:szCs w:val="18"/>
    </w:rPr>
  </w:style>
  <w:style w:type="paragraph" w:customStyle="1" w:styleId="Default">
    <w:name w:val="Default"/>
    <w:uiPriority w:val="99"/>
    <w:rsid w:val="0032028E"/>
    <w:pPr>
      <w:widowControl w:val="0"/>
      <w:autoSpaceDE w:val="0"/>
      <w:autoSpaceDN w:val="0"/>
      <w:adjustRightInd w:val="0"/>
    </w:pPr>
    <w:rPr>
      <w:rFonts w:ascii="黑体" w:eastAsia="黑体" w:cs="黑体"/>
      <w:color w:val="000000"/>
      <w:kern w:val="0"/>
      <w:sz w:val="24"/>
      <w:szCs w:val="24"/>
    </w:rPr>
  </w:style>
  <w:style w:type="paragraph" w:styleId="ListParagraph">
    <w:name w:val="List Paragraph"/>
    <w:basedOn w:val="Normal"/>
    <w:uiPriority w:val="99"/>
    <w:qFormat/>
    <w:rsid w:val="0032028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28</Pages>
  <Words>1647</Words>
  <Characters>9389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dc:title>
  <dc:subject/>
  <dc:creator>李航 null</dc:creator>
  <cp:keywords/>
  <dc:description/>
  <cp:lastModifiedBy>SDWM</cp:lastModifiedBy>
  <cp:revision>12</cp:revision>
  <cp:lastPrinted>2022-10-13T06:36:00Z</cp:lastPrinted>
  <dcterms:created xsi:type="dcterms:W3CDTF">2023-05-15T02:59:00Z</dcterms:created>
  <dcterms:modified xsi:type="dcterms:W3CDTF">2023-09-22T02:10:00Z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13494BB2ACE74893BDF7B543CAB0AF71</vt:lpwstr>
  </property>
</Properties>
</file>