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8522"/>
      </w:tblGrid>
      <w:tr w:rsidR="00C038E5">
        <w:trPr>
          <w:trHeight w:val="1380"/>
        </w:trPr>
        <w:tc>
          <w:tcPr>
            <w:tcW w:w="5000" w:type="pct"/>
            <w:tcBorders>
              <w:top w:val="nil"/>
              <w:left w:val="nil"/>
              <w:bottom w:val="nil"/>
              <w:right w:val="nil"/>
            </w:tcBorders>
            <w:shd w:val="clear" w:color="auto" w:fill="auto"/>
            <w:vAlign w:val="center"/>
          </w:tcPr>
          <w:p w:rsidR="00C038E5" w:rsidRDefault="00F77BE9">
            <w:pPr>
              <w:widowControl/>
              <w:jc w:val="center"/>
              <w:rPr>
                <w:rFonts w:ascii="方正小标宋_GBK" w:eastAsia="方正小标宋_GBK" w:hAnsi="宋体" w:cs="宋体"/>
                <w:color w:val="000000"/>
                <w:kern w:val="0"/>
                <w:sz w:val="40"/>
                <w:szCs w:val="40"/>
              </w:rPr>
            </w:pPr>
            <w:r>
              <w:rPr>
                <w:rFonts w:ascii="方正小标宋_GBK" w:eastAsia="方正小标宋_GBK" w:hAnsi="宋体" w:cs="宋体" w:hint="eastAsia"/>
                <w:color w:val="000000"/>
                <w:kern w:val="0"/>
                <w:sz w:val="40"/>
                <w:szCs w:val="40"/>
              </w:rPr>
              <w:t>岳阳市卫生健康委员会本级</w:t>
            </w:r>
            <w:r>
              <w:rPr>
                <w:rFonts w:ascii="方正小标宋_GBK" w:eastAsia="方正小标宋_GBK" w:hAnsi="宋体" w:cs="宋体" w:hint="eastAsia"/>
                <w:color w:val="000000"/>
                <w:kern w:val="0"/>
                <w:sz w:val="40"/>
                <w:szCs w:val="40"/>
              </w:rPr>
              <w:t>2022</w:t>
            </w:r>
            <w:r>
              <w:rPr>
                <w:rFonts w:ascii="方正小标宋_GBK" w:eastAsia="方正小标宋_GBK" w:hAnsi="宋体" w:cs="宋体" w:hint="eastAsia"/>
                <w:color w:val="000000"/>
                <w:kern w:val="0"/>
                <w:sz w:val="40"/>
                <w:szCs w:val="40"/>
              </w:rPr>
              <w:t>年度单位预算</w:t>
            </w:r>
          </w:p>
        </w:tc>
      </w:tr>
      <w:tr w:rsidR="00C038E5">
        <w:trPr>
          <w:trHeight w:val="642"/>
        </w:trPr>
        <w:tc>
          <w:tcPr>
            <w:tcW w:w="5000" w:type="pct"/>
            <w:tcBorders>
              <w:top w:val="nil"/>
              <w:left w:val="nil"/>
              <w:bottom w:val="nil"/>
              <w:right w:val="nil"/>
            </w:tcBorders>
            <w:shd w:val="clear" w:color="auto" w:fill="auto"/>
            <w:vAlign w:val="center"/>
          </w:tcPr>
          <w:p w:rsidR="00C038E5" w:rsidRDefault="00F77BE9">
            <w:pPr>
              <w:widowControl/>
              <w:jc w:val="center"/>
              <w:rPr>
                <w:rFonts w:ascii="黑体" w:eastAsia="黑体" w:hAnsi="黑体" w:cs="宋体"/>
                <w:kern w:val="0"/>
                <w:sz w:val="36"/>
                <w:szCs w:val="36"/>
              </w:rPr>
            </w:pPr>
            <w:r>
              <w:rPr>
                <w:rFonts w:ascii="黑体" w:eastAsia="黑体" w:hAnsi="黑体" w:cs="宋体" w:hint="eastAsia"/>
                <w:kern w:val="0"/>
                <w:sz w:val="36"/>
                <w:szCs w:val="36"/>
              </w:rPr>
              <w:t>目录</w:t>
            </w:r>
          </w:p>
        </w:tc>
      </w:tr>
      <w:tr w:rsidR="00C038E5">
        <w:trPr>
          <w:trHeight w:val="375"/>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第一部分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年单位预算说明</w:t>
            </w:r>
          </w:p>
        </w:tc>
      </w:tr>
      <w:tr w:rsidR="00C038E5">
        <w:trPr>
          <w:trHeight w:val="600"/>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第二部分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年单位预算公开表格</w:t>
            </w:r>
          </w:p>
        </w:tc>
      </w:tr>
      <w:tr w:rsidR="00C038E5">
        <w:trPr>
          <w:trHeight w:val="4482"/>
        </w:trPr>
        <w:tc>
          <w:tcPr>
            <w:tcW w:w="5000" w:type="pct"/>
            <w:vMerge w:val="restart"/>
            <w:tcBorders>
              <w:top w:val="nil"/>
              <w:left w:val="nil"/>
              <w:bottom w:val="nil"/>
              <w:right w:val="nil"/>
            </w:tcBorders>
            <w:shd w:val="clear" w:color="auto" w:fill="auto"/>
            <w:vAlign w:val="center"/>
          </w:tcPr>
          <w:p w:rsidR="00EE558D" w:rsidRDefault="00F77BE9" w:rsidP="00EE558D">
            <w:pPr>
              <w:widowControl/>
              <w:jc w:val="left"/>
              <w:rPr>
                <w:rFonts w:ascii="仿宋_GB2312" w:eastAsia="仿宋_GB2312" w:hAnsi="宋体" w:cs="宋体" w:hint="eastAsia"/>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E558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E558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、一般公共预算“三公”经费支出表</w:t>
            </w:r>
            <w:r>
              <w:rPr>
                <w:rFonts w:ascii="仿宋_GB2312" w:eastAsia="仿宋_GB2312" w:hAnsi="宋体" w:cs="宋体" w:hint="eastAsia"/>
                <w:color w:val="000000"/>
                <w:kern w:val="0"/>
                <w:sz w:val="28"/>
                <w:szCs w:val="28"/>
              </w:rPr>
              <w:br/>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w:t>
            </w:r>
            <w:r>
              <w:rPr>
                <w:rFonts w:ascii="仿宋_GB2312" w:eastAsia="仿宋_GB2312" w:hAnsi="宋体" w:cs="宋体" w:hint="eastAsia"/>
                <w:color w:val="000000"/>
                <w:kern w:val="0"/>
                <w:sz w:val="28"/>
                <w:szCs w:val="28"/>
              </w:rPr>
              <w:t>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C038E5" w:rsidRDefault="00EE558D" w:rsidP="00EE558D">
            <w:pPr>
              <w:widowControl/>
              <w:jc w:val="left"/>
              <w:rPr>
                <w:rFonts w:ascii="仿宋_GB2312" w:eastAsia="仿宋_GB2312" w:hAnsi="宋体" w:cs="宋体"/>
                <w:color w:val="000000"/>
                <w:kern w:val="0"/>
                <w:sz w:val="28"/>
                <w:szCs w:val="28"/>
              </w:rPr>
            </w:pPr>
            <w:r w:rsidRPr="00EE558D">
              <w:rPr>
                <w:rFonts w:ascii="仿宋_GB2312" w:eastAsia="仿宋_GB2312" w:hAnsi="宋体" w:cs="宋体" w:hint="eastAsia"/>
                <w:color w:val="000000"/>
                <w:kern w:val="0"/>
                <w:sz w:val="28"/>
                <w:szCs w:val="28"/>
              </w:rPr>
              <w:t>23、一般公共预算基本支出表</w:t>
            </w:r>
            <w:r w:rsidR="00F77BE9">
              <w:rPr>
                <w:rFonts w:ascii="仿宋_GB2312" w:eastAsia="仿宋_GB2312" w:hAnsi="宋体" w:cs="宋体" w:hint="eastAsia"/>
                <w:color w:val="000000"/>
                <w:kern w:val="0"/>
                <w:sz w:val="28"/>
                <w:szCs w:val="28"/>
              </w:rPr>
              <w:br/>
            </w:r>
            <w:r w:rsidR="00F77BE9">
              <w:rPr>
                <w:rFonts w:ascii="仿宋_GB2312" w:eastAsia="仿宋_GB2312" w:hAnsi="宋体" w:cs="宋体" w:hint="eastAsia"/>
                <w:color w:val="000000"/>
                <w:kern w:val="0"/>
                <w:sz w:val="28"/>
                <w:szCs w:val="28"/>
              </w:rPr>
              <w:t>注：以上单位预算公开报表中，空表表示本单位无相关收支情况。</w:t>
            </w:r>
          </w:p>
        </w:tc>
      </w:tr>
      <w:tr w:rsidR="00C038E5">
        <w:trPr>
          <w:trHeight w:val="4482"/>
        </w:trPr>
        <w:tc>
          <w:tcPr>
            <w:tcW w:w="5000" w:type="pct"/>
            <w:vMerge/>
            <w:tcBorders>
              <w:top w:val="nil"/>
              <w:left w:val="nil"/>
              <w:bottom w:val="nil"/>
              <w:right w:val="nil"/>
            </w:tcBorders>
            <w:vAlign w:val="center"/>
          </w:tcPr>
          <w:p w:rsidR="00C038E5" w:rsidRDefault="00C038E5">
            <w:pPr>
              <w:widowControl/>
              <w:jc w:val="left"/>
              <w:rPr>
                <w:rFonts w:ascii="仿宋_GB2312" w:eastAsia="仿宋_GB2312" w:hAnsi="宋体" w:cs="宋体"/>
                <w:color w:val="000000"/>
                <w:kern w:val="0"/>
                <w:sz w:val="28"/>
                <w:szCs w:val="28"/>
              </w:rPr>
            </w:pPr>
          </w:p>
        </w:tc>
      </w:tr>
      <w:tr w:rsidR="00C038E5">
        <w:trPr>
          <w:trHeight w:val="840"/>
        </w:trPr>
        <w:tc>
          <w:tcPr>
            <w:tcW w:w="5000" w:type="pct"/>
            <w:tcBorders>
              <w:top w:val="nil"/>
              <w:left w:val="nil"/>
              <w:bottom w:val="nil"/>
              <w:right w:val="nil"/>
            </w:tcBorders>
            <w:shd w:val="clear" w:color="auto" w:fill="auto"/>
            <w:vAlign w:val="center"/>
          </w:tcPr>
          <w:p w:rsidR="00C038E5" w:rsidRDefault="00F77BE9">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lastRenderedPageBreak/>
              <w:t>第一部分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年单位预算说明</w:t>
            </w:r>
          </w:p>
        </w:tc>
      </w:tr>
      <w:tr w:rsidR="00C038E5">
        <w:trPr>
          <w:trHeight w:val="2625"/>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一、单位基本概况</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（一）职能职责</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制定并组织实施推进卫生健康基本公共服务均等化、普惠化、便捷化和公共资源向基层延伸等政策措施。</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二、协调推进全市深化医药卫生体制改革，研究提出全市深化医药卫生体制改革政策、措施的建议。组织深化公立医院综合改革，推进管办分离，健全现代医院管理制度。制定并组织实施推动卫生健康公共服务提供主体多元</w:t>
            </w:r>
            <w:r>
              <w:rPr>
                <w:rFonts w:ascii="仿宋_GB2312" w:eastAsia="仿宋_GB2312" w:hAnsi="宋体" w:cs="宋体" w:hint="eastAsia"/>
                <w:kern w:val="0"/>
                <w:sz w:val="28"/>
                <w:szCs w:val="28"/>
              </w:rPr>
              <w:t>化、提供方式多样化的政策措施，提出医疗服务和药品价格政策的建议。</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三、制定并组织落实全市疾病预防控制规划、免疫规划以及严重危害人民健康公共卫生问题的干预措施。负责卫生应急工作，组织指导全市突发公共卫生事件预防控制和各类突发公共事件的医疗卫生救援。承担传染病疫情信息上报工作，发布突发公共卫生事件应急处置信息。</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四、组织拟订并协调落实应对人口老龄化政策措施，推进老年健康服务体系建设和医养结合工作。</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五、贯彻执行国家药物政策和国家基本药物制度，开展药品使用监测、临床综合评价和短缺药品预警。组织开展食品安全风险监测</w:t>
            </w:r>
            <w:r>
              <w:rPr>
                <w:rFonts w:ascii="仿宋_GB2312" w:eastAsia="仿宋_GB2312" w:hAnsi="宋体" w:cs="宋体" w:hint="eastAsia"/>
                <w:kern w:val="0"/>
                <w:sz w:val="28"/>
                <w:szCs w:val="28"/>
              </w:rPr>
              <w:t>，负责食源性疾病及与食品安全事故有关的流行病学调查。</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六、负责职责范围内的职业卫生、放射卫生、环境卫生、学校卫生、公共场所卫生、饮用水卫生等公共卫生的监督管理。负责传染病防治监督，健全卫生健康综合监督体系。</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七、制定全市医疗机构、医疗服务行业管理办法并监督实施，建立医疗服务评价和监督管理体系。会同有关部门实施卫生健康专业技术人员资格标准。制定并组织实施医疗服务规范、标准和卫生健康专业技术人员执业规则、服务规范。</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八、负责计划生育管理和服务工作，开展人口监测预警，研究提出人口与家庭发展相关政策建议，提出完善计</w:t>
            </w:r>
            <w:r>
              <w:rPr>
                <w:rFonts w:ascii="仿宋_GB2312" w:eastAsia="仿宋_GB2312" w:hAnsi="宋体" w:cs="宋体" w:hint="eastAsia"/>
                <w:kern w:val="0"/>
                <w:sz w:val="28"/>
                <w:szCs w:val="28"/>
              </w:rPr>
              <w:t>划生育政策建议。</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九、指导全市卫生健康工作，指导基层医疗卫生、妇幼健康服务体系建设，加强全科医生队伍建设。推进卫生健康科技创新发展。</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十、负责全市健康教育、健康促进和卫生健康信息化建设等工作。组织实施国际、港澳台的交流合作与援外工作。</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十一、负责市保健对象的医疗保健工作，负责重要来宾、重要会议与重大活动的医疗卫生保障工作</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指导全市保健工作。</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十二、指导市计划生育协会的业务工作。</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十三、完成市委、市政府交办的其他事项。</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十四、职能转变。市卫健委应当牢固树立大卫生、大健康理念，推动实施健康岳阳战略，以改革创新为</w:t>
            </w:r>
            <w:r>
              <w:rPr>
                <w:rFonts w:ascii="仿宋_GB2312" w:eastAsia="仿宋_GB2312" w:hAnsi="宋体" w:cs="宋体" w:hint="eastAsia"/>
                <w:kern w:val="0"/>
                <w:sz w:val="28"/>
                <w:szCs w:val="28"/>
              </w:rPr>
              <w:t>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w:t>
            </w:r>
            <w:r>
              <w:rPr>
                <w:rFonts w:ascii="仿宋_GB2312" w:eastAsia="仿宋_GB2312" w:hAnsi="宋体" w:cs="宋体" w:hint="eastAsia"/>
                <w:kern w:val="0"/>
                <w:sz w:val="28"/>
                <w:szCs w:val="28"/>
              </w:rPr>
              <w:t>、提供方式多样化。</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十五、有关职责分工</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1</w:t>
            </w:r>
            <w:r>
              <w:rPr>
                <w:rFonts w:ascii="仿宋_GB2312" w:eastAsia="仿宋_GB2312" w:hAnsi="宋体" w:cs="宋体" w:hint="eastAsia"/>
                <w:kern w:val="0"/>
                <w:sz w:val="28"/>
                <w:szCs w:val="28"/>
              </w:rPr>
              <w:t>．与市发改委的有关职责分工。市卫健委负责开展人口监测预警工作，研究提出与生育相关的人口数量、素质、结构、分布方面的政策建议，促进生育政策和相关经济社会政策配套衔接，参与制定全市人口发展规划和政策，落实国家、省和全市人口发展规划中的有关任务。市发改委负责组织监测和评估人口变动情况及趋势影响，建立人口预测预报制度，开展重大决策人口影响评估，完善重大人口政策咨询机制，研究提出全市人口发展战略，拟订人口发展规划和人口政策，研究提出人口与经济、社会、资源、环境协调可持续发展，</w:t>
            </w:r>
            <w:r>
              <w:rPr>
                <w:rFonts w:ascii="仿宋_GB2312" w:eastAsia="仿宋_GB2312" w:hAnsi="宋体" w:cs="宋体" w:hint="eastAsia"/>
                <w:kern w:val="0"/>
                <w:sz w:val="28"/>
                <w:szCs w:val="28"/>
              </w:rPr>
              <w:t>以及统筹促进人口长期均衡发展的政策建议。</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与市民政局的有关职责分工。市卫健委负责拟订应对人口老龄化、医养结合政策措施，综合协调、督促指导、组织推进老龄事业发展，承担老年疾病防治、老年人医疗照护、老年人心理健康与关怀服务等老年健康工作。市民政局负责统筹推进、督促指导、监督管理养老服务工作，起草养老服务地方性法规草案、拟订养老服务体系建设规划、政策、标准并组织实施，承担老年人福利和特殊困难老年人救助工作。</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．与岳阳海关的有关职责分工。市卫健委负责传染病总体防治和突发公共卫生事件应急工作。市卫健委与岳阳海关</w:t>
            </w:r>
            <w:r>
              <w:rPr>
                <w:rFonts w:ascii="仿宋_GB2312" w:eastAsia="仿宋_GB2312" w:hAnsi="宋体" w:cs="宋体" w:hint="eastAsia"/>
                <w:kern w:val="0"/>
                <w:sz w:val="28"/>
                <w:szCs w:val="28"/>
              </w:rPr>
              <w:t>建立健全应对口岸传染病疫情和公共卫生事件合作机制、传染病疫情和公共卫生事件通报交流机制、口岸输入性疫情通报和协作处理机制。</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．与市市场监管局的有关职责分工。市卫健委负责食品安全风险监测工作，会同市市场监管局等部门制定、实施食品安全风险监测计划。市卫健委对通过食品安全风险监测或者接到举报发现食品可能存在</w:t>
            </w:r>
            <w:r>
              <w:rPr>
                <w:rFonts w:ascii="仿宋_GB2312" w:eastAsia="仿宋_GB2312" w:hAnsi="宋体" w:cs="宋体" w:hint="eastAsia"/>
                <w:kern w:val="0"/>
                <w:sz w:val="28"/>
                <w:szCs w:val="28"/>
              </w:rPr>
              <w:lastRenderedPageBreak/>
              <w:t>安全隐患的，应当及时将相关信息通报市市场监管局等部门，市市场监管局等部门应当立即采取措施。市市场监管局等部门在监督管理工作中发现需要进行食品安全风险评估的，应当及时向市卫健委提出建议。市市场监管局会同市卫健委建立重大药品不良反应和医疗器械不良事件相互通报机制和联合处置机制。</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．与市医保局的有关职责分工。市卫健委、市医保局等部门在</w:t>
            </w:r>
            <w:r>
              <w:rPr>
                <w:rFonts w:ascii="仿宋_GB2312" w:eastAsia="仿宋_GB2312" w:hAnsi="宋体" w:cs="宋体" w:hint="eastAsia"/>
                <w:kern w:val="0"/>
                <w:sz w:val="28"/>
                <w:szCs w:val="28"/>
              </w:rPr>
              <w:t>医疗、医保、医药等方面加强制度、政策衔接，建立沟通协商机制，协同推进改革，提高医疗资源使用效率和医疗保障水平。</w:t>
            </w:r>
            <w:r>
              <w:rPr>
                <w:rFonts w:ascii="仿宋_GB2312" w:eastAsia="仿宋_GB2312" w:hAnsi="宋体" w:cs="宋体" w:hint="eastAsia"/>
                <w:kern w:val="0"/>
                <w:sz w:val="28"/>
                <w:szCs w:val="28"/>
              </w:rPr>
              <w:t xml:space="preserve">    </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（二）机构设置</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、办公室。</w:t>
            </w: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、规划发展与信息化科；</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、疾病预防控制与职业健康科（市血吸虫病防治办公室、市防治艾滋病工作委员会办公室）。</w:t>
            </w: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、医政医管科。</w:t>
            </w: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、基层卫生健康科。</w:t>
            </w:r>
            <w:r>
              <w:rPr>
                <w:rFonts w:ascii="仿宋_GB2312" w:eastAsia="仿宋_GB2312" w:hAnsi="宋体" w:cs="宋体" w:hint="eastAsia"/>
                <w:kern w:val="0"/>
                <w:sz w:val="28"/>
                <w:szCs w:val="28"/>
              </w:rPr>
              <w:t>6</w:t>
            </w:r>
            <w:r>
              <w:rPr>
                <w:rFonts w:ascii="仿宋_GB2312" w:eastAsia="仿宋_GB2312" w:hAnsi="宋体" w:cs="宋体" w:hint="eastAsia"/>
                <w:kern w:val="0"/>
                <w:sz w:val="28"/>
                <w:szCs w:val="28"/>
              </w:rPr>
              <w:t>、卫生应急办公室（突发公共卫生事件应急指挥中心）。</w:t>
            </w: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、科技教育科。</w:t>
            </w:r>
            <w:r>
              <w:rPr>
                <w:rFonts w:ascii="仿宋_GB2312" w:eastAsia="仿宋_GB2312" w:hAnsi="宋体" w:cs="宋体" w:hint="eastAsia"/>
                <w:kern w:val="0"/>
                <w:sz w:val="28"/>
                <w:szCs w:val="28"/>
              </w:rPr>
              <w:t>8</w:t>
            </w:r>
            <w:r>
              <w:rPr>
                <w:rFonts w:ascii="仿宋_GB2312" w:eastAsia="仿宋_GB2312" w:hAnsi="宋体" w:cs="宋体" w:hint="eastAsia"/>
                <w:kern w:val="0"/>
                <w:sz w:val="28"/>
                <w:szCs w:val="28"/>
              </w:rPr>
              <w:t>、法规与综合监督科（行政审批科、食品安全标准与监测科）。</w:t>
            </w:r>
            <w:r>
              <w:rPr>
                <w:rFonts w:ascii="仿宋_GB2312" w:eastAsia="仿宋_GB2312" w:hAnsi="宋体" w:cs="宋体" w:hint="eastAsia"/>
                <w:kern w:val="0"/>
                <w:sz w:val="28"/>
                <w:szCs w:val="28"/>
              </w:rPr>
              <w:t>9</w:t>
            </w:r>
            <w:r>
              <w:rPr>
                <w:rFonts w:ascii="仿宋_GB2312" w:eastAsia="仿宋_GB2312" w:hAnsi="宋体" w:cs="宋体" w:hint="eastAsia"/>
                <w:kern w:val="0"/>
                <w:sz w:val="28"/>
                <w:szCs w:val="28"/>
              </w:rPr>
              <w:t>、药物政策与基本药物制度科。</w:t>
            </w: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、中医药管理科（中医药管理局）。</w:t>
            </w:r>
            <w:r>
              <w:rPr>
                <w:rFonts w:ascii="仿宋_GB2312" w:eastAsia="仿宋_GB2312" w:hAnsi="宋体" w:cs="宋体" w:hint="eastAsia"/>
                <w:kern w:val="0"/>
                <w:sz w:val="28"/>
                <w:szCs w:val="28"/>
              </w:rPr>
              <w:t>11</w:t>
            </w:r>
            <w:r>
              <w:rPr>
                <w:rFonts w:ascii="仿宋_GB2312" w:eastAsia="仿宋_GB2312" w:hAnsi="宋体" w:cs="宋体" w:hint="eastAsia"/>
                <w:kern w:val="0"/>
                <w:sz w:val="28"/>
                <w:szCs w:val="28"/>
              </w:rPr>
              <w:t>、老龄健康科（市老龄工作</w:t>
            </w:r>
            <w:r>
              <w:rPr>
                <w:rFonts w:ascii="仿宋_GB2312" w:eastAsia="仿宋_GB2312" w:hAnsi="宋体" w:cs="宋体" w:hint="eastAsia"/>
                <w:kern w:val="0"/>
                <w:sz w:val="28"/>
                <w:szCs w:val="28"/>
              </w:rPr>
              <w:t>委员会办公室）。</w:t>
            </w:r>
            <w:r>
              <w:rPr>
                <w:rFonts w:ascii="仿宋_GB2312" w:eastAsia="仿宋_GB2312" w:hAnsi="宋体" w:cs="宋体" w:hint="eastAsia"/>
                <w:kern w:val="0"/>
                <w:sz w:val="28"/>
                <w:szCs w:val="28"/>
              </w:rPr>
              <w:t>12</w:t>
            </w:r>
            <w:r>
              <w:rPr>
                <w:rFonts w:ascii="仿宋_GB2312" w:eastAsia="仿宋_GB2312" w:hAnsi="宋体" w:cs="宋体" w:hint="eastAsia"/>
                <w:kern w:val="0"/>
                <w:sz w:val="28"/>
                <w:szCs w:val="28"/>
              </w:rPr>
              <w:t>、妇幼健康科。</w:t>
            </w:r>
            <w:r>
              <w:rPr>
                <w:rFonts w:ascii="仿宋_GB2312" w:eastAsia="仿宋_GB2312" w:hAnsi="宋体" w:cs="宋体" w:hint="eastAsia"/>
                <w:kern w:val="0"/>
                <w:sz w:val="28"/>
                <w:szCs w:val="28"/>
              </w:rPr>
              <w:t>13</w:t>
            </w:r>
            <w:r>
              <w:rPr>
                <w:rFonts w:ascii="仿宋_GB2312" w:eastAsia="仿宋_GB2312" w:hAnsi="宋体" w:cs="宋体" w:hint="eastAsia"/>
                <w:kern w:val="0"/>
                <w:sz w:val="28"/>
                <w:szCs w:val="28"/>
              </w:rPr>
              <w:t>、人口监测与家庭发展科。</w:t>
            </w:r>
            <w:r>
              <w:rPr>
                <w:rFonts w:ascii="仿宋_GB2312" w:eastAsia="仿宋_GB2312" w:hAnsi="宋体" w:cs="宋体" w:hint="eastAsia"/>
                <w:kern w:val="0"/>
                <w:sz w:val="28"/>
                <w:szCs w:val="28"/>
              </w:rPr>
              <w:t>14</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爱国卫生工作科（市爱国卫生运动委员会办公室）。</w:t>
            </w:r>
            <w:r>
              <w:rPr>
                <w:rFonts w:ascii="仿宋_GB2312" w:eastAsia="仿宋_GB2312" w:hAnsi="宋体" w:cs="宋体" w:hint="eastAsia"/>
                <w:kern w:val="0"/>
                <w:sz w:val="28"/>
                <w:szCs w:val="28"/>
              </w:rPr>
              <w:t>15</w:t>
            </w:r>
            <w:r>
              <w:rPr>
                <w:rFonts w:ascii="仿宋_GB2312" w:eastAsia="仿宋_GB2312" w:hAnsi="宋体" w:cs="宋体" w:hint="eastAsia"/>
                <w:kern w:val="0"/>
                <w:sz w:val="28"/>
                <w:szCs w:val="28"/>
              </w:rPr>
              <w:t>、宣传科。</w:t>
            </w:r>
            <w:r>
              <w:rPr>
                <w:rFonts w:ascii="仿宋_GB2312" w:eastAsia="仿宋_GB2312" w:hAnsi="宋体" w:cs="宋体" w:hint="eastAsia"/>
                <w:kern w:val="0"/>
                <w:sz w:val="28"/>
                <w:szCs w:val="28"/>
              </w:rPr>
              <w:t>16</w:t>
            </w:r>
            <w:r>
              <w:rPr>
                <w:rFonts w:ascii="仿宋_GB2312" w:eastAsia="仿宋_GB2312" w:hAnsi="宋体" w:cs="宋体" w:hint="eastAsia"/>
                <w:kern w:val="0"/>
                <w:sz w:val="28"/>
                <w:szCs w:val="28"/>
              </w:rPr>
              <w:t>、财务科（审计科）。</w:t>
            </w:r>
            <w:r>
              <w:rPr>
                <w:rFonts w:ascii="仿宋_GB2312" w:eastAsia="仿宋_GB2312" w:hAnsi="宋体" w:cs="宋体" w:hint="eastAsia"/>
                <w:kern w:val="0"/>
                <w:sz w:val="28"/>
                <w:szCs w:val="28"/>
              </w:rPr>
              <w:t>17</w:t>
            </w:r>
            <w:r>
              <w:rPr>
                <w:rFonts w:ascii="仿宋_GB2312" w:eastAsia="仿宋_GB2312" w:hAnsi="宋体" w:cs="宋体" w:hint="eastAsia"/>
                <w:kern w:val="0"/>
                <w:sz w:val="28"/>
                <w:szCs w:val="28"/>
              </w:rPr>
              <w:t>、人事科。</w:t>
            </w:r>
            <w:r>
              <w:rPr>
                <w:rFonts w:ascii="仿宋_GB2312" w:eastAsia="仿宋_GB2312" w:hAnsi="宋体" w:cs="宋体" w:hint="eastAsia"/>
                <w:kern w:val="0"/>
                <w:sz w:val="28"/>
                <w:szCs w:val="28"/>
              </w:rPr>
              <w:t>18</w:t>
            </w:r>
            <w:r>
              <w:rPr>
                <w:rFonts w:ascii="仿宋_GB2312" w:eastAsia="仿宋_GB2312" w:hAnsi="宋体" w:cs="宋体" w:hint="eastAsia"/>
                <w:kern w:val="0"/>
                <w:sz w:val="28"/>
                <w:szCs w:val="28"/>
              </w:rPr>
              <w:t>、机关党委（纪委）。</w:t>
            </w:r>
            <w:r>
              <w:rPr>
                <w:rFonts w:ascii="仿宋_GB2312" w:eastAsia="仿宋_GB2312" w:hAnsi="宋体" w:cs="宋体" w:hint="eastAsia"/>
                <w:kern w:val="0"/>
                <w:sz w:val="28"/>
                <w:szCs w:val="28"/>
              </w:rPr>
              <w:t>19</w:t>
            </w:r>
            <w:r>
              <w:rPr>
                <w:rFonts w:ascii="仿宋_GB2312" w:eastAsia="仿宋_GB2312" w:hAnsi="宋体" w:cs="宋体" w:hint="eastAsia"/>
                <w:kern w:val="0"/>
                <w:sz w:val="28"/>
                <w:szCs w:val="28"/>
              </w:rPr>
              <w:t>、离退休人员管理服务科（干部保健科）。</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二、单位预算单位构成</w:t>
            </w:r>
          </w:p>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本单位预算仅含本级预算。</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三、单位收支总体情况</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（一）收入预算</w:t>
            </w:r>
          </w:p>
        </w:tc>
      </w:tr>
      <w:tr w:rsidR="00C038E5">
        <w:trPr>
          <w:trHeight w:val="2250"/>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包括一般公共预算、政府性基金、国有资本经营预算等财政拨款收入，以及经营收入、事业收入等单位资金。</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年本单位收入预算</w:t>
            </w:r>
            <w:r>
              <w:rPr>
                <w:rFonts w:ascii="仿宋_GB2312" w:eastAsia="仿宋_GB2312" w:hAnsi="宋体" w:cs="宋体" w:hint="eastAsia"/>
                <w:color w:val="000000"/>
                <w:kern w:val="0"/>
                <w:sz w:val="28"/>
                <w:szCs w:val="28"/>
              </w:rPr>
              <w:t>1992.06</w:t>
            </w:r>
            <w:r>
              <w:rPr>
                <w:rFonts w:ascii="仿宋_GB2312" w:eastAsia="仿宋_GB2312" w:hAnsi="宋体" w:cs="宋体" w:hint="eastAsia"/>
                <w:color w:val="000000"/>
                <w:kern w:val="0"/>
                <w:sz w:val="28"/>
                <w:szCs w:val="28"/>
              </w:rPr>
              <w:t>万元，其中，一般公共预算拨款</w:t>
            </w:r>
            <w:r>
              <w:rPr>
                <w:rFonts w:ascii="仿宋_GB2312" w:eastAsia="仿宋_GB2312" w:hAnsi="宋体" w:cs="宋体" w:hint="eastAsia"/>
                <w:color w:val="000000"/>
                <w:kern w:val="0"/>
                <w:sz w:val="28"/>
                <w:szCs w:val="28"/>
              </w:rPr>
              <w:t>1992.06</w:t>
            </w:r>
            <w:r>
              <w:rPr>
                <w:rFonts w:ascii="仿宋_GB2312" w:eastAsia="仿宋_GB2312" w:hAnsi="宋体" w:cs="宋体" w:hint="eastAsia"/>
                <w:color w:val="000000"/>
                <w:kern w:val="0"/>
                <w:sz w:val="28"/>
                <w:szCs w:val="28"/>
              </w:rPr>
              <w:t>万元，政府性基金预算拨款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万元，所以公开的附件</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（政府性基金预算）为空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国有资本经营预算拨款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18</w:t>
            </w:r>
            <w:r>
              <w:rPr>
                <w:rFonts w:ascii="仿宋_GB2312" w:eastAsia="仿宋_GB2312" w:hAnsi="宋体" w:cs="宋体" w:hint="eastAsia"/>
                <w:color w:val="000000"/>
                <w:kern w:val="0"/>
                <w:sz w:val="28"/>
                <w:szCs w:val="28"/>
              </w:rPr>
              <w:t>（国有资本经营预算）为空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财政专户管理资金</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19</w:t>
            </w:r>
            <w:r>
              <w:rPr>
                <w:rFonts w:ascii="仿宋_GB2312" w:eastAsia="仿宋_GB2312" w:hAnsi="宋体" w:cs="宋体" w:hint="eastAsia"/>
                <w:color w:val="000000"/>
                <w:kern w:val="0"/>
                <w:sz w:val="28"/>
                <w:szCs w:val="28"/>
              </w:rPr>
              <w:t>表（财政专户管理资金预算）为空，上级补助收入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万元，事业单位经营收入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万元，上年结转结余</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收入较去年增加</w:t>
            </w:r>
            <w:r>
              <w:rPr>
                <w:rFonts w:ascii="仿宋_GB2312" w:eastAsia="仿宋_GB2312" w:hAnsi="宋体" w:cs="宋体" w:hint="eastAsia"/>
                <w:kern w:val="0"/>
                <w:sz w:val="28"/>
                <w:szCs w:val="28"/>
              </w:rPr>
              <w:t>780.16</w:t>
            </w:r>
            <w:r>
              <w:rPr>
                <w:rFonts w:ascii="仿宋_GB2312" w:eastAsia="仿宋_GB2312" w:hAnsi="宋体" w:cs="宋体" w:hint="eastAsia"/>
                <w:kern w:val="0"/>
                <w:sz w:val="28"/>
                <w:szCs w:val="28"/>
              </w:rPr>
              <w:t>万元，主要是因为今年财政将伙食补助费、工会经费、物业补贴、绩效考核奖励、公务用车补贴等运转类项目经费纳入预算，同时将以前年度未纳入预算的待审批专项卫生健康事业费经调整后纳入特定类项目预算。</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（二）支出预算</w:t>
            </w:r>
          </w:p>
        </w:tc>
      </w:tr>
      <w:tr w:rsidR="00C038E5">
        <w:trPr>
          <w:trHeight w:val="1125"/>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hint="eastAsia"/>
                <w:kern w:val="0"/>
                <w:sz w:val="28"/>
                <w:szCs w:val="28"/>
              </w:rPr>
            </w:pP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年本单位支出预算</w:t>
            </w:r>
            <w:r>
              <w:rPr>
                <w:rFonts w:ascii="仿宋_GB2312" w:eastAsia="仿宋_GB2312" w:hAnsi="宋体" w:cs="宋体" w:hint="eastAsia"/>
                <w:color w:val="000000"/>
                <w:kern w:val="0"/>
                <w:sz w:val="28"/>
                <w:szCs w:val="28"/>
              </w:rPr>
              <w:t>1992.06</w:t>
            </w:r>
            <w:r>
              <w:rPr>
                <w:rFonts w:ascii="仿宋_GB2312" w:eastAsia="仿宋_GB2312" w:hAnsi="宋体" w:cs="宋体" w:hint="eastAsia"/>
                <w:color w:val="000000"/>
                <w:kern w:val="0"/>
                <w:sz w:val="28"/>
                <w:szCs w:val="28"/>
              </w:rPr>
              <w:t>万元，其中，社会保障和就业支出</w:t>
            </w:r>
            <w:r>
              <w:rPr>
                <w:rFonts w:ascii="仿宋_GB2312" w:eastAsia="仿宋_GB2312" w:hAnsi="宋体" w:cs="宋体" w:hint="eastAsia"/>
                <w:color w:val="000000"/>
                <w:kern w:val="0"/>
                <w:sz w:val="28"/>
                <w:szCs w:val="28"/>
              </w:rPr>
              <w:t>116.49</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5.85%</w:t>
            </w:r>
            <w:r>
              <w:rPr>
                <w:rFonts w:ascii="仿宋_GB2312" w:eastAsia="仿宋_GB2312" w:hAnsi="宋体" w:cs="宋体" w:hint="eastAsia"/>
                <w:color w:val="000000"/>
                <w:kern w:val="0"/>
                <w:sz w:val="28"/>
                <w:szCs w:val="28"/>
              </w:rPr>
              <w:t>，卫生健康支出</w:t>
            </w:r>
            <w:r>
              <w:rPr>
                <w:rFonts w:ascii="仿宋_GB2312" w:eastAsia="仿宋_GB2312" w:hAnsi="宋体" w:cs="宋体" w:hint="eastAsia"/>
                <w:color w:val="000000"/>
                <w:kern w:val="0"/>
                <w:sz w:val="28"/>
                <w:szCs w:val="28"/>
              </w:rPr>
              <w:t>1875.57</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94.15%</w:t>
            </w:r>
            <w:r>
              <w:rPr>
                <w:rFonts w:ascii="仿宋_GB2312" w:eastAsia="仿宋_GB2312" w:hAnsi="宋体" w:cs="宋体" w:hint="eastAsia"/>
                <w:color w:val="000000"/>
                <w:kern w:val="0"/>
                <w:sz w:val="28"/>
                <w:szCs w:val="28"/>
              </w:rPr>
              <w:t>。</w:t>
            </w:r>
            <w:r>
              <w:rPr>
                <w:rFonts w:ascii="仿宋_GB2312" w:eastAsia="仿宋_GB2312" w:hAnsi="宋体" w:cs="宋体" w:hint="eastAsia"/>
                <w:kern w:val="0"/>
                <w:sz w:val="28"/>
                <w:szCs w:val="28"/>
              </w:rPr>
              <w:t>支出</w:t>
            </w:r>
            <w:r>
              <w:rPr>
                <w:rFonts w:ascii="仿宋_GB2312" w:eastAsia="仿宋_GB2312" w:hAnsi="宋体" w:cs="宋体" w:hint="eastAsia"/>
                <w:kern w:val="0"/>
                <w:sz w:val="28"/>
                <w:szCs w:val="28"/>
              </w:rPr>
              <w:t>较去年增加</w:t>
            </w:r>
            <w:r>
              <w:rPr>
                <w:rFonts w:ascii="仿宋_GB2312" w:eastAsia="仿宋_GB2312" w:hAnsi="宋体" w:cs="宋体" w:hint="eastAsia"/>
                <w:kern w:val="0"/>
                <w:sz w:val="28"/>
                <w:szCs w:val="28"/>
              </w:rPr>
              <w:t>780.</w:t>
            </w:r>
            <w:bookmarkStart w:id="0" w:name="_GoBack"/>
            <w:bookmarkEnd w:id="0"/>
            <w:r>
              <w:rPr>
                <w:rFonts w:ascii="仿宋_GB2312" w:eastAsia="仿宋_GB2312" w:hAnsi="宋体" w:cs="宋体" w:hint="eastAsia"/>
                <w:kern w:val="0"/>
                <w:sz w:val="28"/>
                <w:szCs w:val="28"/>
              </w:rPr>
              <w:t>16</w:t>
            </w:r>
            <w:r>
              <w:rPr>
                <w:rFonts w:ascii="仿宋_GB2312" w:eastAsia="仿宋_GB2312" w:hAnsi="宋体" w:cs="宋体" w:hint="eastAsia"/>
                <w:kern w:val="0"/>
                <w:sz w:val="28"/>
                <w:szCs w:val="28"/>
              </w:rPr>
              <w:t>万元，主要是因为今年财政将伙食补助费、工会经费、物业补贴、绩效考核奖励、公务用车补贴等运转类项目经费纳入预算，同时将以前年度未纳入预算的待审批专项卫生健康事业费经调整后纳入特定类项目预算。</w:t>
            </w:r>
          </w:p>
          <w:p w:rsidR="00EE558D" w:rsidRPr="00EE558D" w:rsidRDefault="00EE558D" w:rsidP="00EE558D">
            <w:pPr>
              <w:pStyle w:val="a0"/>
            </w:pPr>
            <w:r>
              <w:rPr>
                <w:rFonts w:hint="eastAsia"/>
              </w:rPr>
              <w:t xml:space="preserve">  </w:t>
            </w:r>
            <w:r w:rsidRPr="00EE558D">
              <w:rPr>
                <w:rFonts w:ascii="仿宋_GB2312" w:eastAsia="仿宋_GB2312" w:hAnsi="宋体" w:cs="宋体" w:hint="eastAsia"/>
                <w:kern w:val="0"/>
                <w:sz w:val="28"/>
                <w:szCs w:val="28"/>
              </w:rPr>
              <w:t xml:space="preserve"> 2022年预算公开文档第三大点（对应表3）、第四大点（对应表7）中的金额和百分比，由于预算编制时金额明细到了“分”，而公开表</w:t>
            </w:r>
            <w:r w:rsidRPr="00EE558D">
              <w:rPr>
                <w:rFonts w:ascii="仿宋_GB2312" w:eastAsia="仿宋_GB2312" w:hAnsi="宋体" w:cs="宋体" w:hint="eastAsia"/>
                <w:kern w:val="0"/>
                <w:sz w:val="28"/>
                <w:szCs w:val="28"/>
              </w:rPr>
              <w:lastRenderedPageBreak/>
              <w:t>格显示和公开文档取数只到“百元”，可能导致0.01的尾数差异。</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四、一般公共预算拨款支出预算</w:t>
            </w:r>
          </w:p>
        </w:tc>
      </w:tr>
      <w:tr w:rsidR="00C038E5">
        <w:trPr>
          <w:trHeight w:val="1260"/>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年本单位一般公共预算拨款支出预算</w:t>
            </w:r>
            <w:r>
              <w:rPr>
                <w:rFonts w:ascii="仿宋_GB2312" w:eastAsia="仿宋_GB2312" w:hAnsi="宋体" w:cs="宋体" w:hint="eastAsia"/>
                <w:color w:val="000000"/>
                <w:kern w:val="0"/>
                <w:sz w:val="28"/>
                <w:szCs w:val="28"/>
              </w:rPr>
              <w:t>1992.06</w:t>
            </w:r>
            <w:r>
              <w:rPr>
                <w:rFonts w:ascii="仿宋_GB2312" w:eastAsia="仿宋_GB2312" w:hAnsi="宋体" w:cs="宋体" w:hint="eastAsia"/>
                <w:color w:val="000000"/>
                <w:kern w:val="0"/>
                <w:sz w:val="28"/>
                <w:szCs w:val="28"/>
              </w:rPr>
              <w:t>万元，其中，社会保障和就业支出</w:t>
            </w:r>
            <w:r>
              <w:rPr>
                <w:rFonts w:ascii="仿宋_GB2312" w:eastAsia="仿宋_GB2312" w:hAnsi="宋体" w:cs="宋体" w:hint="eastAsia"/>
                <w:color w:val="000000"/>
                <w:kern w:val="0"/>
                <w:sz w:val="28"/>
                <w:szCs w:val="28"/>
              </w:rPr>
              <w:t>116.49</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5.85%</w:t>
            </w:r>
            <w:r>
              <w:rPr>
                <w:rFonts w:ascii="仿宋_GB2312" w:eastAsia="仿宋_GB2312" w:hAnsi="宋体" w:cs="宋体" w:hint="eastAsia"/>
                <w:color w:val="000000"/>
                <w:kern w:val="0"/>
                <w:sz w:val="28"/>
                <w:szCs w:val="28"/>
              </w:rPr>
              <w:t>，卫生健康支出</w:t>
            </w:r>
            <w:r>
              <w:rPr>
                <w:rFonts w:ascii="仿宋_GB2312" w:eastAsia="仿宋_GB2312" w:hAnsi="宋体" w:cs="宋体" w:hint="eastAsia"/>
                <w:color w:val="000000"/>
                <w:kern w:val="0"/>
                <w:sz w:val="28"/>
                <w:szCs w:val="28"/>
              </w:rPr>
              <w:t>1875.57</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94.15%</w:t>
            </w:r>
            <w:r>
              <w:rPr>
                <w:rFonts w:ascii="仿宋_GB2312" w:eastAsia="仿宋_GB2312" w:hAnsi="宋体" w:cs="宋体" w:hint="eastAsia"/>
                <w:color w:val="000000"/>
                <w:kern w:val="0"/>
                <w:sz w:val="28"/>
                <w:szCs w:val="28"/>
              </w:rPr>
              <w:t>。具体安排情况如下：</w:t>
            </w:r>
          </w:p>
        </w:tc>
      </w:tr>
      <w:tr w:rsidR="00C038E5">
        <w:trPr>
          <w:trHeight w:val="1125"/>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（一）基本支出：</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年基本支出年初预算数为</w:t>
            </w:r>
            <w:r>
              <w:rPr>
                <w:rFonts w:ascii="仿宋_GB2312" w:eastAsia="仿宋_GB2312" w:hAnsi="宋体" w:cs="宋体" w:hint="eastAsia"/>
                <w:color w:val="000000"/>
                <w:kern w:val="0"/>
                <w:sz w:val="28"/>
                <w:szCs w:val="28"/>
              </w:rPr>
              <w:t>1033.4</w:t>
            </w:r>
            <w:r>
              <w:rPr>
                <w:rFonts w:ascii="仿宋_GB2312" w:eastAsia="仿宋_GB2312" w:hAnsi="宋体" w:cs="宋体" w:hint="eastAsia"/>
                <w:color w:val="000000"/>
                <w:kern w:val="0"/>
                <w:sz w:val="28"/>
                <w:szCs w:val="28"/>
              </w:rPr>
              <w:t>万元（数据来源见表</w:t>
            </w:r>
            <w:r>
              <w:rPr>
                <w:rFonts w:ascii="仿宋_GB2312" w:eastAsia="仿宋_GB2312" w:hAnsi="宋体" w:cs="宋体" w:hint="eastAsia"/>
                <w:color w:val="000000"/>
                <w:kern w:val="0"/>
                <w:sz w:val="28"/>
                <w:szCs w:val="28"/>
              </w:rPr>
              <w:t>7</w:t>
            </w:r>
            <w:r>
              <w:rPr>
                <w:rFonts w:ascii="仿宋_GB2312" w:eastAsia="仿宋_GB2312" w:hAnsi="宋体" w:cs="宋体" w:hint="eastAsia"/>
                <w:color w:val="000000"/>
                <w:kern w:val="0"/>
                <w:sz w:val="28"/>
                <w:szCs w:val="28"/>
              </w:rPr>
              <w:t>），是指为保障单位机构正常运转、完成日常工作任务而发生的各项支出，包括用于基本工资、津贴补贴等人员经费以及办公费、印刷费、水电费、差旅费等日常公用经费。</w:t>
            </w:r>
          </w:p>
        </w:tc>
      </w:tr>
      <w:tr w:rsidR="00C038E5">
        <w:trPr>
          <w:trHeight w:val="1500"/>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（二）项目支出：</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年项目支出年初预算数为</w:t>
            </w:r>
            <w:r>
              <w:rPr>
                <w:rFonts w:ascii="仿宋_GB2312" w:eastAsia="仿宋_GB2312" w:hAnsi="宋体" w:cs="宋体" w:hint="eastAsia"/>
                <w:kern w:val="0"/>
                <w:sz w:val="28"/>
                <w:szCs w:val="28"/>
              </w:rPr>
              <w:t>958.66</w:t>
            </w:r>
            <w:r>
              <w:rPr>
                <w:rFonts w:ascii="仿宋_GB2312" w:eastAsia="仿宋_GB2312" w:hAnsi="宋体" w:cs="宋体" w:hint="eastAsia"/>
                <w:kern w:val="0"/>
                <w:sz w:val="28"/>
                <w:szCs w:val="28"/>
              </w:rPr>
              <w:t>万元</w:t>
            </w:r>
            <w:r>
              <w:rPr>
                <w:rFonts w:ascii="仿宋_GB2312" w:eastAsia="仿宋_GB2312" w:hAnsi="宋体" w:cs="仿宋_GB2312" w:hint="eastAsia"/>
                <w:kern w:val="0"/>
                <w:sz w:val="28"/>
                <w:szCs w:val="28"/>
                <w:lang/>
              </w:rPr>
              <w:t>（</w:t>
            </w:r>
            <w:r>
              <w:rPr>
                <w:rFonts w:ascii="仿宋_GB2312" w:eastAsia="仿宋_GB2312" w:hAnsi="宋体" w:cs="仿宋_GB2312" w:hint="eastAsia"/>
                <w:kern w:val="0"/>
                <w:sz w:val="28"/>
                <w:szCs w:val="28"/>
                <w:lang/>
              </w:rPr>
              <w:t>数据来源见表</w:t>
            </w:r>
            <w:r>
              <w:rPr>
                <w:rFonts w:ascii="仿宋_GB2312" w:eastAsia="仿宋_GB2312" w:hAnsi="宋体" w:cs="仿宋_GB2312" w:hint="eastAsia"/>
                <w:kern w:val="0"/>
                <w:sz w:val="28"/>
                <w:szCs w:val="28"/>
                <w:lang/>
              </w:rPr>
              <w:t>20</w:t>
            </w:r>
            <w:r>
              <w:rPr>
                <w:rFonts w:ascii="仿宋_GB2312" w:eastAsia="仿宋_GB2312" w:hAnsi="宋体" w:cs="仿宋_GB2312" w:hint="eastAsia"/>
                <w:kern w:val="0"/>
                <w:sz w:val="28"/>
                <w:szCs w:val="28"/>
                <w:lang/>
              </w:rPr>
              <w:t>），</w:t>
            </w:r>
            <w:r>
              <w:rPr>
                <w:rFonts w:ascii="仿宋_GB2312" w:eastAsia="仿宋_GB2312" w:hAnsi="宋体" w:cs="宋体" w:hint="eastAsia"/>
                <w:kern w:val="0"/>
                <w:sz w:val="28"/>
                <w:szCs w:val="28"/>
              </w:rPr>
              <w:t>是指单位为完成特定行政工作任务或事业发展</w:t>
            </w:r>
            <w:r>
              <w:rPr>
                <w:rFonts w:ascii="仿宋_GB2312" w:eastAsia="仿宋_GB2312" w:hAnsi="宋体" w:cs="宋体" w:hint="eastAsia"/>
                <w:kern w:val="0"/>
                <w:sz w:val="28"/>
                <w:szCs w:val="28"/>
              </w:rPr>
              <w:t>目标而发生的支出，包括有关业务工作经费、运行维护经费等。其中：工会经费补助</w:t>
            </w:r>
            <w:r>
              <w:rPr>
                <w:rFonts w:ascii="仿宋_GB2312" w:eastAsia="仿宋_GB2312" w:hAnsi="宋体" w:cs="宋体" w:hint="eastAsia"/>
                <w:kern w:val="0"/>
                <w:sz w:val="28"/>
                <w:szCs w:val="28"/>
              </w:rPr>
              <w:t>46.8</w:t>
            </w:r>
            <w:r>
              <w:rPr>
                <w:rFonts w:ascii="仿宋_GB2312" w:eastAsia="仿宋_GB2312" w:hAnsi="宋体" w:cs="宋体" w:hint="eastAsia"/>
                <w:kern w:val="0"/>
                <w:sz w:val="28"/>
                <w:szCs w:val="28"/>
              </w:rPr>
              <w:t>万元、物业服务补贴</w:t>
            </w:r>
            <w:r>
              <w:rPr>
                <w:rFonts w:ascii="仿宋_GB2312" w:eastAsia="仿宋_GB2312" w:hAnsi="宋体" w:cs="宋体" w:hint="eastAsia"/>
                <w:kern w:val="0"/>
                <w:sz w:val="28"/>
                <w:szCs w:val="28"/>
              </w:rPr>
              <w:t>56.16</w:t>
            </w:r>
            <w:r>
              <w:rPr>
                <w:rFonts w:ascii="仿宋_GB2312" w:eastAsia="仿宋_GB2312" w:hAnsi="宋体" w:cs="宋体" w:hint="eastAsia"/>
                <w:kern w:val="0"/>
                <w:sz w:val="28"/>
                <w:szCs w:val="28"/>
              </w:rPr>
              <w:t>万元、伙食费</w:t>
            </w:r>
            <w:r>
              <w:rPr>
                <w:rFonts w:ascii="仿宋_GB2312" w:eastAsia="仿宋_GB2312" w:hAnsi="宋体" w:cs="宋体" w:hint="eastAsia"/>
                <w:kern w:val="0"/>
                <w:sz w:val="28"/>
                <w:szCs w:val="28"/>
              </w:rPr>
              <w:t>62.4</w:t>
            </w:r>
            <w:r>
              <w:rPr>
                <w:rFonts w:ascii="仿宋_GB2312" w:eastAsia="仿宋_GB2312" w:hAnsi="宋体" w:cs="宋体" w:hint="eastAsia"/>
                <w:kern w:val="0"/>
                <w:sz w:val="28"/>
                <w:szCs w:val="28"/>
              </w:rPr>
              <w:t>万元、预安排综合绩效奖和平安岳阳建设</w:t>
            </w:r>
            <w:r>
              <w:rPr>
                <w:rFonts w:ascii="仿宋_GB2312" w:eastAsia="仿宋_GB2312" w:hAnsi="宋体" w:cs="宋体" w:hint="eastAsia"/>
                <w:kern w:val="0"/>
                <w:sz w:val="28"/>
                <w:szCs w:val="28"/>
              </w:rPr>
              <w:t>312</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主要用于保障在职、离退休人员的工会、物业费、中餐补助以及绩效考核奖励发放。</w:t>
            </w:r>
            <w:r>
              <w:rPr>
                <w:rFonts w:ascii="仿宋_GB2312" w:eastAsia="仿宋_GB2312" w:hAnsi="宋体" w:cs="宋体" w:hint="eastAsia"/>
                <w:kern w:val="0"/>
                <w:sz w:val="28"/>
                <w:szCs w:val="28"/>
              </w:rPr>
              <w:t>特定项目类专项</w:t>
            </w:r>
            <w:r>
              <w:rPr>
                <w:rFonts w:ascii="仿宋_GB2312" w:eastAsia="仿宋_GB2312" w:hAnsi="宋体" w:cs="宋体" w:hint="eastAsia"/>
                <w:kern w:val="0"/>
                <w:sz w:val="28"/>
                <w:szCs w:val="28"/>
              </w:rPr>
              <w:t>481.3</w:t>
            </w:r>
            <w:r>
              <w:rPr>
                <w:rFonts w:ascii="仿宋_GB2312" w:eastAsia="仿宋_GB2312" w:hAnsi="宋体" w:cs="宋体" w:hint="eastAsia"/>
                <w:kern w:val="0"/>
                <w:sz w:val="28"/>
                <w:szCs w:val="28"/>
              </w:rPr>
              <w:t>万元，包括非税收入征收成本</w:t>
            </w:r>
            <w:r>
              <w:rPr>
                <w:rFonts w:ascii="仿宋_GB2312" w:eastAsia="仿宋_GB2312" w:hAnsi="宋体" w:cs="宋体" w:hint="eastAsia"/>
                <w:kern w:val="0"/>
                <w:sz w:val="28"/>
                <w:szCs w:val="28"/>
              </w:rPr>
              <w:t>48</w:t>
            </w:r>
            <w:r>
              <w:rPr>
                <w:rFonts w:ascii="仿宋_GB2312" w:eastAsia="仿宋_GB2312" w:hAnsi="宋体" w:cs="宋体" w:hint="eastAsia"/>
                <w:kern w:val="0"/>
                <w:sz w:val="28"/>
                <w:szCs w:val="28"/>
              </w:rPr>
              <w:t>万元，主要用于全市卫生考试、护士考试、医师技能考试考务费；</w:t>
            </w: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卫生健康管理运行</w:t>
            </w:r>
            <w:r>
              <w:rPr>
                <w:rFonts w:ascii="仿宋_GB2312" w:eastAsia="仿宋_GB2312" w:hAnsi="宋体" w:cs="宋体" w:hint="eastAsia"/>
                <w:kern w:val="0"/>
                <w:sz w:val="28"/>
                <w:szCs w:val="28"/>
              </w:rPr>
              <w:t>170</w:t>
            </w:r>
            <w:r>
              <w:rPr>
                <w:rFonts w:ascii="仿宋_GB2312" w:eastAsia="仿宋_GB2312" w:hAnsi="宋体" w:cs="宋体" w:hint="eastAsia"/>
                <w:kern w:val="0"/>
                <w:sz w:val="28"/>
                <w:szCs w:val="28"/>
              </w:rPr>
              <w:t>万、</w:t>
            </w: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卫生健康能力提升</w:t>
            </w:r>
            <w:r>
              <w:rPr>
                <w:rFonts w:ascii="仿宋_GB2312" w:eastAsia="仿宋_GB2312" w:hAnsi="宋体" w:cs="宋体" w:hint="eastAsia"/>
                <w:kern w:val="0"/>
                <w:sz w:val="28"/>
                <w:szCs w:val="28"/>
              </w:rPr>
              <w:t>185</w:t>
            </w:r>
            <w:r>
              <w:rPr>
                <w:rFonts w:ascii="仿宋_GB2312" w:eastAsia="仿宋_GB2312" w:hAnsi="宋体" w:cs="宋体" w:hint="eastAsia"/>
                <w:kern w:val="0"/>
                <w:sz w:val="28"/>
                <w:szCs w:val="28"/>
              </w:rPr>
              <w:t>万，主要用于卫生健康经费相关支出；</w:t>
            </w:r>
            <w:r>
              <w:rPr>
                <w:rFonts w:ascii="仿宋_GB2312" w:eastAsia="仿宋_GB2312" w:hAnsi="宋体" w:cs="宋体" w:hint="eastAsia"/>
                <w:kern w:val="0"/>
                <w:sz w:val="28"/>
                <w:szCs w:val="28"/>
              </w:rPr>
              <w:t>医</w:t>
            </w:r>
            <w:r>
              <w:rPr>
                <w:rFonts w:ascii="仿宋_GB2312" w:eastAsia="仿宋_GB2312" w:hAnsi="宋体" w:cs="宋体" w:hint="eastAsia"/>
                <w:kern w:val="0"/>
                <w:sz w:val="28"/>
                <w:szCs w:val="28"/>
              </w:rPr>
              <w:t>患调解中心专项</w:t>
            </w: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万元，主要用于岳阳市医患调解中心接待医患纠纷人员，受理医患纠纷案件，并进行调解工作，调解员劳务费发放；医疗紧急救援中心</w:t>
            </w:r>
            <w:r>
              <w:rPr>
                <w:rFonts w:ascii="仿宋_GB2312" w:eastAsia="仿宋_GB2312" w:hAnsi="宋体" w:cs="宋体" w:hint="eastAsia"/>
                <w:kern w:val="0"/>
                <w:sz w:val="28"/>
                <w:szCs w:val="28"/>
              </w:rPr>
              <w:t>21.3</w:t>
            </w:r>
            <w:r>
              <w:rPr>
                <w:rFonts w:ascii="仿宋_GB2312" w:eastAsia="仿宋_GB2312" w:hAnsi="宋体" w:cs="宋体" w:hint="eastAsia"/>
                <w:kern w:val="0"/>
                <w:sz w:val="28"/>
                <w:szCs w:val="28"/>
              </w:rPr>
              <w:t>万元，主要用于保障</w:t>
            </w:r>
            <w:r>
              <w:rPr>
                <w:rFonts w:ascii="仿宋_GB2312" w:eastAsia="仿宋_GB2312" w:hAnsi="宋体" w:cs="宋体" w:hint="eastAsia"/>
                <w:kern w:val="0"/>
                <w:sz w:val="28"/>
                <w:szCs w:val="28"/>
              </w:rPr>
              <w:t>120</w:t>
            </w:r>
            <w:r>
              <w:rPr>
                <w:rFonts w:ascii="仿宋_GB2312" w:eastAsia="仿宋_GB2312" w:hAnsi="宋体" w:cs="宋体" w:hint="eastAsia"/>
                <w:kern w:val="0"/>
                <w:sz w:val="28"/>
                <w:szCs w:val="28"/>
              </w:rPr>
              <w:t>急救系统工</w:t>
            </w:r>
            <w:r>
              <w:rPr>
                <w:rFonts w:ascii="仿宋_GB2312" w:eastAsia="仿宋_GB2312" w:hAnsi="宋体" w:cs="宋体" w:hint="eastAsia"/>
                <w:kern w:val="0"/>
                <w:sz w:val="28"/>
                <w:szCs w:val="28"/>
              </w:rPr>
              <w:lastRenderedPageBreak/>
              <w:t>作运转、外聘接线员工资福利发放。</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五、政府性基金预算支出</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年度本单位无政府性基金安排的支出，所以公开的附件</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（政府性基金预算）为空。</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六、其他重要事项的情况说明</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（一）机关运行经费</w:t>
            </w:r>
          </w:p>
        </w:tc>
      </w:tr>
      <w:tr w:rsidR="00C038E5">
        <w:trPr>
          <w:trHeight w:val="85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年机关运行经费当年一般公共预算拨款</w:t>
            </w:r>
            <w:r>
              <w:rPr>
                <w:rFonts w:ascii="仿宋_GB2312" w:eastAsia="仿宋_GB2312" w:hAnsi="宋体" w:cs="宋体" w:hint="eastAsia"/>
                <w:kern w:val="0"/>
                <w:sz w:val="28"/>
                <w:szCs w:val="28"/>
              </w:rPr>
              <w:t>199.25</w:t>
            </w:r>
            <w:r>
              <w:rPr>
                <w:rFonts w:ascii="仿宋_GB2312" w:eastAsia="仿宋_GB2312" w:hAnsi="宋体" w:cs="宋体" w:hint="eastAsia"/>
                <w:kern w:val="0"/>
                <w:sz w:val="28"/>
                <w:szCs w:val="28"/>
              </w:rPr>
              <w:t>万元，比上一年增加</w:t>
            </w:r>
            <w:r>
              <w:rPr>
                <w:rFonts w:ascii="仿宋_GB2312" w:eastAsia="仿宋_GB2312" w:hAnsi="宋体" w:cs="宋体" w:hint="eastAsia"/>
                <w:kern w:val="0"/>
                <w:sz w:val="28"/>
                <w:szCs w:val="28"/>
              </w:rPr>
              <w:t>35</w:t>
            </w:r>
            <w:r>
              <w:rPr>
                <w:rFonts w:ascii="仿宋_GB2312" w:eastAsia="仿宋_GB2312" w:hAnsi="宋体" w:cs="宋体" w:hint="eastAsia"/>
                <w:kern w:val="0"/>
                <w:sz w:val="28"/>
                <w:szCs w:val="28"/>
              </w:rPr>
              <w:t>万元，增加</w:t>
            </w:r>
            <w:r>
              <w:rPr>
                <w:rFonts w:ascii="仿宋_GB2312" w:eastAsia="仿宋_GB2312" w:hAnsi="宋体" w:cs="宋体" w:hint="eastAsia"/>
                <w:kern w:val="0"/>
                <w:sz w:val="28"/>
                <w:szCs w:val="28"/>
              </w:rPr>
              <w:t>21.3%</w:t>
            </w:r>
            <w:r>
              <w:rPr>
                <w:rFonts w:ascii="仿宋_GB2312" w:eastAsia="仿宋_GB2312" w:hAnsi="宋体" w:cs="宋体" w:hint="eastAsia"/>
                <w:kern w:val="0"/>
                <w:sz w:val="28"/>
                <w:szCs w:val="28"/>
              </w:rPr>
              <w:t>。主要原因是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年其他交通费用（公车补贴）全额纳入财政预算，较上年增加</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（二）“三公”经费预算</w:t>
            </w:r>
          </w:p>
        </w:tc>
      </w:tr>
      <w:tr w:rsidR="00C038E5">
        <w:trPr>
          <w:trHeight w:val="2604"/>
        </w:trPr>
        <w:tc>
          <w:tcPr>
            <w:tcW w:w="5000" w:type="pct"/>
            <w:tcBorders>
              <w:top w:val="nil"/>
              <w:left w:val="nil"/>
              <w:bottom w:val="nil"/>
              <w:right w:val="nil"/>
            </w:tcBorders>
            <w:shd w:val="clear" w:color="auto" w:fill="auto"/>
            <w:vAlign w:val="center"/>
          </w:tcPr>
          <w:p w:rsidR="00C038E5" w:rsidRDefault="00F77BE9">
            <w:pPr>
              <w:widowControl/>
              <w:spacing w:line="600" w:lineRule="exact"/>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年“三公”经费预算数</w:t>
            </w:r>
            <w:r>
              <w:rPr>
                <w:rFonts w:ascii="仿宋_GB2312" w:eastAsia="仿宋_GB2312" w:hAnsi="宋体" w:cs="宋体" w:hint="eastAsia"/>
                <w:kern w:val="0"/>
                <w:sz w:val="28"/>
                <w:szCs w:val="28"/>
              </w:rPr>
              <w:t>35</w:t>
            </w:r>
            <w:r>
              <w:rPr>
                <w:rFonts w:ascii="仿宋_GB2312" w:eastAsia="仿宋_GB2312" w:hAnsi="宋体" w:cs="宋体" w:hint="eastAsia"/>
                <w:kern w:val="0"/>
                <w:sz w:val="28"/>
                <w:szCs w:val="28"/>
              </w:rPr>
              <w:t>万元，其中，公务接待费</w:t>
            </w: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万元，因公出国（境）费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万元，公务用车购置及运行费</w:t>
            </w:r>
            <w:r>
              <w:rPr>
                <w:rFonts w:ascii="仿宋_GB2312" w:eastAsia="仿宋_GB2312" w:hAnsi="宋体" w:cs="宋体" w:hint="eastAsia"/>
                <w:kern w:val="0"/>
                <w:sz w:val="28"/>
                <w:szCs w:val="28"/>
              </w:rPr>
              <w:t>25</w:t>
            </w:r>
            <w:r>
              <w:rPr>
                <w:rFonts w:ascii="仿宋_GB2312" w:eastAsia="仿宋_GB2312" w:hAnsi="宋体" w:cs="宋体" w:hint="eastAsia"/>
                <w:kern w:val="0"/>
                <w:sz w:val="28"/>
                <w:szCs w:val="28"/>
              </w:rPr>
              <w:t>万元，其中公务用车购置费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万元，公务用车运行费</w:t>
            </w:r>
            <w:r>
              <w:rPr>
                <w:rFonts w:ascii="仿宋_GB2312" w:eastAsia="仿宋_GB2312" w:hAnsi="宋体" w:cs="宋体" w:hint="eastAsia"/>
                <w:kern w:val="0"/>
                <w:sz w:val="28"/>
                <w:szCs w:val="28"/>
              </w:rPr>
              <w:t>25</w:t>
            </w:r>
            <w:r>
              <w:rPr>
                <w:rFonts w:ascii="仿宋_GB2312" w:eastAsia="仿宋_GB2312" w:hAnsi="宋体" w:cs="宋体" w:hint="eastAsia"/>
                <w:kern w:val="0"/>
                <w:sz w:val="28"/>
                <w:szCs w:val="28"/>
              </w:rPr>
              <w:t>万元，与上年度持平。</w:t>
            </w:r>
          </w:p>
          <w:p w:rsidR="00C038E5" w:rsidRDefault="00C038E5">
            <w:pPr>
              <w:widowControl/>
              <w:jc w:val="left"/>
              <w:rPr>
                <w:rFonts w:ascii="仿宋_GB2312" w:eastAsia="仿宋_GB2312" w:hAnsi="宋体" w:cs="宋体"/>
                <w:color w:val="FF0000"/>
                <w:kern w:val="0"/>
                <w:sz w:val="28"/>
                <w:szCs w:val="28"/>
              </w:rPr>
            </w:pP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（三）一般性支出情况</w:t>
            </w:r>
          </w:p>
        </w:tc>
      </w:tr>
      <w:tr w:rsidR="00C038E5">
        <w:trPr>
          <w:trHeight w:val="1875"/>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年会议费预算</w:t>
            </w: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万元，拟召开</w:t>
            </w: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至</w:t>
            </w: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次会议，人数</w:t>
            </w:r>
            <w:r>
              <w:rPr>
                <w:rFonts w:ascii="仿宋_GB2312" w:eastAsia="仿宋_GB2312" w:hAnsi="宋体" w:cs="宋体" w:hint="eastAsia"/>
                <w:kern w:val="0"/>
                <w:sz w:val="28"/>
                <w:szCs w:val="28"/>
              </w:rPr>
              <w:t>340</w:t>
            </w:r>
            <w:r>
              <w:rPr>
                <w:rFonts w:ascii="仿宋_GB2312" w:eastAsia="仿宋_GB2312" w:hAnsi="宋体" w:cs="宋体" w:hint="eastAsia"/>
                <w:kern w:val="0"/>
                <w:sz w:val="28"/>
                <w:szCs w:val="28"/>
              </w:rPr>
              <w:t>到</w:t>
            </w:r>
            <w:r>
              <w:rPr>
                <w:rFonts w:ascii="仿宋_GB2312" w:eastAsia="仿宋_GB2312" w:hAnsi="宋体" w:cs="宋体" w:hint="eastAsia"/>
                <w:kern w:val="0"/>
                <w:sz w:val="28"/>
                <w:szCs w:val="28"/>
              </w:rPr>
              <w:t>500</w:t>
            </w:r>
            <w:r>
              <w:rPr>
                <w:rFonts w:ascii="仿宋_GB2312" w:eastAsia="仿宋_GB2312" w:hAnsi="宋体" w:cs="宋体" w:hint="eastAsia"/>
                <w:kern w:val="0"/>
                <w:sz w:val="28"/>
                <w:szCs w:val="28"/>
              </w:rPr>
              <w:t>人，内容为全市卫生健康工作会议、市直卫健系统党风廉政建设、中心组学习会议，全市疫情防控工作会议、全市安全生产、禁毒、精麻药品管理会议等；</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年度本单位未计划安排培训及举办节庆、晚会、论坛、赛事活动。</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（四）政府采购情况</w:t>
            </w:r>
          </w:p>
        </w:tc>
      </w:tr>
      <w:tr w:rsidR="00C038E5">
        <w:trPr>
          <w:trHeight w:val="750"/>
        </w:trPr>
        <w:tc>
          <w:tcPr>
            <w:tcW w:w="5000" w:type="pct"/>
            <w:tcBorders>
              <w:top w:val="nil"/>
              <w:left w:val="nil"/>
              <w:bottom w:val="nil"/>
              <w:right w:val="nil"/>
            </w:tcBorders>
            <w:shd w:val="clear" w:color="auto" w:fill="auto"/>
            <w:vAlign w:val="center"/>
          </w:tcPr>
          <w:p w:rsidR="00C038E5" w:rsidRDefault="00F77BE9">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年政府采购预算总额</w:t>
            </w:r>
            <w:r>
              <w:rPr>
                <w:rFonts w:ascii="仿宋_GB2312" w:eastAsia="仿宋_GB2312" w:hAnsi="宋体" w:cs="宋体" w:hint="eastAsia"/>
                <w:kern w:val="0"/>
                <w:sz w:val="28"/>
                <w:szCs w:val="28"/>
              </w:rPr>
              <w:t>245</w:t>
            </w:r>
            <w:r>
              <w:rPr>
                <w:rFonts w:ascii="仿宋_GB2312" w:eastAsia="仿宋_GB2312" w:hAnsi="宋体" w:cs="宋体" w:hint="eastAsia"/>
                <w:kern w:val="0"/>
                <w:sz w:val="28"/>
                <w:szCs w:val="28"/>
              </w:rPr>
              <w:t>万元，其中工程类</w:t>
            </w:r>
            <w:r>
              <w:rPr>
                <w:rFonts w:ascii="仿宋_GB2312" w:eastAsia="仿宋_GB2312" w:hAnsi="宋体" w:cs="宋体" w:hint="eastAsia"/>
                <w:kern w:val="0"/>
                <w:sz w:val="28"/>
                <w:szCs w:val="28"/>
              </w:rPr>
              <w:t>65</w:t>
            </w:r>
            <w:r>
              <w:rPr>
                <w:rFonts w:ascii="仿宋_GB2312" w:eastAsia="仿宋_GB2312" w:hAnsi="宋体" w:cs="宋体" w:hint="eastAsia"/>
                <w:kern w:val="0"/>
                <w:sz w:val="28"/>
                <w:szCs w:val="28"/>
              </w:rPr>
              <w:t>万元，货物类</w:t>
            </w:r>
            <w:r>
              <w:rPr>
                <w:rFonts w:ascii="仿宋_GB2312" w:eastAsia="仿宋_GB2312" w:hAnsi="宋体" w:cs="宋体" w:hint="eastAsia"/>
                <w:kern w:val="0"/>
                <w:sz w:val="28"/>
                <w:szCs w:val="28"/>
              </w:rPr>
              <w:t>30</w:t>
            </w:r>
            <w:r>
              <w:rPr>
                <w:rFonts w:ascii="仿宋_GB2312" w:eastAsia="仿宋_GB2312" w:hAnsi="宋体" w:cs="宋体" w:hint="eastAsia"/>
                <w:kern w:val="0"/>
                <w:sz w:val="28"/>
                <w:szCs w:val="28"/>
              </w:rPr>
              <w:t>万元，服务类</w:t>
            </w:r>
            <w:r>
              <w:rPr>
                <w:rFonts w:ascii="仿宋_GB2312" w:eastAsia="仿宋_GB2312" w:hAnsi="宋体" w:cs="宋体" w:hint="eastAsia"/>
                <w:kern w:val="0"/>
                <w:sz w:val="28"/>
                <w:szCs w:val="28"/>
              </w:rPr>
              <w:t>150</w:t>
            </w:r>
            <w:r>
              <w:rPr>
                <w:rFonts w:ascii="仿宋_GB2312" w:eastAsia="仿宋_GB2312" w:hAnsi="宋体" w:cs="宋体" w:hint="eastAsia"/>
                <w:kern w:val="0"/>
                <w:sz w:val="28"/>
                <w:szCs w:val="28"/>
              </w:rPr>
              <w:t>万元。</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（五）国有资产占有使用及新增资产配置情况</w:t>
            </w:r>
          </w:p>
        </w:tc>
      </w:tr>
      <w:tr w:rsidR="00C038E5">
        <w:trPr>
          <w:trHeight w:val="3000"/>
        </w:trPr>
        <w:tc>
          <w:tcPr>
            <w:tcW w:w="5000" w:type="pct"/>
            <w:tcBorders>
              <w:top w:val="nil"/>
              <w:left w:val="nil"/>
              <w:bottom w:val="nil"/>
              <w:right w:val="nil"/>
            </w:tcBorders>
            <w:shd w:val="clear" w:color="auto" w:fill="auto"/>
            <w:vAlign w:val="center"/>
          </w:tcPr>
          <w:p w:rsidR="00C038E5" w:rsidRDefault="00F77BE9">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截至上年底，本单位共有车辆</w:t>
            </w: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辆，其中领导干部用车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辆，一般公务用车</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辆，其他用车</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辆。单位价值</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万元以上通用设备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台，单位价值</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万元以上专用设备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w:t>
            </w:r>
          </w:p>
          <w:p w:rsidR="00C038E5" w:rsidRDefault="00F77BE9">
            <w:pPr>
              <w:widowControl/>
              <w:ind w:firstLineChars="100" w:firstLine="28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年度本单位未计划处置或新增车辆、设备等。</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（六）预算绩效目标说明</w:t>
            </w:r>
          </w:p>
        </w:tc>
      </w:tr>
      <w:tr w:rsidR="00C038E5">
        <w:trPr>
          <w:trHeight w:val="1125"/>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本单位所有支出实行绩效目标管理。纳入</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年部门整体支出绩效目标的金额为</w:t>
            </w:r>
            <w:r>
              <w:rPr>
                <w:rFonts w:ascii="仿宋_GB2312" w:eastAsia="仿宋_GB2312" w:hAnsi="宋体" w:cs="宋体" w:hint="eastAsia"/>
                <w:color w:val="000000"/>
                <w:kern w:val="0"/>
                <w:sz w:val="28"/>
                <w:szCs w:val="28"/>
              </w:rPr>
              <w:t>1992.06</w:t>
            </w:r>
            <w:r>
              <w:rPr>
                <w:rFonts w:ascii="仿宋_GB2312" w:eastAsia="仿宋_GB2312" w:hAnsi="宋体" w:cs="宋体" w:hint="eastAsia"/>
                <w:color w:val="000000"/>
                <w:kern w:val="0"/>
                <w:sz w:val="28"/>
                <w:szCs w:val="28"/>
              </w:rPr>
              <w:t>万元，其中，基本支出</w:t>
            </w:r>
            <w:r>
              <w:rPr>
                <w:rFonts w:ascii="仿宋_GB2312" w:eastAsia="仿宋_GB2312" w:hAnsi="宋体" w:cs="宋体" w:hint="eastAsia"/>
                <w:color w:val="000000"/>
                <w:kern w:val="0"/>
                <w:sz w:val="28"/>
                <w:szCs w:val="28"/>
              </w:rPr>
              <w:t>1033.4</w:t>
            </w:r>
            <w:r>
              <w:rPr>
                <w:rFonts w:ascii="仿宋_GB2312" w:eastAsia="仿宋_GB2312" w:hAnsi="宋体" w:cs="宋体" w:hint="eastAsia"/>
                <w:color w:val="000000"/>
                <w:kern w:val="0"/>
                <w:sz w:val="28"/>
                <w:szCs w:val="28"/>
              </w:rPr>
              <w:t>万元，项目支出</w:t>
            </w:r>
            <w:r>
              <w:rPr>
                <w:rFonts w:ascii="仿宋_GB2312" w:eastAsia="仿宋_GB2312" w:hAnsi="宋体" w:cs="宋体" w:hint="eastAsia"/>
                <w:color w:val="000000"/>
                <w:kern w:val="0"/>
                <w:sz w:val="28"/>
                <w:szCs w:val="28"/>
              </w:rPr>
              <w:t>958.66</w:t>
            </w:r>
            <w:r>
              <w:rPr>
                <w:rFonts w:ascii="仿宋_GB2312" w:eastAsia="仿宋_GB2312" w:hAnsi="宋体" w:cs="宋体" w:hint="eastAsia"/>
                <w:color w:val="000000"/>
                <w:kern w:val="0"/>
                <w:sz w:val="28"/>
                <w:szCs w:val="28"/>
              </w:rPr>
              <w:t>万元，详见文尾附表中单位预算公开表格的表</w:t>
            </w:r>
            <w:r>
              <w:rPr>
                <w:rFonts w:ascii="仿宋_GB2312" w:eastAsia="仿宋_GB2312" w:hAnsi="宋体" w:cs="宋体" w:hint="eastAsia"/>
                <w:color w:val="000000"/>
                <w:kern w:val="0"/>
                <w:sz w:val="28"/>
                <w:szCs w:val="28"/>
              </w:rPr>
              <w:t>21-22</w:t>
            </w:r>
            <w:r>
              <w:rPr>
                <w:rFonts w:ascii="仿宋_GB2312" w:eastAsia="仿宋_GB2312" w:hAnsi="宋体" w:cs="宋体" w:hint="eastAsia"/>
                <w:color w:val="000000"/>
                <w:kern w:val="0"/>
                <w:sz w:val="28"/>
                <w:szCs w:val="28"/>
              </w:rPr>
              <w:t>。</w:t>
            </w:r>
          </w:p>
        </w:tc>
      </w:tr>
      <w:tr w:rsidR="00C038E5">
        <w:trPr>
          <w:trHeight w:val="499"/>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七、名词解释</w:t>
            </w:r>
          </w:p>
        </w:tc>
      </w:tr>
      <w:tr w:rsidR="00C038E5">
        <w:trPr>
          <w:trHeight w:val="3000"/>
        </w:trPr>
        <w:tc>
          <w:tcPr>
            <w:tcW w:w="5000" w:type="pct"/>
            <w:tcBorders>
              <w:top w:val="nil"/>
              <w:left w:val="nil"/>
              <w:bottom w:val="nil"/>
              <w:right w:val="nil"/>
            </w:tcBorders>
            <w:shd w:val="clear" w:color="auto" w:fill="auto"/>
            <w:vAlign w:val="center"/>
          </w:tcPr>
          <w:p w:rsidR="00C038E5" w:rsidRDefault="00F77BE9">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ascii="仿宋_GB2312" w:eastAsia="仿宋_GB2312" w:hAnsi="宋体" w:cs="宋体" w:hint="eastAsia"/>
                <w:color w:val="000000"/>
                <w:kern w:val="0"/>
                <w:sz w:val="28"/>
                <w:szCs w:val="28"/>
              </w:rPr>
              <w:br/>
              <w:t xml:space="preserve">    2</w:t>
            </w:r>
            <w:r>
              <w:rPr>
                <w:rFonts w:ascii="仿宋_GB2312" w:eastAsia="仿宋_GB2312" w:hAnsi="宋体" w:cs="宋体" w:hint="eastAsia"/>
                <w:color w:val="000000"/>
                <w:kern w:val="0"/>
                <w:sz w:val="28"/>
                <w:szCs w:val="28"/>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w:t>
            </w:r>
            <w:r>
              <w:rPr>
                <w:rFonts w:ascii="仿宋_GB2312" w:eastAsia="仿宋_GB2312" w:hAnsi="宋体" w:cs="宋体" w:hint="eastAsia"/>
                <w:color w:val="000000"/>
                <w:kern w:val="0"/>
                <w:sz w:val="28"/>
                <w:szCs w:val="28"/>
              </w:rPr>
              <w:lastRenderedPageBreak/>
              <w:t>（含车辆购置税），以及燃料费、维修费、保险费等支出；因</w:t>
            </w:r>
            <w:r>
              <w:rPr>
                <w:rFonts w:ascii="仿宋_GB2312" w:eastAsia="仿宋_GB2312" w:hAnsi="宋体" w:cs="宋体" w:hint="eastAsia"/>
                <w:color w:val="000000"/>
                <w:kern w:val="0"/>
                <w:sz w:val="28"/>
                <w:szCs w:val="28"/>
              </w:rPr>
              <w:t>公出国（境）费反映单位公务出国（境）的国际旅费、国外城市间交通费、食宿费等支出。</w:t>
            </w:r>
          </w:p>
        </w:tc>
      </w:tr>
      <w:tr w:rsidR="00C038E5">
        <w:trPr>
          <w:trHeight w:val="900"/>
        </w:trPr>
        <w:tc>
          <w:tcPr>
            <w:tcW w:w="5000" w:type="pct"/>
            <w:tcBorders>
              <w:top w:val="nil"/>
              <w:left w:val="nil"/>
              <w:bottom w:val="nil"/>
              <w:right w:val="nil"/>
            </w:tcBorders>
            <w:shd w:val="clear" w:color="auto" w:fill="auto"/>
            <w:vAlign w:val="center"/>
          </w:tcPr>
          <w:p w:rsidR="00C038E5" w:rsidRDefault="00F77BE9">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lastRenderedPageBreak/>
              <w:t>第二部分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年单位预算公开表格</w:t>
            </w:r>
          </w:p>
        </w:tc>
      </w:tr>
      <w:tr w:rsidR="00C038E5">
        <w:trPr>
          <w:trHeight w:val="8190"/>
        </w:trPr>
        <w:tc>
          <w:tcPr>
            <w:tcW w:w="5000" w:type="pct"/>
            <w:tcBorders>
              <w:top w:val="nil"/>
              <w:left w:val="nil"/>
              <w:bottom w:val="nil"/>
              <w:right w:val="nil"/>
            </w:tcBorders>
            <w:shd w:val="clear" w:color="auto" w:fill="auto"/>
            <w:vAlign w:val="center"/>
          </w:tcPr>
          <w:p w:rsidR="00EE558D" w:rsidRDefault="00F77BE9">
            <w:pPr>
              <w:widowControl/>
              <w:jc w:val="left"/>
              <w:rPr>
                <w:rFonts w:ascii="仿宋_GB2312" w:eastAsia="仿宋_GB2312" w:hAnsi="宋体" w:cs="宋体" w:hint="eastAsia"/>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E558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w:t>
            </w:r>
            <w:r>
              <w:rPr>
                <w:rFonts w:ascii="仿宋_GB2312" w:eastAsia="仿宋_GB2312" w:hAnsi="宋体" w:cs="宋体" w:hint="eastAsia"/>
                <w:color w:val="000000"/>
                <w:kern w:val="0"/>
                <w:sz w:val="28"/>
                <w:szCs w:val="28"/>
              </w:rPr>
              <w:lastRenderedPageBreak/>
              <w:t>府预算经济分类）</w:t>
            </w:r>
            <w:r>
              <w:rPr>
                <w:rFonts w:ascii="仿宋_GB2312" w:eastAsia="仿宋_GB2312" w:hAnsi="宋体" w:cs="宋体" w:hint="eastAsia"/>
                <w:color w:val="000000"/>
                <w:kern w:val="0"/>
                <w:sz w:val="28"/>
                <w:szCs w:val="28"/>
              </w:rPr>
              <w:br/>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E558D">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、一般公共预算“三公”经费支出表</w:t>
            </w:r>
            <w:r>
              <w:rPr>
                <w:rFonts w:ascii="仿宋_GB2312" w:eastAsia="仿宋_GB2312" w:hAnsi="宋体" w:cs="宋体" w:hint="eastAsia"/>
                <w:color w:val="000000"/>
                <w:kern w:val="0"/>
                <w:sz w:val="28"/>
                <w:szCs w:val="28"/>
              </w:rPr>
              <w:br/>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w:t>
            </w:r>
            <w:r>
              <w:rPr>
                <w:rFonts w:ascii="仿宋_GB2312" w:eastAsia="仿宋_GB2312" w:hAnsi="宋体" w:cs="宋体" w:hint="eastAsia"/>
                <w:color w:val="000000"/>
                <w:kern w:val="0"/>
                <w:sz w:val="28"/>
                <w:szCs w:val="28"/>
              </w:rPr>
              <w:t>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C038E5" w:rsidRDefault="00EE558D">
            <w:pPr>
              <w:widowControl/>
              <w:jc w:val="left"/>
              <w:rPr>
                <w:rFonts w:ascii="仿宋_GB2312" w:eastAsia="仿宋_GB2312" w:hAnsi="宋体" w:cs="宋体"/>
                <w:color w:val="000000"/>
                <w:kern w:val="0"/>
                <w:sz w:val="28"/>
                <w:szCs w:val="28"/>
              </w:rPr>
            </w:pPr>
            <w:r w:rsidRPr="00EE558D">
              <w:rPr>
                <w:rFonts w:ascii="仿宋_GB2312" w:eastAsia="仿宋_GB2312" w:hAnsi="宋体" w:cs="宋体" w:hint="eastAsia"/>
                <w:color w:val="000000"/>
                <w:kern w:val="0"/>
                <w:sz w:val="28"/>
                <w:szCs w:val="28"/>
              </w:rPr>
              <w:t>23、一般公共预算基本支出表</w:t>
            </w:r>
            <w:r w:rsidR="00F77BE9">
              <w:rPr>
                <w:rFonts w:ascii="仿宋_GB2312" w:eastAsia="仿宋_GB2312" w:hAnsi="宋体" w:cs="宋体" w:hint="eastAsia"/>
                <w:color w:val="000000"/>
                <w:kern w:val="0"/>
                <w:sz w:val="28"/>
                <w:szCs w:val="28"/>
              </w:rPr>
              <w:br/>
            </w:r>
            <w:r w:rsidR="00F77BE9">
              <w:rPr>
                <w:rFonts w:ascii="仿宋_GB2312" w:eastAsia="仿宋_GB2312" w:hAnsi="宋体" w:cs="宋体" w:hint="eastAsia"/>
                <w:color w:val="000000"/>
                <w:kern w:val="0"/>
                <w:sz w:val="28"/>
                <w:szCs w:val="28"/>
              </w:rPr>
              <w:t>注：以上单位预算公开报表中，空表表示本单位无相关收支情况。</w:t>
            </w:r>
          </w:p>
        </w:tc>
      </w:tr>
    </w:tbl>
    <w:p w:rsidR="00C038E5" w:rsidRDefault="00C038E5"/>
    <w:sectPr w:rsidR="00C038E5" w:rsidSect="00C038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BE9" w:rsidRDefault="00F77BE9" w:rsidP="001641E2">
      <w:r>
        <w:separator/>
      </w:r>
    </w:p>
  </w:endnote>
  <w:endnote w:type="continuationSeparator" w:id="1">
    <w:p w:rsidR="00F77BE9" w:rsidRDefault="00F77BE9" w:rsidP="001641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BE9" w:rsidRDefault="00F77BE9" w:rsidP="001641E2">
      <w:r>
        <w:separator/>
      </w:r>
    </w:p>
  </w:footnote>
  <w:footnote w:type="continuationSeparator" w:id="1">
    <w:p w:rsidR="00F77BE9" w:rsidRDefault="00F77BE9" w:rsidP="001641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jI1YzM1MmQ5Mzc4ZGI2ZDFjZDFhYWYxN2Y2YmFiOTEifQ=="/>
  </w:docVars>
  <w:rsids>
    <w:rsidRoot w:val="00885897"/>
    <w:rsid w:val="001641E2"/>
    <w:rsid w:val="00885897"/>
    <w:rsid w:val="00BE7E0B"/>
    <w:rsid w:val="00C038E5"/>
    <w:rsid w:val="00CC7AC7"/>
    <w:rsid w:val="00EE558D"/>
    <w:rsid w:val="00F77BE9"/>
    <w:rsid w:val="1FB2160B"/>
    <w:rsid w:val="302E1B4D"/>
    <w:rsid w:val="4DC83090"/>
    <w:rsid w:val="7F6F27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oa heading"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038E5"/>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uiPriority w:val="99"/>
    <w:qFormat/>
    <w:rsid w:val="00C038E5"/>
    <w:pPr>
      <w:spacing w:before="120" w:after="200" w:line="276" w:lineRule="auto"/>
    </w:pPr>
    <w:rPr>
      <w:rFonts w:ascii="Arial" w:hAnsi="Arial"/>
      <w:sz w:val="24"/>
    </w:rPr>
  </w:style>
  <w:style w:type="paragraph" w:styleId="a4">
    <w:name w:val="footer"/>
    <w:basedOn w:val="a"/>
    <w:link w:val="Char"/>
    <w:uiPriority w:val="99"/>
    <w:semiHidden/>
    <w:unhideWhenUsed/>
    <w:qFormat/>
    <w:rsid w:val="00C038E5"/>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C038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C038E5"/>
    <w:rPr>
      <w:sz w:val="18"/>
      <w:szCs w:val="18"/>
    </w:rPr>
  </w:style>
  <w:style w:type="character" w:customStyle="1" w:styleId="Char">
    <w:name w:val="页脚 Char"/>
    <w:basedOn w:val="a1"/>
    <w:link w:val="a4"/>
    <w:uiPriority w:val="99"/>
    <w:semiHidden/>
    <w:qFormat/>
    <w:rsid w:val="00C038E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906</Words>
  <Characters>5168</Characters>
  <Application>Microsoft Office Word</Application>
  <DocSecurity>0</DocSecurity>
  <Lines>43</Lines>
  <Paragraphs>12</Paragraphs>
  <ScaleCrop>false</ScaleCrop>
  <Company>微软中国</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PC</cp:lastModifiedBy>
  <cp:revision>3</cp:revision>
  <dcterms:created xsi:type="dcterms:W3CDTF">2023-09-22T12:51:00Z</dcterms:created>
  <dcterms:modified xsi:type="dcterms:W3CDTF">2023-09-22T12:53:00Z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01565A346B0F40CC963A225B56F942C6_12</vt:lpwstr>
  </property>
</Properties>
</file>