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岳阳市交通运输局</w:t>
            </w:r>
            <w:r>
              <w:rPr>
                <w:rFonts w:ascii="方正小标宋_GBK" w:hAnsi="宋体" w:eastAsia="方正小标宋_GBK" w:cs="宋体"/>
                <w:color w:val="000000"/>
                <w:kern w:val="0"/>
                <w:sz w:val="44"/>
                <w:szCs w:val="44"/>
              </w:rPr>
              <w:t>2022</w:t>
            </w:r>
            <w:r>
              <w:rPr>
                <w:rFonts w:hint="eastAsia" w:ascii="方正小标宋_GBK" w:hAnsi="宋体" w:eastAsia="方正小标宋_GBK" w:cs="宋体"/>
                <w:color w:val="000000"/>
                <w:kern w:val="0"/>
                <w:sz w:val="44"/>
                <w:szCs w:val="44"/>
              </w:rPr>
              <w:t>年度部门预算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w:t>
            </w: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年部门预算说明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w:t>
            </w: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年部门预算公开表格</w:t>
            </w:r>
          </w:p>
        </w:tc>
      </w:tr>
      <w:tr>
        <w:tblPrEx>
          <w:tblCellMar>
            <w:top w:w="0" w:type="dxa"/>
            <w:left w:w="108" w:type="dxa"/>
            <w:bottom w:w="0" w:type="dxa"/>
            <w:right w:w="108" w:type="dxa"/>
          </w:tblCellMar>
        </w:tblPrEx>
        <w:trPr>
          <w:trHeight w:val="4519" w:hRule="atLeast"/>
        </w:trPr>
        <w:tc>
          <w:tcPr>
            <w:tcW w:w="5000" w:type="pct"/>
            <w:vMerge w:val="restart"/>
            <w:tcBorders>
              <w:top w:val="nil"/>
              <w:left w:val="nil"/>
              <w:bottom w:val="nil"/>
              <w:right w:val="nil"/>
            </w:tcBorders>
            <w:vAlign w:val="center"/>
          </w:tcPr>
          <w:p>
            <w:pPr>
              <w:widowControl/>
              <w:numPr>
                <w:ilvl w:val="0"/>
                <w:numId w:val="1"/>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、收入总表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、支出总表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、支出预算分类汇总表（按政府预算经济分类）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、支出预算分类汇总表（按部门预算经济分类）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、财政拨款收支总表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、一般公共预算支出表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人员经费（工资福利支出）（按政府预算经济分类）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人员经费（工资福利支出）（按部门预算经济分类）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人员经费（对个人和家庭的补助）（按政府预算经济分类）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11</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人员经费（对个人和家庭的补助）（按部门预算经济分类）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12</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公用经费（商品和服务支出）（按政府预算经济分类）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13</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公用经费（商品和服务支出）（按部门预算经济分类）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14</w:t>
            </w:r>
            <w:r>
              <w:rPr>
                <w:rFonts w:hint="eastAsia" w:ascii="仿宋_GB2312" w:hAnsi="宋体" w:eastAsia="仿宋_GB2312" w:cs="宋体"/>
                <w:color w:val="000000"/>
                <w:kern w:val="0"/>
                <w:sz w:val="28"/>
                <w:szCs w:val="28"/>
              </w:rPr>
              <w:t>、一般公共预算“三公”经费支出表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、政府性基金预算支出表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16</w:t>
            </w:r>
            <w:r>
              <w:rPr>
                <w:rFonts w:hint="eastAsia" w:ascii="仿宋_GB2312" w:hAnsi="宋体" w:eastAsia="仿宋_GB2312" w:cs="宋体"/>
                <w:color w:val="000000"/>
                <w:kern w:val="0"/>
                <w:sz w:val="28"/>
                <w:szCs w:val="28"/>
              </w:rPr>
              <w:t>、政府性基金预算支出分类汇总表（按政府预算经济分类）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17</w:t>
            </w:r>
            <w:r>
              <w:rPr>
                <w:rFonts w:hint="eastAsia" w:ascii="仿宋_GB2312" w:hAnsi="宋体" w:eastAsia="仿宋_GB2312" w:cs="宋体"/>
                <w:color w:val="000000"/>
                <w:kern w:val="0"/>
                <w:sz w:val="28"/>
                <w:szCs w:val="28"/>
              </w:rPr>
              <w:t>、政府性基金预算支出分类汇总表（按部门预算经济分类）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18</w:t>
            </w:r>
            <w:r>
              <w:rPr>
                <w:rFonts w:hint="eastAsia" w:ascii="仿宋_GB2312" w:hAnsi="宋体" w:eastAsia="仿宋_GB2312" w:cs="宋体"/>
                <w:color w:val="000000"/>
                <w:kern w:val="0"/>
                <w:sz w:val="28"/>
                <w:szCs w:val="28"/>
              </w:rPr>
              <w:t>、国有资本经营预算支出表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19</w:t>
            </w:r>
            <w:r>
              <w:rPr>
                <w:rFonts w:hint="eastAsia" w:ascii="仿宋_GB2312" w:hAnsi="宋体" w:eastAsia="仿宋_GB2312" w:cs="宋体"/>
                <w:color w:val="000000"/>
                <w:kern w:val="0"/>
                <w:sz w:val="28"/>
                <w:szCs w:val="28"/>
              </w:rPr>
              <w:t>、财政专户管理资金预算支出表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20</w:t>
            </w:r>
            <w:r>
              <w:rPr>
                <w:rFonts w:hint="eastAsia" w:ascii="仿宋_GB2312" w:hAnsi="宋体" w:eastAsia="仿宋_GB2312" w:cs="宋体"/>
                <w:color w:val="000000"/>
                <w:kern w:val="0"/>
                <w:sz w:val="28"/>
                <w:szCs w:val="28"/>
              </w:rPr>
              <w:t>、专项资金预算汇总表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21</w:t>
            </w:r>
            <w:r>
              <w:rPr>
                <w:rFonts w:hint="eastAsia" w:ascii="仿宋_GB2312" w:hAnsi="宋体" w:eastAsia="仿宋_GB2312" w:cs="宋体"/>
                <w:color w:val="000000"/>
                <w:kern w:val="0"/>
                <w:sz w:val="28"/>
                <w:szCs w:val="28"/>
              </w:rPr>
              <w:t>、项目支出绩效目标表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22</w:t>
            </w:r>
            <w:r>
              <w:rPr>
                <w:rFonts w:hint="eastAsia" w:ascii="仿宋_GB2312" w:hAnsi="宋体" w:eastAsia="仿宋_GB2312" w:cs="宋体"/>
                <w:color w:val="000000"/>
                <w:kern w:val="0"/>
                <w:sz w:val="28"/>
                <w:szCs w:val="28"/>
              </w:rPr>
              <w:t>、整体支出绩效目标表</w:t>
            </w:r>
          </w:p>
          <w:p>
            <w:pPr>
              <w:widowControl/>
              <w:numPr>
                <w:numId w:val="0"/>
              </w:numPr>
              <w:ind w:firstLine="840" w:firstLineChars="3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23</w:t>
            </w:r>
            <w:r>
              <w:rPr>
                <w:rFonts w:hint="eastAsia" w:ascii="仿宋_GB2312" w:hAnsi="宋体" w:eastAsia="仿宋_GB2312" w:cs="宋体"/>
                <w:color w:val="000000"/>
                <w:kern w:val="0"/>
                <w:sz w:val="28"/>
                <w:szCs w:val="28"/>
              </w:rPr>
              <w:t>、一般公共预算基本支出表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19"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w:t>
            </w:r>
            <w:r>
              <w:rPr>
                <w:rFonts w:ascii="黑体" w:hAnsi="黑体" w:eastAsia="黑体" w:cs="宋体"/>
                <w:color w:val="000000"/>
                <w:kern w:val="0"/>
                <w:sz w:val="36"/>
                <w:szCs w:val="36"/>
              </w:rPr>
              <w:t xml:space="preserve">  2022</w:t>
            </w:r>
            <w:r>
              <w:rPr>
                <w:rFonts w:hint="eastAsia" w:ascii="黑体" w:hAnsi="黑体" w:eastAsia="黑体" w:cs="宋体"/>
                <w:color w:val="000000"/>
                <w:kern w:val="0"/>
                <w:sz w:val="36"/>
                <w:szCs w:val="36"/>
              </w:rPr>
              <w:t>年部门预算说明</w:t>
            </w:r>
          </w:p>
          <w:p>
            <w:pPr>
              <w:widowControl/>
              <w:jc w:val="center"/>
              <w:rPr>
                <w:rFonts w:ascii="黑体" w:hAnsi="黑体" w:eastAsia="黑体" w:cs="宋体"/>
                <w:color w:val="000000"/>
                <w:kern w:val="0"/>
                <w:sz w:val="36"/>
                <w:szCs w:val="36"/>
              </w:rPr>
            </w:pPr>
          </w:p>
        </w:tc>
      </w:tr>
      <w:tr>
        <w:tblPrEx>
          <w:tblCellMar>
            <w:top w:w="0" w:type="dxa"/>
            <w:left w:w="108" w:type="dxa"/>
            <w:bottom w:w="0" w:type="dxa"/>
            <w:right w:w="108" w:type="dxa"/>
          </w:tblCellMar>
        </w:tblPrEx>
        <w:trPr>
          <w:trHeight w:val="3375" w:hRule="atLeast"/>
        </w:trPr>
        <w:tc>
          <w:tcPr>
            <w:tcW w:w="5000" w:type="pct"/>
            <w:tcBorders>
              <w:top w:val="nil"/>
              <w:left w:val="nil"/>
              <w:bottom w:val="nil"/>
              <w:right w:val="nil"/>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一、部门基本概况</w:t>
            </w:r>
            <w:r>
              <w:rPr>
                <w:rFonts w:ascii="仿宋_GB2312" w:hAnsi="宋体" w:eastAsia="仿宋_GB2312" w:cs="宋体"/>
                <w:kern w:val="0"/>
                <w:sz w:val="28"/>
                <w:szCs w:val="28"/>
              </w:rPr>
              <w:br w:type="textWrapping"/>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（一）职能职责</w:t>
            </w:r>
            <w:r>
              <w:rPr>
                <w:rFonts w:ascii="仿宋_GB2312" w:hAnsi="宋体" w:eastAsia="仿宋_GB2312" w:cs="宋体"/>
                <w:kern w:val="0"/>
                <w:sz w:val="28"/>
                <w:szCs w:val="28"/>
              </w:rPr>
              <w:br w:type="textWrapping"/>
            </w:r>
            <w:r>
              <w:rPr>
                <w:rFonts w:ascii="仿宋_GB2312" w:hAnsi="宋体" w:eastAsia="仿宋_GB2312" w:cs="宋体"/>
                <w:color w:val="FF0000"/>
                <w:kern w:val="0"/>
                <w:sz w:val="28"/>
                <w:szCs w:val="28"/>
              </w:rPr>
              <w:t xml:space="preserve">    </w:t>
            </w:r>
            <w:r>
              <w:rPr>
                <w:rFonts w:ascii="仿宋_GB2312" w:hAnsi="宋体" w:eastAsia="仿宋_GB2312" w:cs="宋体"/>
                <w:kern w:val="0"/>
                <w:sz w:val="28"/>
                <w:szCs w:val="28"/>
              </w:rPr>
              <w:t>1</w:t>
            </w:r>
            <w:r>
              <w:rPr>
                <w:rFonts w:hint="eastAsia" w:ascii="仿宋_GB2312" w:hAnsi="宋体" w:eastAsia="仿宋_GB2312" w:cs="宋体"/>
                <w:kern w:val="0"/>
                <w:sz w:val="28"/>
                <w:szCs w:val="28"/>
              </w:rPr>
              <w:t>、推进全市综合交通运输体系建设</w:t>
            </w:r>
            <w:r>
              <w:rPr>
                <w:rFonts w:ascii="仿宋_GB2312" w:hAnsi="宋体" w:eastAsia="仿宋_GB2312" w:cs="宋体"/>
                <w:kern w:val="0"/>
                <w:sz w:val="28"/>
                <w:szCs w:val="28"/>
              </w:rPr>
              <w:t>,</w:t>
            </w:r>
            <w:r>
              <w:rPr>
                <w:rFonts w:hint="eastAsia" w:ascii="仿宋_GB2312" w:hAnsi="宋体" w:eastAsia="仿宋_GB2312" w:cs="宋体"/>
                <w:kern w:val="0"/>
                <w:sz w:val="28"/>
                <w:szCs w:val="28"/>
              </w:rPr>
              <w:t>统筹规划全市公路、水路、民航、铁路和邮政行业发展</w:t>
            </w:r>
            <w:r>
              <w:rPr>
                <w:rFonts w:ascii="仿宋_GB2312" w:hAnsi="宋体" w:eastAsia="仿宋_GB2312" w:cs="宋体"/>
                <w:kern w:val="0"/>
                <w:sz w:val="28"/>
                <w:szCs w:val="28"/>
              </w:rPr>
              <w:t>,</w:t>
            </w:r>
            <w:r>
              <w:rPr>
                <w:rFonts w:hint="eastAsia" w:ascii="仿宋_GB2312" w:hAnsi="宋体" w:eastAsia="仿宋_GB2312" w:cs="宋体"/>
                <w:kern w:val="0"/>
                <w:sz w:val="28"/>
                <w:szCs w:val="28"/>
              </w:rPr>
              <w:t>优化交通运输资源配置</w:t>
            </w:r>
            <w:r>
              <w:rPr>
                <w:rFonts w:ascii="仿宋_GB2312" w:hAnsi="宋体" w:eastAsia="仿宋_GB2312" w:cs="宋体"/>
                <w:kern w:val="0"/>
                <w:sz w:val="28"/>
                <w:szCs w:val="28"/>
              </w:rPr>
              <w:t>,</w:t>
            </w:r>
            <w:r>
              <w:rPr>
                <w:rFonts w:hint="eastAsia" w:ascii="仿宋_GB2312" w:hAnsi="宋体" w:eastAsia="仿宋_GB2312" w:cs="宋体"/>
                <w:kern w:val="0"/>
                <w:sz w:val="28"/>
                <w:szCs w:val="28"/>
              </w:rPr>
              <w:t>促进交通运输方式相互衔接融合。</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、负责组织拟订监督实施全市公路、水路等行业规划、政策和标准</w:t>
            </w:r>
            <w:r>
              <w:rPr>
                <w:rFonts w:ascii="仿宋_GB2312" w:hAnsi="宋体" w:eastAsia="仿宋_GB2312" w:cs="宋体"/>
                <w:kern w:val="0"/>
                <w:sz w:val="28"/>
                <w:szCs w:val="28"/>
              </w:rPr>
              <w:t>;</w:t>
            </w:r>
            <w:r>
              <w:rPr>
                <w:rFonts w:hint="eastAsia" w:ascii="仿宋_GB2312" w:hAnsi="宋体" w:eastAsia="仿宋_GB2312" w:cs="宋体"/>
                <w:kern w:val="0"/>
                <w:sz w:val="28"/>
                <w:szCs w:val="28"/>
              </w:rPr>
              <w:t>负责交通运输有关地方性法规、规章起草和规范性文件起草或制定</w:t>
            </w:r>
            <w:r>
              <w:rPr>
                <w:rFonts w:ascii="仿宋_GB2312" w:hAnsi="宋体" w:eastAsia="仿宋_GB2312" w:cs="宋体"/>
                <w:kern w:val="0"/>
                <w:sz w:val="28"/>
                <w:szCs w:val="28"/>
              </w:rPr>
              <w:t>;</w:t>
            </w:r>
            <w:r>
              <w:rPr>
                <w:rFonts w:hint="eastAsia" w:ascii="仿宋_GB2312" w:hAnsi="宋体" w:eastAsia="仿宋_GB2312" w:cs="宋体"/>
                <w:kern w:val="0"/>
                <w:sz w:val="28"/>
                <w:szCs w:val="28"/>
              </w:rPr>
              <w:t>参与拟定全市铁路、轨道交通、民航、通用航空等发展战略和规划</w:t>
            </w:r>
            <w:r>
              <w:rPr>
                <w:rFonts w:ascii="仿宋_GB2312" w:hAnsi="宋体" w:eastAsia="仿宋_GB2312" w:cs="宋体"/>
                <w:kern w:val="0"/>
                <w:sz w:val="28"/>
                <w:szCs w:val="28"/>
              </w:rPr>
              <w:t>,</w:t>
            </w:r>
            <w:r>
              <w:rPr>
                <w:rFonts w:hint="eastAsia" w:ascii="仿宋_GB2312" w:hAnsi="宋体" w:eastAsia="仿宋_GB2312" w:cs="宋体"/>
                <w:kern w:val="0"/>
                <w:sz w:val="28"/>
                <w:szCs w:val="28"/>
              </w:rPr>
              <w:t>拟定有关政策并监督实施</w:t>
            </w:r>
            <w:r>
              <w:rPr>
                <w:rFonts w:ascii="仿宋_GB2312" w:hAnsi="宋体" w:eastAsia="仿宋_GB2312" w:cs="宋体"/>
                <w:kern w:val="0"/>
                <w:sz w:val="28"/>
                <w:szCs w:val="28"/>
              </w:rPr>
              <w:t>;</w:t>
            </w:r>
            <w:r>
              <w:rPr>
                <w:rFonts w:hint="eastAsia" w:ascii="仿宋_GB2312" w:hAnsi="宋体" w:eastAsia="仿宋_GB2312" w:cs="宋体"/>
                <w:kern w:val="0"/>
                <w:sz w:val="28"/>
                <w:szCs w:val="28"/>
              </w:rPr>
              <w:t>承担协调中央、省垂直管理的铁路、高速公路、水路、邮政等单位涉及地方的相关工作</w:t>
            </w:r>
            <w:r>
              <w:rPr>
                <w:rFonts w:ascii="仿宋_GB2312" w:hAnsi="宋体" w:eastAsia="仿宋_GB2312" w:cs="宋体"/>
                <w:kern w:val="0"/>
                <w:sz w:val="28"/>
                <w:szCs w:val="28"/>
              </w:rPr>
              <w:t>;</w:t>
            </w:r>
            <w:r>
              <w:rPr>
                <w:rFonts w:hint="eastAsia" w:ascii="仿宋_GB2312" w:hAnsi="宋体" w:eastAsia="仿宋_GB2312" w:cs="宋体"/>
                <w:kern w:val="0"/>
                <w:sz w:val="28"/>
                <w:szCs w:val="28"/>
              </w:rPr>
              <w:t>指导全市公路、水路、铁路行业有关体制改革工作。</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、负责全市道路、城市公交、出租汽车、水路、铁路、民航等运输市场的监督、管理、指导、协调</w:t>
            </w:r>
            <w:r>
              <w:rPr>
                <w:rFonts w:ascii="仿宋_GB2312" w:hAnsi="宋体" w:eastAsia="仿宋_GB2312" w:cs="宋体"/>
                <w:kern w:val="0"/>
                <w:sz w:val="28"/>
                <w:szCs w:val="28"/>
              </w:rPr>
              <w:t>,</w:t>
            </w:r>
            <w:r>
              <w:rPr>
                <w:rFonts w:hint="eastAsia" w:ascii="仿宋_GB2312" w:hAnsi="宋体" w:eastAsia="仿宋_GB2312" w:cs="宋体"/>
                <w:kern w:val="0"/>
                <w:sz w:val="28"/>
                <w:szCs w:val="28"/>
              </w:rPr>
              <w:t>维护市场经营秩序</w:t>
            </w:r>
            <w:r>
              <w:rPr>
                <w:rFonts w:ascii="仿宋_GB2312" w:hAnsi="宋体" w:eastAsia="仿宋_GB2312" w:cs="宋体"/>
                <w:kern w:val="0"/>
                <w:sz w:val="28"/>
                <w:szCs w:val="28"/>
              </w:rPr>
              <w:t>,</w:t>
            </w:r>
            <w:r>
              <w:rPr>
                <w:rFonts w:hint="eastAsia" w:ascii="仿宋_GB2312" w:hAnsi="宋体" w:eastAsia="仿宋_GB2312" w:cs="宋体"/>
                <w:kern w:val="0"/>
                <w:sz w:val="28"/>
                <w:szCs w:val="28"/>
              </w:rPr>
              <w:t>参与制定交通行业运价和收费标准。</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、负责权限内水上交通通航秩序和通航环境</w:t>
            </w:r>
            <w:r>
              <w:rPr>
                <w:rFonts w:ascii="仿宋_GB2312" w:hAnsi="宋体" w:eastAsia="仿宋_GB2312" w:cs="宋体"/>
                <w:kern w:val="0"/>
                <w:sz w:val="28"/>
                <w:szCs w:val="28"/>
              </w:rPr>
              <w:t>,</w:t>
            </w:r>
            <w:r>
              <w:rPr>
                <w:rFonts w:hint="eastAsia" w:ascii="仿宋_GB2312" w:hAnsi="宋体" w:eastAsia="仿宋_GB2312" w:cs="宋体"/>
                <w:kern w:val="0"/>
                <w:sz w:val="28"/>
                <w:szCs w:val="28"/>
              </w:rPr>
              <w:t>划定或调整禁航区、交通管制区、港区外锚地、停泊区和安全作业区</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维护水上交通秩序</w:t>
            </w:r>
            <w:r>
              <w:rPr>
                <w:rFonts w:ascii="仿宋_GB2312" w:hAnsi="宋体" w:eastAsia="仿宋_GB2312" w:cs="宋体"/>
                <w:kern w:val="0"/>
                <w:sz w:val="28"/>
                <w:szCs w:val="28"/>
              </w:rPr>
              <w:t>;</w:t>
            </w:r>
            <w:r>
              <w:rPr>
                <w:rFonts w:hint="eastAsia" w:ascii="仿宋_GB2312" w:hAnsi="宋体" w:eastAsia="仿宋_GB2312" w:cs="宋体"/>
                <w:kern w:val="0"/>
                <w:sz w:val="28"/>
                <w:szCs w:val="28"/>
              </w:rPr>
              <w:t>负责船员考试发证、船舶污染防治、船舶检验和渔船检验等行业监督管理</w:t>
            </w:r>
            <w:r>
              <w:rPr>
                <w:rFonts w:ascii="仿宋_GB2312" w:hAnsi="宋体" w:eastAsia="仿宋_GB2312" w:cs="宋体"/>
                <w:kern w:val="0"/>
                <w:sz w:val="28"/>
                <w:szCs w:val="28"/>
              </w:rPr>
              <w:t>;</w:t>
            </w:r>
            <w:r>
              <w:rPr>
                <w:rFonts w:hint="eastAsia" w:ascii="仿宋_GB2312" w:hAnsi="宋体" w:eastAsia="仿宋_GB2312" w:cs="宋体"/>
                <w:kern w:val="0"/>
                <w:sz w:val="28"/>
                <w:szCs w:val="28"/>
              </w:rPr>
              <w:t>指导全市水上交通安全监管</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工作。</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、指导、监督、协调全市交通行业安全生产和应急管理工作</w:t>
            </w:r>
            <w:r>
              <w:rPr>
                <w:rFonts w:ascii="仿宋_GB2312" w:hAnsi="宋体" w:eastAsia="仿宋_GB2312" w:cs="宋体"/>
                <w:kern w:val="0"/>
                <w:sz w:val="28"/>
                <w:szCs w:val="28"/>
              </w:rPr>
              <w:t>;</w:t>
            </w:r>
            <w:r>
              <w:rPr>
                <w:rFonts w:hint="eastAsia" w:ascii="仿宋_GB2312" w:hAnsi="宋体" w:eastAsia="仿宋_GB2312" w:cs="宋体"/>
                <w:kern w:val="0"/>
                <w:sz w:val="28"/>
                <w:szCs w:val="28"/>
              </w:rPr>
              <w:t>按权限组织或参加行业交通事故调查处理</w:t>
            </w:r>
            <w:r>
              <w:rPr>
                <w:rFonts w:ascii="仿宋_GB2312" w:hAnsi="宋体" w:eastAsia="仿宋_GB2312" w:cs="宋体"/>
                <w:kern w:val="0"/>
                <w:sz w:val="28"/>
                <w:szCs w:val="28"/>
              </w:rPr>
              <w:t>;</w:t>
            </w:r>
            <w:r>
              <w:rPr>
                <w:rFonts w:hint="eastAsia" w:ascii="仿宋_GB2312" w:hAnsi="宋体" w:eastAsia="仿宋_GB2312" w:cs="宋体"/>
                <w:kern w:val="0"/>
                <w:sz w:val="28"/>
                <w:szCs w:val="28"/>
              </w:rPr>
              <w:t>按规定组织协调全市重点物资和紧急客货运输</w:t>
            </w:r>
            <w:r>
              <w:rPr>
                <w:rFonts w:ascii="仿宋_GB2312" w:hAnsi="宋体" w:eastAsia="仿宋_GB2312" w:cs="宋体"/>
                <w:kern w:val="0"/>
                <w:sz w:val="28"/>
                <w:szCs w:val="28"/>
              </w:rPr>
              <w:t>;</w:t>
            </w:r>
            <w:r>
              <w:rPr>
                <w:rFonts w:hint="eastAsia" w:ascii="仿宋_GB2312" w:hAnsi="宋体" w:eastAsia="仿宋_GB2312" w:cs="宋体"/>
                <w:kern w:val="0"/>
                <w:sz w:val="28"/>
                <w:szCs w:val="28"/>
              </w:rPr>
              <w:t>负责全市交通线路网运</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行检测和协调</w:t>
            </w:r>
            <w:r>
              <w:rPr>
                <w:rFonts w:ascii="仿宋_GB2312" w:hAnsi="宋体" w:eastAsia="仿宋_GB2312" w:cs="宋体"/>
                <w:kern w:val="0"/>
                <w:sz w:val="28"/>
                <w:szCs w:val="28"/>
              </w:rPr>
              <w:t>;</w:t>
            </w:r>
            <w:r>
              <w:rPr>
                <w:rFonts w:hint="eastAsia" w:ascii="仿宋_GB2312" w:hAnsi="宋体" w:eastAsia="仿宋_GB2312" w:cs="宋体"/>
                <w:kern w:val="0"/>
                <w:sz w:val="28"/>
                <w:szCs w:val="28"/>
              </w:rPr>
              <w:t>承担全市国防交通战备工作。</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、负责提出全市交通领域固定资产投资规模和方向、市级财政性资金安排建议</w:t>
            </w:r>
            <w:r>
              <w:rPr>
                <w:rFonts w:ascii="仿宋_GB2312" w:hAnsi="宋体" w:eastAsia="仿宋_GB2312" w:cs="宋体"/>
                <w:kern w:val="0"/>
                <w:sz w:val="28"/>
                <w:szCs w:val="28"/>
              </w:rPr>
              <w:t>;</w:t>
            </w:r>
            <w:r>
              <w:rPr>
                <w:rFonts w:hint="eastAsia" w:ascii="仿宋_GB2312" w:hAnsi="宋体" w:eastAsia="仿宋_GB2312" w:cs="宋体"/>
                <w:kern w:val="0"/>
                <w:sz w:val="28"/>
                <w:szCs w:val="28"/>
              </w:rPr>
              <w:t>负责权限内全市交通固定资产投资</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项目审批、核准</w:t>
            </w:r>
            <w:r>
              <w:rPr>
                <w:rFonts w:ascii="仿宋_GB2312" w:hAnsi="宋体" w:eastAsia="仿宋_GB2312" w:cs="宋体"/>
                <w:kern w:val="0"/>
                <w:sz w:val="28"/>
                <w:szCs w:val="28"/>
              </w:rPr>
              <w:t>;</w:t>
            </w:r>
            <w:r>
              <w:rPr>
                <w:rFonts w:hint="eastAsia" w:ascii="仿宋_GB2312" w:hAnsi="宋体" w:eastAsia="仿宋_GB2312" w:cs="宋体"/>
                <w:kern w:val="0"/>
                <w:sz w:val="28"/>
                <w:szCs w:val="28"/>
              </w:rPr>
              <w:t>负责交通运输预算资金的申请、拨付和监管。负责权限内公路、港口、桥梁、渡口、航道、隧道的行业管理。</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7</w:t>
            </w:r>
            <w:r>
              <w:rPr>
                <w:rFonts w:hint="eastAsia" w:ascii="仿宋_GB2312" w:hAnsi="宋体" w:eastAsia="仿宋_GB2312" w:cs="宋体"/>
                <w:kern w:val="0"/>
                <w:sz w:val="28"/>
                <w:szCs w:val="28"/>
              </w:rPr>
              <w:t>、组织实施国家、省、市重点和大型公路、水路交通工程建设</w:t>
            </w:r>
            <w:r>
              <w:rPr>
                <w:rFonts w:ascii="仿宋_GB2312" w:hAnsi="宋体" w:eastAsia="仿宋_GB2312" w:cs="宋体"/>
                <w:kern w:val="0"/>
                <w:sz w:val="28"/>
                <w:szCs w:val="28"/>
              </w:rPr>
              <w:t>,</w:t>
            </w:r>
            <w:r>
              <w:rPr>
                <w:rFonts w:hint="eastAsia" w:ascii="仿宋_GB2312" w:hAnsi="宋体" w:eastAsia="仿宋_GB2312" w:cs="宋体"/>
                <w:kern w:val="0"/>
                <w:sz w:val="28"/>
                <w:szCs w:val="28"/>
              </w:rPr>
              <w:t>并负责相关建设的造价控制、工程质量、安全生产的监督管理</w:t>
            </w:r>
            <w:r>
              <w:rPr>
                <w:rFonts w:ascii="仿宋_GB2312" w:hAnsi="宋体" w:eastAsia="仿宋_GB2312" w:cs="宋体"/>
                <w:kern w:val="0"/>
                <w:sz w:val="28"/>
                <w:szCs w:val="28"/>
              </w:rPr>
              <w:t>;</w:t>
            </w:r>
            <w:r>
              <w:rPr>
                <w:rFonts w:hint="eastAsia" w:ascii="仿宋_GB2312" w:hAnsi="宋体" w:eastAsia="仿宋_GB2312" w:cs="宋体"/>
                <w:kern w:val="0"/>
                <w:sz w:val="28"/>
                <w:szCs w:val="28"/>
              </w:rPr>
              <w:t>指导全市交通运输基础设施管理和维护</w:t>
            </w:r>
            <w:r>
              <w:rPr>
                <w:rFonts w:ascii="仿宋_GB2312" w:hAnsi="宋体" w:eastAsia="仿宋_GB2312" w:cs="宋体"/>
                <w:kern w:val="0"/>
                <w:sz w:val="28"/>
                <w:szCs w:val="28"/>
              </w:rPr>
              <w:t>,</w:t>
            </w:r>
            <w:r>
              <w:rPr>
                <w:rFonts w:hint="eastAsia" w:ascii="仿宋_GB2312" w:hAnsi="宋体" w:eastAsia="仿宋_GB2312" w:cs="宋体"/>
                <w:kern w:val="0"/>
                <w:sz w:val="28"/>
                <w:szCs w:val="28"/>
              </w:rPr>
              <w:t>承担权限内有关重要设施的管理和养护。</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8</w:t>
            </w:r>
            <w:r>
              <w:rPr>
                <w:rFonts w:hint="eastAsia" w:ascii="仿宋_GB2312" w:hAnsi="宋体" w:eastAsia="仿宋_GB2312" w:cs="宋体"/>
                <w:kern w:val="0"/>
                <w:sz w:val="28"/>
                <w:szCs w:val="28"/>
              </w:rPr>
              <w:t>、负责全市交通运输综合执法工作</w:t>
            </w:r>
            <w:r>
              <w:rPr>
                <w:rFonts w:ascii="仿宋_GB2312" w:hAnsi="宋体" w:eastAsia="仿宋_GB2312" w:cs="宋体"/>
                <w:kern w:val="0"/>
                <w:sz w:val="28"/>
                <w:szCs w:val="28"/>
              </w:rPr>
              <w:t>;</w:t>
            </w:r>
            <w:r>
              <w:rPr>
                <w:rFonts w:hint="eastAsia" w:ascii="仿宋_GB2312" w:hAnsi="宋体" w:eastAsia="仿宋_GB2312" w:cs="宋体"/>
                <w:kern w:val="0"/>
                <w:sz w:val="28"/>
                <w:szCs w:val="28"/>
              </w:rPr>
              <w:t>负责权限内交通运输行业行政许可工作</w:t>
            </w:r>
            <w:r>
              <w:rPr>
                <w:rFonts w:ascii="仿宋_GB2312" w:hAnsi="宋体" w:eastAsia="仿宋_GB2312" w:cs="宋体"/>
                <w:kern w:val="0"/>
                <w:sz w:val="28"/>
                <w:szCs w:val="28"/>
              </w:rPr>
              <w:t>;</w:t>
            </w:r>
            <w:r>
              <w:rPr>
                <w:rFonts w:hint="eastAsia" w:ascii="仿宋_GB2312" w:hAnsi="宋体" w:eastAsia="仿宋_GB2312" w:cs="宋体"/>
                <w:kern w:val="0"/>
                <w:sz w:val="28"/>
                <w:szCs w:val="28"/>
              </w:rPr>
              <w:t>负责权限内高速公路路政执法和干线航道行政执法。</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9</w:t>
            </w:r>
            <w:r>
              <w:rPr>
                <w:rFonts w:hint="eastAsia" w:ascii="仿宋_GB2312" w:hAnsi="宋体" w:eastAsia="仿宋_GB2312" w:cs="宋体"/>
                <w:kern w:val="0"/>
                <w:sz w:val="28"/>
                <w:szCs w:val="28"/>
              </w:rPr>
              <w:t>、负责全市交通运输行业科技教育、优化营商环境、平安建设、诚信体系建设、环境保护、节能减排等工作</w:t>
            </w:r>
            <w:r>
              <w:rPr>
                <w:rFonts w:ascii="仿宋_GB2312" w:hAnsi="宋体" w:eastAsia="仿宋_GB2312" w:cs="宋体"/>
                <w:kern w:val="0"/>
                <w:sz w:val="28"/>
                <w:szCs w:val="28"/>
              </w:rPr>
              <w:t>;</w:t>
            </w:r>
            <w:r>
              <w:rPr>
                <w:rFonts w:hint="eastAsia" w:ascii="仿宋_GB2312" w:hAnsi="宋体" w:eastAsia="仿宋_GB2312" w:cs="宋体"/>
                <w:kern w:val="0"/>
                <w:sz w:val="28"/>
                <w:szCs w:val="28"/>
              </w:rPr>
              <w:t>指导全市交通运输领域信息化建设</w:t>
            </w:r>
            <w:r>
              <w:rPr>
                <w:rFonts w:ascii="仿宋_GB2312" w:hAnsi="宋体" w:eastAsia="仿宋_GB2312" w:cs="宋体"/>
                <w:kern w:val="0"/>
                <w:sz w:val="28"/>
                <w:szCs w:val="28"/>
              </w:rPr>
              <w:t>,</w:t>
            </w:r>
            <w:r>
              <w:rPr>
                <w:rFonts w:hint="eastAsia" w:ascii="仿宋_GB2312" w:hAnsi="宋体" w:eastAsia="仿宋_GB2312" w:cs="宋体"/>
                <w:kern w:val="0"/>
                <w:sz w:val="28"/>
                <w:szCs w:val="28"/>
              </w:rPr>
              <w:t>承担信息监测统计、分析、发布等工作。</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10</w:t>
            </w:r>
            <w:r>
              <w:rPr>
                <w:rFonts w:hint="eastAsia" w:ascii="仿宋_GB2312" w:hAnsi="宋体" w:eastAsia="仿宋_GB2312" w:cs="宋体"/>
                <w:kern w:val="0"/>
                <w:sz w:val="28"/>
                <w:szCs w:val="28"/>
              </w:rPr>
              <w:t>、负责监督全市交通运输行业投融资政策的实施</w:t>
            </w:r>
            <w:r>
              <w:rPr>
                <w:rFonts w:ascii="仿宋_GB2312" w:hAnsi="宋体" w:eastAsia="仿宋_GB2312" w:cs="宋体"/>
                <w:kern w:val="0"/>
                <w:sz w:val="28"/>
                <w:szCs w:val="28"/>
              </w:rPr>
              <w:t>;</w:t>
            </w:r>
            <w:r>
              <w:rPr>
                <w:rFonts w:hint="eastAsia" w:ascii="仿宋_GB2312" w:hAnsi="宋体" w:eastAsia="仿宋_GB2312" w:cs="宋体"/>
                <w:kern w:val="0"/>
                <w:sz w:val="28"/>
                <w:szCs w:val="28"/>
              </w:rPr>
              <w:t>指导交通运输行业开展对外交流合作和交通外经外贸工作。</w:t>
            </w:r>
          </w:p>
          <w:p>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11</w:t>
            </w:r>
            <w:r>
              <w:rPr>
                <w:rFonts w:hint="eastAsia" w:ascii="仿宋_GB2312" w:hAnsi="宋体" w:eastAsia="仿宋_GB2312" w:cs="宋体"/>
                <w:kern w:val="0"/>
                <w:sz w:val="28"/>
                <w:szCs w:val="28"/>
              </w:rPr>
              <w:t>、承办市委、市政府交办的其他事项。</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根据编委核定，我局内设科室</w:t>
            </w:r>
            <w:r>
              <w:rPr>
                <w:rFonts w:ascii="仿宋_GB2312" w:hAnsi="宋体" w:eastAsia="仿宋_GB2312" w:cs="宋体"/>
                <w:kern w:val="0"/>
                <w:sz w:val="28"/>
                <w:szCs w:val="28"/>
              </w:rPr>
              <w:t>21</w:t>
            </w:r>
            <w:r>
              <w:rPr>
                <w:rFonts w:hint="eastAsia" w:ascii="仿宋_GB2312" w:hAnsi="宋体" w:eastAsia="仿宋_GB2312" w:cs="宋体"/>
                <w:kern w:val="0"/>
                <w:sz w:val="28"/>
                <w:szCs w:val="28"/>
              </w:rPr>
              <w:t>个，全部纳入</w:t>
            </w:r>
            <w:r>
              <w:rPr>
                <w:rFonts w:ascii="仿宋_GB2312" w:hAnsi="宋体" w:eastAsia="仿宋_GB2312" w:cs="宋体"/>
                <w:kern w:val="0"/>
                <w:sz w:val="28"/>
                <w:szCs w:val="28"/>
              </w:rPr>
              <w:t>2022</w:t>
            </w:r>
            <w:r>
              <w:rPr>
                <w:rFonts w:hint="eastAsia" w:ascii="仿宋_GB2312" w:hAnsi="宋体" w:eastAsia="仿宋_GB2312" w:cs="宋体"/>
                <w:kern w:val="0"/>
                <w:sz w:val="28"/>
                <w:szCs w:val="28"/>
              </w:rPr>
              <w:t>年部门预算编制范围。</w:t>
            </w:r>
          </w:p>
          <w:p>
            <w:pPr>
              <w:widowControl/>
              <w:ind w:firstLine="560" w:firstLineChars="200"/>
              <w:jc w:val="left"/>
              <w:rPr>
                <w:rFonts w:ascii="仿宋_GB2312" w:hAnsi="宋体" w:eastAsia="仿宋_GB2312" w:cs="宋体"/>
                <w:color w:val="FF0000"/>
                <w:kern w:val="0"/>
                <w:sz w:val="28"/>
                <w:szCs w:val="28"/>
              </w:rPr>
            </w:pPr>
            <w:r>
              <w:rPr>
                <w:rFonts w:hint="eastAsia" w:ascii="仿宋_GB2312" w:hAnsi="宋体" w:eastAsia="仿宋_GB2312" w:cs="宋体"/>
                <w:kern w:val="0"/>
                <w:sz w:val="28"/>
                <w:szCs w:val="28"/>
              </w:rPr>
              <w:t>内设科室分别是：办公室（信访科）、综合规划科、基本建设科、运输管理科、公交管理科、物流管理科、港航管理科、船舶船员管理科、公路管理养护科、农村公路科、铁路和民航管理科、法制科、行政审批科、安全监督科、交通战备科</w:t>
            </w:r>
            <w:r>
              <w:rPr>
                <w:rFonts w:ascii="仿宋_GB2312" w:hAnsi="宋体" w:eastAsia="仿宋_GB2312" w:cs="宋体"/>
                <w:kern w:val="0"/>
                <w:sz w:val="28"/>
                <w:szCs w:val="28"/>
              </w:rPr>
              <w:t>(</w:t>
            </w:r>
            <w:r>
              <w:rPr>
                <w:rFonts w:hint="eastAsia" w:ascii="仿宋_GB2312" w:hAnsi="宋体" w:eastAsia="仿宋_GB2312" w:cs="宋体"/>
                <w:kern w:val="0"/>
                <w:sz w:val="28"/>
                <w:szCs w:val="28"/>
              </w:rPr>
              <w:t>市交通战备办公室</w:t>
            </w:r>
            <w:r>
              <w:rPr>
                <w:rFonts w:ascii="仿宋_GB2312" w:hAnsi="宋体" w:eastAsia="仿宋_GB2312" w:cs="宋体"/>
                <w:kern w:val="0"/>
                <w:sz w:val="28"/>
                <w:szCs w:val="28"/>
              </w:rPr>
              <w:t>)</w:t>
            </w:r>
            <w:r>
              <w:rPr>
                <w:rFonts w:hint="eastAsia" w:ascii="仿宋_GB2312" w:hAnsi="宋体" w:eastAsia="仿宋_GB2312" w:cs="宋体"/>
                <w:kern w:val="0"/>
                <w:sz w:val="28"/>
                <w:szCs w:val="28"/>
              </w:rPr>
              <w:t>、审计科、人事科、财务科、机关党委、机关纪委、离退休人员管理服务科。</w:t>
            </w:r>
            <w:r>
              <w:rPr>
                <w:rFonts w:ascii="仿宋_GB2312" w:hAnsi="宋体" w:eastAsia="仿宋_GB2312" w:cs="宋体"/>
                <w:kern w:val="0"/>
                <w:sz w:val="28"/>
                <w:szCs w:val="28"/>
              </w:rPr>
              <w:t xml:space="preserve">      </w:t>
            </w:r>
            <w:r>
              <w:rPr>
                <w:rFonts w:ascii="仿宋_GB2312" w:hAnsi="宋体" w:eastAsia="仿宋_GB2312" w:cs="宋体"/>
                <w:color w:val="FF0000"/>
                <w:kern w:val="0"/>
                <w:sz w:val="28"/>
                <w:szCs w:val="28"/>
              </w:rPr>
              <w:t xml:space="preserve">    </w:t>
            </w:r>
            <w:r>
              <w:rPr>
                <w:rFonts w:hint="eastAsia" w:ascii="仿宋_GB2312" w:hAnsi="宋体" w:eastAsia="仿宋_GB2312" w:cs="宋体"/>
                <w:kern w:val="0"/>
                <w:sz w:val="28"/>
                <w:szCs w:val="28"/>
              </w:rPr>
              <w:t>二、部门预算单位构成</w:t>
            </w:r>
            <w:r>
              <w:rPr>
                <w:rFonts w:ascii="仿宋_GB2312" w:hAnsi="宋体" w:eastAsia="仿宋_GB2312" w:cs="宋体"/>
                <w:kern w:val="0"/>
                <w:sz w:val="28"/>
                <w:szCs w:val="28"/>
              </w:rPr>
              <w:br w:type="textWrapping"/>
            </w:r>
            <w:r>
              <w:rPr>
                <w:rFonts w:ascii="仿宋_GB2312" w:hAnsi="宋体" w:eastAsia="仿宋_GB2312" w:cs="宋体"/>
                <w:color w:val="FF0000"/>
                <w:kern w:val="0"/>
                <w:sz w:val="28"/>
                <w:szCs w:val="28"/>
              </w:rPr>
              <w:t xml:space="preserve">    </w:t>
            </w:r>
            <w:r>
              <w:rPr>
                <w:rFonts w:hint="eastAsia" w:ascii="仿宋_GB2312" w:hAnsi="宋体" w:eastAsia="仿宋_GB2312" w:cs="宋体"/>
                <w:kern w:val="0"/>
                <w:sz w:val="28"/>
                <w:szCs w:val="28"/>
              </w:rPr>
              <w:t>本部门预算为汇总预算，纳入编制范围的预算单位包括：</w:t>
            </w:r>
            <w:r>
              <w:rPr>
                <w:rFonts w:ascii="仿宋_GB2312" w:hAnsi="宋体" w:eastAsia="仿宋_GB2312" w:cs="宋体"/>
                <w:kern w:val="0"/>
                <w:sz w:val="28"/>
                <w:szCs w:val="28"/>
              </w:rPr>
              <w:br w:type="textWrapping"/>
            </w:r>
            <w:r>
              <w:rPr>
                <w:rFonts w:ascii="仿宋_GB2312" w:hAnsi="宋体" w:eastAsia="仿宋_GB2312" w:cs="宋体"/>
                <w:kern w:val="0"/>
                <w:sz w:val="28"/>
                <w:szCs w:val="28"/>
              </w:rPr>
              <w:t xml:space="preserve">    1</w:t>
            </w:r>
            <w:r>
              <w:rPr>
                <w:rFonts w:hint="eastAsia" w:ascii="仿宋_GB2312" w:hAnsi="宋体" w:eastAsia="仿宋_GB2312" w:cs="宋体"/>
                <w:kern w:val="0"/>
                <w:sz w:val="28"/>
                <w:szCs w:val="28"/>
              </w:rPr>
              <w:t>、岳阳市交通运输局本级</w:t>
            </w:r>
            <w:r>
              <w:rPr>
                <w:rFonts w:ascii="仿宋_GB2312" w:hAnsi="宋体" w:eastAsia="仿宋_GB2312" w:cs="宋体"/>
                <w:kern w:val="0"/>
                <w:sz w:val="28"/>
                <w:szCs w:val="28"/>
              </w:rPr>
              <w:br w:type="textWrapping"/>
            </w:r>
            <w:r>
              <w:rPr>
                <w:rFonts w:ascii="仿宋_GB2312" w:hAnsi="宋体" w:eastAsia="仿宋_GB2312" w:cs="宋体"/>
                <w:kern w:val="0"/>
                <w:sz w:val="28"/>
                <w:szCs w:val="28"/>
              </w:rPr>
              <w:t xml:space="preserve">    2</w:t>
            </w:r>
            <w:r>
              <w:rPr>
                <w:rFonts w:hint="eastAsia" w:ascii="仿宋_GB2312" w:hAnsi="宋体" w:eastAsia="仿宋_GB2312" w:cs="宋体"/>
                <w:kern w:val="0"/>
                <w:sz w:val="28"/>
                <w:szCs w:val="28"/>
              </w:rPr>
              <w:t>、岳阳市公路建设和养护中心、岳阳市洞庭湖大桥养护中心、岳阳市交通运输综合行政执法中心、岳阳市铁路管理处、岳阳市交通培训中心、岳阳市交通质量和安全监督站。</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三、部门收支总体情况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2250"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包括一般公共预算、政府性基金、国有资本经营预算等财政拨款收入，以及经营收入、事业收入等单位资金。</w:t>
            </w:r>
            <w:r>
              <w:rPr>
                <w:rFonts w:ascii="仿宋_GB2312" w:hAnsi="宋体" w:eastAsia="仿宋_GB2312" w:cs="宋体"/>
                <w:color w:val="000000"/>
                <w:kern w:val="0"/>
                <w:sz w:val="28"/>
                <w:szCs w:val="28"/>
              </w:rPr>
              <w:t>2022</w:t>
            </w:r>
            <w:r>
              <w:rPr>
                <w:rFonts w:hint="eastAsia" w:ascii="仿宋_GB2312" w:hAnsi="宋体" w:eastAsia="仿宋_GB2312" w:cs="宋体"/>
                <w:color w:val="000000"/>
                <w:kern w:val="0"/>
                <w:sz w:val="28"/>
                <w:szCs w:val="28"/>
              </w:rPr>
              <w:t>年本部门收入预算</w:t>
            </w:r>
            <w:r>
              <w:rPr>
                <w:rFonts w:ascii="仿宋_GB2312" w:hAnsi="宋体" w:eastAsia="仿宋_GB2312" w:cs="宋体"/>
                <w:color w:val="000000"/>
                <w:kern w:val="0"/>
                <w:sz w:val="28"/>
                <w:szCs w:val="28"/>
              </w:rPr>
              <w:t>21233.16</w:t>
            </w:r>
            <w:r>
              <w:rPr>
                <w:rFonts w:hint="eastAsia" w:ascii="仿宋_GB2312" w:hAnsi="宋体" w:eastAsia="仿宋_GB2312" w:cs="宋体"/>
                <w:color w:val="000000"/>
                <w:kern w:val="0"/>
                <w:sz w:val="28"/>
                <w:szCs w:val="28"/>
              </w:rPr>
              <w:t>万元，其中，一般公共预算拨款</w:t>
            </w:r>
            <w:r>
              <w:rPr>
                <w:rFonts w:ascii="仿宋_GB2312" w:hAnsi="宋体" w:eastAsia="仿宋_GB2312" w:cs="宋体"/>
                <w:color w:val="000000"/>
                <w:kern w:val="0"/>
                <w:sz w:val="28"/>
                <w:szCs w:val="28"/>
              </w:rPr>
              <w:t>21233.16</w:t>
            </w:r>
            <w:r>
              <w:rPr>
                <w:rFonts w:hint="eastAsia" w:ascii="仿宋_GB2312" w:hAnsi="宋体" w:eastAsia="仿宋_GB2312" w:cs="宋体"/>
                <w:color w:val="000000"/>
                <w:kern w:val="0"/>
                <w:sz w:val="28"/>
                <w:szCs w:val="28"/>
              </w:rPr>
              <w:t>万元，政府性基金预算拨款</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万元，所以公开的附件</w:t>
            </w:r>
            <w:r>
              <w:rPr>
                <w:rFonts w:ascii="仿宋_GB2312" w:hAnsi="宋体" w:eastAsia="仿宋_GB2312" w:cs="宋体"/>
                <w:color w:val="000000"/>
                <w:kern w:val="0"/>
                <w:sz w:val="28"/>
                <w:szCs w:val="28"/>
              </w:rPr>
              <w:t>15-17</w:t>
            </w:r>
            <w:r>
              <w:rPr>
                <w:rFonts w:hint="eastAsia" w:ascii="仿宋_GB2312" w:hAnsi="宋体" w:eastAsia="仿宋_GB2312" w:cs="宋体"/>
                <w:color w:val="000000"/>
                <w:kern w:val="0"/>
                <w:sz w:val="28"/>
                <w:szCs w:val="28"/>
              </w:rPr>
              <w:t>（政府性基金预算）为空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国有资本经营预算拨款</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万元，所以公开的附表</w:t>
            </w:r>
            <w:r>
              <w:rPr>
                <w:rFonts w:ascii="仿宋_GB2312" w:hAnsi="宋体" w:eastAsia="仿宋_GB2312" w:cs="宋体"/>
                <w:color w:val="000000"/>
                <w:kern w:val="0"/>
                <w:sz w:val="28"/>
                <w:szCs w:val="28"/>
              </w:rPr>
              <w:t>18</w:t>
            </w:r>
            <w:r>
              <w:rPr>
                <w:rFonts w:hint="eastAsia" w:ascii="仿宋_GB2312" w:hAnsi="宋体" w:eastAsia="仿宋_GB2312" w:cs="宋体"/>
                <w:color w:val="000000"/>
                <w:kern w:val="0"/>
                <w:sz w:val="28"/>
                <w:szCs w:val="28"/>
              </w:rPr>
              <w:t>（国有资本经营预算）为空</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财政专户管理资金</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万元，所以公开的附表</w:t>
            </w:r>
            <w:r>
              <w:rPr>
                <w:rFonts w:ascii="仿宋_GB2312" w:hAnsi="宋体" w:eastAsia="仿宋_GB2312" w:cs="宋体"/>
                <w:color w:val="000000"/>
                <w:kern w:val="0"/>
                <w:sz w:val="28"/>
                <w:szCs w:val="28"/>
              </w:rPr>
              <w:t>19</w:t>
            </w:r>
            <w:r>
              <w:rPr>
                <w:rFonts w:hint="eastAsia" w:ascii="仿宋_GB2312" w:hAnsi="宋体" w:eastAsia="仿宋_GB2312" w:cs="宋体"/>
                <w:color w:val="000000"/>
                <w:kern w:val="0"/>
                <w:sz w:val="28"/>
                <w:szCs w:val="28"/>
              </w:rPr>
              <w:t>表（财政专户管理资金预算）为空，上级补助收入</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万元，事业单位经营收入</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万元，上年结转结余</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万元。</w:t>
            </w:r>
          </w:p>
        </w:tc>
      </w:tr>
      <w:tr>
        <w:tblPrEx>
          <w:tblCellMar>
            <w:top w:w="0" w:type="dxa"/>
            <w:left w:w="108" w:type="dxa"/>
            <w:bottom w:w="0" w:type="dxa"/>
            <w:right w:w="108" w:type="dxa"/>
          </w:tblCellMar>
        </w:tblPrEx>
        <w:trPr>
          <w:trHeight w:val="619" w:hRule="atLeast"/>
        </w:trPr>
        <w:tc>
          <w:tcPr>
            <w:tcW w:w="5000" w:type="pct"/>
            <w:tcBorders>
              <w:top w:val="nil"/>
              <w:left w:val="nil"/>
              <w:bottom w:val="nil"/>
              <w:right w:val="nil"/>
            </w:tcBorders>
            <w:vAlign w:val="center"/>
          </w:tcPr>
          <w:p>
            <w:pPr>
              <w:widowControl/>
              <w:ind w:firstLine="560" w:firstLineChars="200"/>
              <w:jc w:val="left"/>
              <w:rPr>
                <w:rFonts w:ascii="仿宋_GB2312" w:hAnsi="宋体" w:eastAsia="仿宋_GB2312" w:cs="宋体"/>
                <w:color w:val="FF0000"/>
                <w:kern w:val="0"/>
                <w:sz w:val="28"/>
                <w:szCs w:val="28"/>
              </w:rPr>
            </w:pPr>
            <w:r>
              <w:rPr>
                <w:rFonts w:hint="eastAsia" w:ascii="仿宋_GB2312" w:hAnsi="宋体" w:eastAsia="仿宋_GB2312" w:cs="宋体"/>
                <w:color w:val="000000"/>
                <w:kern w:val="0"/>
                <w:sz w:val="28"/>
                <w:szCs w:val="28"/>
              </w:rPr>
              <w:t>收入较去年增加</w:t>
            </w:r>
            <w:r>
              <w:rPr>
                <w:rFonts w:ascii="仿宋_GB2312" w:hAnsi="宋体" w:eastAsia="仿宋_GB2312" w:cs="宋体"/>
                <w:color w:val="000000"/>
                <w:kern w:val="0"/>
                <w:sz w:val="28"/>
                <w:szCs w:val="28"/>
              </w:rPr>
              <w:t>3503.78</w:t>
            </w:r>
            <w:r>
              <w:rPr>
                <w:rFonts w:hint="eastAsia" w:ascii="仿宋_GB2312" w:hAnsi="宋体" w:eastAsia="仿宋_GB2312" w:cs="宋体"/>
                <w:color w:val="000000"/>
                <w:kern w:val="0"/>
                <w:sz w:val="28"/>
                <w:szCs w:val="28"/>
              </w:rPr>
              <w:t>万元，主要是因为</w:t>
            </w:r>
            <w:r>
              <w:rPr>
                <w:rFonts w:hint="eastAsia" w:ascii="仿宋_GB2312" w:hAnsi="宋体" w:eastAsia="仿宋_GB2312" w:cs="宋体"/>
                <w:kern w:val="0"/>
                <w:sz w:val="28"/>
                <w:szCs w:val="28"/>
              </w:rPr>
              <w:t>人员伙食补助、工会经费、绩效奖、物业补贴等资金缺口。</w:t>
            </w:r>
          </w:p>
        </w:tc>
      </w:tr>
      <w:tr>
        <w:tblPrEx>
          <w:tblCellMar>
            <w:top w:w="0" w:type="dxa"/>
            <w:left w:w="108" w:type="dxa"/>
            <w:bottom w:w="0" w:type="dxa"/>
            <w:right w:w="108" w:type="dxa"/>
          </w:tblCellMar>
        </w:tblPrEx>
        <w:trPr>
          <w:trHeight w:val="402"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320" w:hRule="atLeast"/>
        </w:trPr>
        <w:tc>
          <w:tcPr>
            <w:tcW w:w="5000" w:type="pct"/>
            <w:tcBorders>
              <w:top w:val="nil"/>
              <w:left w:val="nil"/>
              <w:bottom w:val="nil"/>
              <w:right w:val="nil"/>
            </w:tcBorders>
            <w:vAlign w:val="center"/>
          </w:tcPr>
          <w:p>
            <w:pPr>
              <w:widowControl/>
              <w:ind w:firstLine="570"/>
              <w:jc w:val="left"/>
              <w:rPr>
                <w:rFonts w:ascii="仿宋_GB2312" w:hAnsi="宋体" w:eastAsia="仿宋_GB2312" w:cs="宋体"/>
                <w:kern w:val="0"/>
                <w:sz w:val="28"/>
                <w:szCs w:val="28"/>
              </w:rPr>
            </w:pPr>
            <w:r>
              <w:rPr>
                <w:rFonts w:ascii="仿宋_GB2312" w:hAnsi="宋体" w:eastAsia="仿宋_GB2312" w:cs="宋体"/>
                <w:color w:val="000000"/>
                <w:kern w:val="0"/>
                <w:sz w:val="28"/>
                <w:szCs w:val="28"/>
              </w:rPr>
              <w:t>2022</w:t>
            </w:r>
            <w:r>
              <w:rPr>
                <w:rFonts w:hint="eastAsia" w:ascii="仿宋_GB2312" w:hAnsi="宋体" w:eastAsia="仿宋_GB2312" w:cs="宋体"/>
                <w:color w:val="000000"/>
                <w:kern w:val="0"/>
                <w:sz w:val="28"/>
                <w:szCs w:val="28"/>
              </w:rPr>
              <w:t>年本部门支出预算</w:t>
            </w:r>
            <w:r>
              <w:rPr>
                <w:rFonts w:ascii="仿宋_GB2312" w:hAnsi="宋体" w:eastAsia="仿宋_GB2312" w:cs="宋体"/>
                <w:color w:val="000000"/>
                <w:kern w:val="0"/>
                <w:sz w:val="28"/>
                <w:szCs w:val="28"/>
              </w:rPr>
              <w:t>21233.16</w:t>
            </w:r>
            <w:r>
              <w:rPr>
                <w:rFonts w:hint="eastAsia" w:ascii="仿宋_GB2312" w:hAnsi="宋体" w:eastAsia="仿宋_GB2312" w:cs="宋体"/>
                <w:color w:val="000000"/>
                <w:kern w:val="0"/>
                <w:sz w:val="28"/>
                <w:szCs w:val="28"/>
              </w:rPr>
              <w:t>万元，其中，社会保障和就业支出</w:t>
            </w:r>
            <w:r>
              <w:rPr>
                <w:rFonts w:ascii="仿宋_GB2312" w:hAnsi="宋体" w:eastAsia="仿宋_GB2312" w:cs="宋体"/>
                <w:color w:val="000000"/>
                <w:kern w:val="0"/>
                <w:sz w:val="28"/>
                <w:szCs w:val="28"/>
              </w:rPr>
              <w:t>196.68</w:t>
            </w:r>
            <w:r>
              <w:rPr>
                <w:rFonts w:hint="eastAsia" w:ascii="仿宋_GB2312" w:hAnsi="宋体" w:eastAsia="仿宋_GB2312" w:cs="宋体"/>
                <w:color w:val="000000"/>
                <w:kern w:val="0"/>
                <w:sz w:val="28"/>
                <w:szCs w:val="28"/>
              </w:rPr>
              <w:t>万元，占比</w:t>
            </w:r>
            <w:r>
              <w:rPr>
                <w:rFonts w:ascii="仿宋_GB2312" w:hAnsi="宋体" w:eastAsia="仿宋_GB2312" w:cs="宋体"/>
                <w:color w:val="000000"/>
                <w:kern w:val="0"/>
                <w:sz w:val="28"/>
                <w:szCs w:val="28"/>
              </w:rPr>
              <w:t>0.93%</w:t>
            </w:r>
            <w:r>
              <w:rPr>
                <w:rFonts w:hint="eastAsia" w:ascii="仿宋_GB2312" w:hAnsi="宋体" w:eastAsia="仿宋_GB2312" w:cs="宋体"/>
                <w:color w:val="000000"/>
                <w:kern w:val="0"/>
                <w:sz w:val="28"/>
                <w:szCs w:val="28"/>
              </w:rPr>
              <w:t>，卫生健康支出</w:t>
            </w:r>
            <w:r>
              <w:rPr>
                <w:rFonts w:ascii="仿宋_GB2312" w:hAnsi="宋体" w:eastAsia="仿宋_GB2312" w:cs="宋体"/>
                <w:color w:val="000000"/>
                <w:kern w:val="0"/>
                <w:sz w:val="28"/>
                <w:szCs w:val="28"/>
              </w:rPr>
              <w:t>24.68</w:t>
            </w:r>
            <w:r>
              <w:rPr>
                <w:rFonts w:hint="eastAsia" w:ascii="仿宋_GB2312" w:hAnsi="宋体" w:eastAsia="仿宋_GB2312" w:cs="宋体"/>
                <w:color w:val="000000"/>
                <w:kern w:val="0"/>
                <w:sz w:val="28"/>
                <w:szCs w:val="28"/>
              </w:rPr>
              <w:t>万元，占比</w:t>
            </w:r>
            <w:r>
              <w:rPr>
                <w:rFonts w:ascii="仿宋_GB2312" w:hAnsi="宋体" w:eastAsia="仿宋_GB2312" w:cs="宋体"/>
                <w:color w:val="000000"/>
                <w:kern w:val="0"/>
                <w:sz w:val="28"/>
                <w:szCs w:val="28"/>
              </w:rPr>
              <w:t>0.12%</w:t>
            </w:r>
            <w:r>
              <w:rPr>
                <w:rFonts w:hint="eastAsia" w:ascii="仿宋_GB2312" w:hAnsi="宋体" w:eastAsia="仿宋_GB2312" w:cs="宋体"/>
                <w:color w:val="000000"/>
                <w:kern w:val="0"/>
                <w:sz w:val="28"/>
                <w:szCs w:val="28"/>
              </w:rPr>
              <w:t>，交通运输支出</w:t>
            </w:r>
            <w:r>
              <w:rPr>
                <w:rFonts w:ascii="仿宋_GB2312" w:hAnsi="宋体" w:eastAsia="仿宋_GB2312" w:cs="宋体"/>
                <w:color w:val="000000"/>
                <w:kern w:val="0"/>
                <w:sz w:val="28"/>
                <w:szCs w:val="28"/>
              </w:rPr>
              <w:t>20910.35</w:t>
            </w:r>
            <w:r>
              <w:rPr>
                <w:rFonts w:hint="eastAsia" w:ascii="仿宋_GB2312" w:hAnsi="宋体" w:eastAsia="仿宋_GB2312" w:cs="宋体"/>
                <w:color w:val="000000"/>
                <w:kern w:val="0"/>
                <w:sz w:val="28"/>
                <w:szCs w:val="28"/>
              </w:rPr>
              <w:t>万元，占比</w:t>
            </w:r>
            <w:r>
              <w:rPr>
                <w:rFonts w:ascii="仿宋_GB2312" w:hAnsi="宋体" w:eastAsia="仿宋_GB2312" w:cs="宋体"/>
                <w:color w:val="000000"/>
                <w:kern w:val="0"/>
                <w:sz w:val="28"/>
                <w:szCs w:val="28"/>
              </w:rPr>
              <w:t>98.48%</w:t>
            </w:r>
            <w:r>
              <w:rPr>
                <w:rFonts w:hint="eastAsia" w:ascii="仿宋_GB2312" w:hAnsi="宋体" w:eastAsia="仿宋_GB2312" w:cs="宋体"/>
                <w:color w:val="000000"/>
                <w:kern w:val="0"/>
                <w:sz w:val="28"/>
                <w:szCs w:val="28"/>
              </w:rPr>
              <w:t>，住房保障支出</w:t>
            </w:r>
            <w:r>
              <w:rPr>
                <w:rFonts w:ascii="仿宋_GB2312" w:hAnsi="宋体" w:eastAsia="仿宋_GB2312" w:cs="宋体"/>
                <w:color w:val="000000"/>
                <w:kern w:val="0"/>
                <w:sz w:val="28"/>
                <w:szCs w:val="28"/>
              </w:rPr>
              <w:t>101.45</w:t>
            </w:r>
            <w:r>
              <w:rPr>
                <w:rFonts w:hint="eastAsia" w:ascii="仿宋_GB2312" w:hAnsi="宋体" w:eastAsia="仿宋_GB2312" w:cs="宋体"/>
                <w:color w:val="000000"/>
                <w:kern w:val="0"/>
                <w:sz w:val="28"/>
                <w:szCs w:val="28"/>
              </w:rPr>
              <w:t>万元，占比</w:t>
            </w:r>
            <w:r>
              <w:rPr>
                <w:rFonts w:ascii="仿宋_GB2312" w:hAnsi="宋体" w:eastAsia="仿宋_GB2312" w:cs="宋体"/>
                <w:color w:val="000000"/>
                <w:kern w:val="0"/>
                <w:sz w:val="28"/>
                <w:szCs w:val="28"/>
              </w:rPr>
              <w:t>0.48%</w:t>
            </w:r>
            <w:r>
              <w:rPr>
                <w:rFonts w:hint="eastAsia" w:ascii="仿宋_GB2312" w:hAnsi="宋体" w:eastAsia="仿宋_GB2312" w:cs="宋体"/>
                <w:color w:val="000000"/>
                <w:kern w:val="0"/>
                <w:sz w:val="28"/>
                <w:szCs w:val="28"/>
              </w:rPr>
              <w:t>。支出较去年增加</w:t>
            </w:r>
            <w:r>
              <w:rPr>
                <w:rFonts w:ascii="仿宋_GB2312" w:hAnsi="宋体" w:eastAsia="仿宋_GB2312" w:cs="宋体"/>
                <w:color w:val="000000"/>
                <w:kern w:val="0"/>
                <w:sz w:val="28"/>
                <w:szCs w:val="28"/>
              </w:rPr>
              <w:t>3503.78</w:t>
            </w:r>
            <w:r>
              <w:rPr>
                <w:rFonts w:hint="eastAsia" w:ascii="仿宋_GB2312" w:hAnsi="宋体" w:eastAsia="仿宋_GB2312" w:cs="宋体"/>
                <w:color w:val="000000"/>
                <w:kern w:val="0"/>
                <w:sz w:val="28"/>
                <w:szCs w:val="28"/>
              </w:rPr>
              <w:t>万元，主要是因为</w:t>
            </w:r>
            <w:r>
              <w:rPr>
                <w:rFonts w:hint="eastAsia" w:ascii="仿宋_GB2312" w:hAnsi="宋体" w:eastAsia="仿宋_GB2312" w:cs="宋体"/>
                <w:kern w:val="0"/>
                <w:sz w:val="28"/>
                <w:szCs w:val="28"/>
              </w:rPr>
              <w:t>人员伙食补助、工会经费、绩效奖、物业补贴等资金缺口。</w:t>
            </w:r>
          </w:p>
          <w:p>
            <w:pPr>
              <w:widowControl/>
              <w:ind w:firstLine="570"/>
              <w:jc w:val="left"/>
              <w:rPr>
                <w:rFonts w:ascii="仿宋_GB2312" w:hAnsi="宋体" w:eastAsia="仿宋_GB2312" w:cs="宋体"/>
                <w:color w:val="000000"/>
                <w:kern w:val="0"/>
                <w:sz w:val="28"/>
                <w:szCs w:val="28"/>
              </w:rPr>
            </w:pPr>
            <w:r>
              <w:rPr>
                <w:rFonts w:hint="eastAsia" w:ascii="仿宋_GB2312" w:hAnsi="宋体" w:eastAsia="仿宋_GB2312" w:cs="宋体"/>
                <w:kern w:val="0"/>
                <w:sz w:val="28"/>
                <w:szCs w:val="28"/>
              </w:rPr>
              <w:t>说明：</w:t>
            </w:r>
            <w:r>
              <w:rPr>
                <w:rFonts w:ascii="仿宋_GB2312" w:hAnsi="宋体" w:eastAsia="仿宋_GB2312" w:cs="宋体"/>
                <w:kern w:val="0"/>
                <w:sz w:val="28"/>
                <w:szCs w:val="28"/>
              </w:rPr>
              <w:t>2022</w:t>
            </w:r>
            <w:r>
              <w:rPr>
                <w:rFonts w:hint="eastAsia" w:ascii="仿宋_GB2312" w:hAnsi="宋体" w:eastAsia="仿宋_GB2312" w:cs="宋体"/>
                <w:kern w:val="0"/>
                <w:sz w:val="28"/>
                <w:szCs w:val="28"/>
              </w:rPr>
              <w:t>年预算公开文档第三大点（对应表</w:t>
            </w:r>
            <w:r>
              <w:rPr>
                <w:rFonts w:ascii="仿宋_GB2312" w:hAnsi="宋体" w:eastAsia="仿宋_GB2312" w:cs="宋体"/>
                <w:kern w:val="0"/>
                <w:sz w:val="28"/>
                <w:szCs w:val="28"/>
              </w:rPr>
              <w:t>3</w:t>
            </w:r>
            <w:r>
              <w:rPr>
                <w:rFonts w:hint="eastAsia" w:ascii="仿宋_GB2312" w:hAnsi="宋体" w:eastAsia="仿宋_GB2312" w:cs="宋体"/>
                <w:kern w:val="0"/>
                <w:sz w:val="28"/>
                <w:szCs w:val="28"/>
              </w:rPr>
              <w:t>）、第四大点（对应表</w:t>
            </w:r>
            <w:r>
              <w:rPr>
                <w:rFonts w:ascii="仿宋_GB2312" w:hAnsi="宋体" w:eastAsia="仿宋_GB2312" w:cs="宋体"/>
                <w:kern w:val="0"/>
                <w:sz w:val="28"/>
                <w:szCs w:val="28"/>
              </w:rPr>
              <w:t>7</w:t>
            </w:r>
            <w:r>
              <w:rPr>
                <w:rFonts w:hint="eastAsia" w:ascii="仿宋_GB2312" w:hAnsi="宋体" w:eastAsia="仿宋_GB2312" w:cs="宋体"/>
                <w:kern w:val="0"/>
                <w:sz w:val="28"/>
                <w:szCs w:val="28"/>
              </w:rPr>
              <w:t>）中的金额和百分比，由于预算编制时金额明细到了“分”，而公开表格显示和公开文档取数只到“百元”、可能导致</w:t>
            </w:r>
            <w:r>
              <w:rPr>
                <w:rFonts w:ascii="仿宋_GB2312" w:hAnsi="宋体" w:eastAsia="仿宋_GB2312" w:cs="宋体"/>
                <w:kern w:val="0"/>
                <w:sz w:val="28"/>
                <w:szCs w:val="28"/>
              </w:rPr>
              <w:t>0.01</w:t>
            </w:r>
            <w:r>
              <w:rPr>
                <w:rFonts w:hint="eastAsia" w:ascii="仿宋_GB2312" w:hAnsi="宋体" w:eastAsia="仿宋_GB2312" w:cs="宋体"/>
                <w:kern w:val="0"/>
                <w:sz w:val="28"/>
                <w:szCs w:val="28"/>
              </w:rPr>
              <w:t>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年本部门一般公共预算拨款支出预算</w:t>
            </w:r>
            <w:r>
              <w:rPr>
                <w:rFonts w:ascii="仿宋_GB2312" w:hAnsi="宋体" w:eastAsia="仿宋_GB2312" w:cs="宋体"/>
                <w:color w:val="000000"/>
                <w:kern w:val="0"/>
                <w:sz w:val="28"/>
                <w:szCs w:val="28"/>
              </w:rPr>
              <w:t>21233.16</w:t>
            </w:r>
            <w:r>
              <w:rPr>
                <w:rFonts w:hint="eastAsia" w:ascii="仿宋_GB2312" w:hAnsi="宋体" w:eastAsia="仿宋_GB2312" w:cs="宋体"/>
                <w:color w:val="000000"/>
                <w:kern w:val="0"/>
                <w:sz w:val="28"/>
                <w:szCs w:val="28"/>
              </w:rPr>
              <w:t>万元，其中，社会保障和就业支出</w:t>
            </w:r>
            <w:r>
              <w:rPr>
                <w:rFonts w:ascii="仿宋_GB2312" w:hAnsi="宋体" w:eastAsia="仿宋_GB2312" w:cs="宋体"/>
                <w:color w:val="000000"/>
                <w:kern w:val="0"/>
                <w:sz w:val="28"/>
                <w:szCs w:val="28"/>
              </w:rPr>
              <w:t>196.68</w:t>
            </w:r>
            <w:r>
              <w:rPr>
                <w:rFonts w:hint="eastAsia" w:ascii="仿宋_GB2312" w:hAnsi="宋体" w:eastAsia="仿宋_GB2312" w:cs="宋体"/>
                <w:color w:val="000000"/>
                <w:kern w:val="0"/>
                <w:sz w:val="28"/>
                <w:szCs w:val="28"/>
              </w:rPr>
              <w:t>万元，占比</w:t>
            </w:r>
            <w:r>
              <w:rPr>
                <w:rFonts w:ascii="仿宋_GB2312" w:hAnsi="宋体" w:eastAsia="仿宋_GB2312" w:cs="宋体"/>
                <w:color w:val="000000"/>
                <w:kern w:val="0"/>
                <w:sz w:val="28"/>
                <w:szCs w:val="28"/>
              </w:rPr>
              <w:t>0.93%</w:t>
            </w:r>
            <w:r>
              <w:rPr>
                <w:rFonts w:hint="eastAsia" w:ascii="仿宋_GB2312" w:hAnsi="宋体" w:eastAsia="仿宋_GB2312" w:cs="宋体"/>
                <w:color w:val="000000"/>
                <w:kern w:val="0"/>
                <w:sz w:val="28"/>
                <w:szCs w:val="28"/>
              </w:rPr>
              <w:t>，卫生健康支出</w:t>
            </w:r>
            <w:r>
              <w:rPr>
                <w:rFonts w:ascii="仿宋_GB2312" w:hAnsi="宋体" w:eastAsia="仿宋_GB2312" w:cs="宋体"/>
                <w:color w:val="000000"/>
                <w:kern w:val="0"/>
                <w:sz w:val="28"/>
                <w:szCs w:val="28"/>
              </w:rPr>
              <w:t>24.68</w:t>
            </w:r>
            <w:r>
              <w:rPr>
                <w:rFonts w:hint="eastAsia" w:ascii="仿宋_GB2312" w:hAnsi="宋体" w:eastAsia="仿宋_GB2312" w:cs="宋体"/>
                <w:color w:val="000000"/>
                <w:kern w:val="0"/>
                <w:sz w:val="28"/>
                <w:szCs w:val="28"/>
              </w:rPr>
              <w:t>万元，占比</w:t>
            </w:r>
            <w:r>
              <w:rPr>
                <w:rFonts w:ascii="仿宋_GB2312" w:hAnsi="宋体" w:eastAsia="仿宋_GB2312" w:cs="宋体"/>
                <w:color w:val="000000"/>
                <w:kern w:val="0"/>
                <w:sz w:val="28"/>
                <w:szCs w:val="28"/>
              </w:rPr>
              <w:t>0.12%</w:t>
            </w:r>
            <w:r>
              <w:rPr>
                <w:rFonts w:hint="eastAsia" w:ascii="仿宋_GB2312" w:hAnsi="宋体" w:eastAsia="仿宋_GB2312" w:cs="宋体"/>
                <w:color w:val="000000"/>
                <w:kern w:val="0"/>
                <w:sz w:val="28"/>
                <w:szCs w:val="28"/>
              </w:rPr>
              <w:t>，交通运输支出</w:t>
            </w:r>
            <w:r>
              <w:rPr>
                <w:rFonts w:ascii="仿宋_GB2312" w:hAnsi="宋体" w:eastAsia="仿宋_GB2312" w:cs="宋体"/>
                <w:color w:val="000000"/>
                <w:kern w:val="0"/>
                <w:sz w:val="28"/>
                <w:szCs w:val="28"/>
              </w:rPr>
              <w:t>20910.35</w:t>
            </w:r>
            <w:r>
              <w:rPr>
                <w:rFonts w:hint="eastAsia" w:ascii="仿宋_GB2312" w:hAnsi="宋体" w:eastAsia="仿宋_GB2312" w:cs="宋体"/>
                <w:color w:val="000000"/>
                <w:kern w:val="0"/>
                <w:sz w:val="28"/>
                <w:szCs w:val="28"/>
              </w:rPr>
              <w:t>万元，占比</w:t>
            </w:r>
            <w:r>
              <w:rPr>
                <w:rFonts w:ascii="仿宋_GB2312" w:hAnsi="宋体" w:eastAsia="仿宋_GB2312" w:cs="宋体"/>
                <w:color w:val="000000"/>
                <w:kern w:val="0"/>
                <w:sz w:val="28"/>
                <w:szCs w:val="28"/>
              </w:rPr>
              <w:t>98.48%</w:t>
            </w:r>
            <w:r>
              <w:rPr>
                <w:rFonts w:hint="eastAsia" w:ascii="仿宋_GB2312" w:hAnsi="宋体" w:eastAsia="仿宋_GB2312" w:cs="宋体"/>
                <w:color w:val="000000"/>
                <w:kern w:val="0"/>
                <w:sz w:val="28"/>
                <w:szCs w:val="28"/>
              </w:rPr>
              <w:t>，住房保障支出</w:t>
            </w:r>
            <w:r>
              <w:rPr>
                <w:rFonts w:ascii="仿宋_GB2312" w:hAnsi="宋体" w:eastAsia="仿宋_GB2312" w:cs="宋体"/>
                <w:color w:val="000000"/>
                <w:kern w:val="0"/>
                <w:sz w:val="28"/>
                <w:szCs w:val="28"/>
              </w:rPr>
              <w:t>101.45</w:t>
            </w:r>
            <w:r>
              <w:rPr>
                <w:rFonts w:hint="eastAsia" w:ascii="仿宋_GB2312" w:hAnsi="宋体" w:eastAsia="仿宋_GB2312" w:cs="宋体"/>
                <w:color w:val="000000"/>
                <w:kern w:val="0"/>
                <w:sz w:val="28"/>
                <w:szCs w:val="28"/>
              </w:rPr>
              <w:t>万元，占比</w:t>
            </w:r>
            <w:r>
              <w:rPr>
                <w:rFonts w:ascii="仿宋_GB2312" w:hAnsi="宋体" w:eastAsia="仿宋_GB2312" w:cs="宋体"/>
                <w:color w:val="000000"/>
                <w:kern w:val="0"/>
                <w:sz w:val="28"/>
                <w:szCs w:val="28"/>
              </w:rPr>
              <w:t>0.48%</w:t>
            </w:r>
            <w:r>
              <w:rPr>
                <w:rFonts w:hint="eastAsia" w:ascii="仿宋_GB2312" w:hAnsi="宋体" w:eastAsia="仿宋_GB2312" w:cs="宋体"/>
                <w:color w:val="000000"/>
                <w:kern w:val="0"/>
                <w:sz w:val="28"/>
                <w:szCs w:val="28"/>
              </w:rPr>
              <w:t>。具体安排情况如下：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（一）基本支出：</w:t>
            </w:r>
            <w:r>
              <w:rPr>
                <w:rFonts w:ascii="仿宋_GB2312" w:hAnsi="宋体" w:eastAsia="仿宋_GB2312" w:cs="宋体"/>
                <w:color w:val="000000"/>
                <w:kern w:val="0"/>
                <w:sz w:val="28"/>
                <w:szCs w:val="28"/>
              </w:rPr>
              <w:t>2022</w:t>
            </w:r>
            <w:r>
              <w:rPr>
                <w:rFonts w:hint="eastAsia" w:ascii="仿宋_GB2312" w:hAnsi="宋体" w:eastAsia="仿宋_GB2312" w:cs="宋体"/>
                <w:color w:val="000000"/>
                <w:kern w:val="0"/>
                <w:sz w:val="28"/>
                <w:szCs w:val="28"/>
              </w:rPr>
              <w:t>年基本支出年初预算数为</w:t>
            </w:r>
            <w:r>
              <w:rPr>
                <w:rFonts w:ascii="仿宋_GB2312" w:hAnsi="宋体" w:eastAsia="仿宋_GB2312" w:cs="宋体"/>
                <w:color w:val="000000"/>
                <w:kern w:val="0"/>
                <w:sz w:val="28"/>
                <w:szCs w:val="28"/>
              </w:rPr>
              <w:t>14046.28</w:t>
            </w:r>
            <w:r>
              <w:rPr>
                <w:rFonts w:hint="eastAsia" w:ascii="仿宋_GB2312" w:hAnsi="宋体" w:eastAsia="仿宋_GB2312" w:cs="宋体"/>
                <w:color w:val="000000"/>
                <w:kern w:val="0"/>
                <w:sz w:val="28"/>
                <w:szCs w:val="28"/>
              </w:rPr>
              <w:t>万元，是指为保障单位机构正常运转、完成日常工作任务而发生的各项支出，包括用于基本工资、津贴补贴等人员经费以及办公费、印刷费、水电费、差旅费等日常公用经费。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3750"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（二）项目支出：</w:t>
            </w:r>
            <w:r>
              <w:rPr>
                <w:rFonts w:ascii="仿宋_GB2312" w:hAnsi="宋体" w:eastAsia="仿宋_GB2312" w:cs="宋体"/>
                <w:color w:val="000000"/>
                <w:kern w:val="0"/>
                <w:sz w:val="28"/>
                <w:szCs w:val="28"/>
              </w:rPr>
              <w:t>2022</w:t>
            </w:r>
            <w:r>
              <w:rPr>
                <w:rFonts w:hint="eastAsia" w:ascii="仿宋_GB2312" w:hAnsi="宋体" w:eastAsia="仿宋_GB2312" w:cs="宋体"/>
                <w:color w:val="000000"/>
                <w:kern w:val="0"/>
                <w:sz w:val="28"/>
                <w:szCs w:val="28"/>
              </w:rPr>
              <w:t>年项目支出年初预算数为</w:t>
            </w:r>
            <w:r>
              <w:rPr>
                <w:rFonts w:ascii="仿宋_GB2312" w:hAnsi="宋体" w:eastAsia="仿宋_GB2312" w:cs="宋体"/>
                <w:color w:val="000000"/>
                <w:kern w:val="0"/>
                <w:sz w:val="28"/>
                <w:szCs w:val="28"/>
              </w:rPr>
              <w:t>7186.88</w:t>
            </w:r>
            <w:r>
              <w:rPr>
                <w:rFonts w:hint="eastAsia" w:ascii="仿宋_GB2312" w:hAnsi="宋体" w:eastAsia="仿宋_GB2312" w:cs="宋体"/>
                <w:color w:val="000000"/>
                <w:kern w:val="0"/>
                <w:sz w:val="28"/>
                <w:szCs w:val="28"/>
              </w:rPr>
              <w:t>万元，是指单位为完成特定行政工作任务或事业发展目标而发生的支出，包括有关业务工作经费、运行维护经费等。其中：工会经费补助</w:t>
            </w:r>
            <w:r>
              <w:rPr>
                <w:rFonts w:ascii="仿宋_GB2312" w:hAnsi="宋体" w:eastAsia="仿宋_GB2312" w:cs="宋体"/>
                <w:color w:val="000000"/>
                <w:kern w:val="0"/>
                <w:sz w:val="28"/>
                <w:szCs w:val="28"/>
              </w:rPr>
              <w:t>36</w:t>
            </w:r>
            <w:r>
              <w:rPr>
                <w:rFonts w:hint="eastAsia" w:ascii="仿宋_GB2312" w:hAnsi="宋体" w:eastAsia="仿宋_GB2312" w:cs="宋体"/>
                <w:color w:val="000000"/>
                <w:kern w:val="0"/>
                <w:sz w:val="28"/>
                <w:szCs w:val="28"/>
              </w:rPr>
              <w:t>万元，主要用于工会经费方面，伙食补助</w:t>
            </w:r>
            <w:r>
              <w:rPr>
                <w:rFonts w:ascii="仿宋_GB2312" w:hAnsi="宋体" w:eastAsia="仿宋_GB2312" w:cs="宋体"/>
                <w:color w:val="000000"/>
                <w:kern w:val="0"/>
                <w:sz w:val="28"/>
                <w:szCs w:val="28"/>
              </w:rPr>
              <w:t>48</w:t>
            </w:r>
            <w:r>
              <w:rPr>
                <w:rFonts w:hint="eastAsia" w:ascii="仿宋_GB2312" w:hAnsi="宋体" w:eastAsia="仿宋_GB2312" w:cs="宋体"/>
                <w:color w:val="000000"/>
                <w:kern w:val="0"/>
                <w:sz w:val="28"/>
                <w:szCs w:val="28"/>
              </w:rPr>
              <w:t>万元，主要用于伙食补助方面，物业服务补贴</w:t>
            </w:r>
            <w:r>
              <w:rPr>
                <w:rFonts w:ascii="仿宋_GB2312" w:hAnsi="宋体" w:eastAsia="仿宋_GB2312" w:cs="宋体"/>
                <w:color w:val="000000"/>
                <w:kern w:val="0"/>
                <w:sz w:val="28"/>
                <w:szCs w:val="28"/>
              </w:rPr>
              <w:t>43.2</w:t>
            </w:r>
            <w:r>
              <w:rPr>
                <w:rFonts w:hint="eastAsia" w:ascii="仿宋_GB2312" w:hAnsi="宋体" w:eastAsia="仿宋_GB2312" w:cs="宋体"/>
                <w:color w:val="000000"/>
                <w:kern w:val="0"/>
                <w:sz w:val="28"/>
                <w:szCs w:val="28"/>
              </w:rPr>
              <w:t>万元，主要用于物业服务补贴方面，预安排综合绩效奖和平安岳阳建设奖</w:t>
            </w:r>
            <w:r>
              <w:rPr>
                <w:rFonts w:ascii="仿宋_GB2312" w:hAnsi="宋体" w:eastAsia="仿宋_GB2312" w:cs="宋体"/>
                <w:color w:val="000000"/>
                <w:kern w:val="0"/>
                <w:sz w:val="28"/>
                <w:szCs w:val="28"/>
              </w:rPr>
              <w:t>240</w:t>
            </w:r>
            <w:r>
              <w:rPr>
                <w:rFonts w:hint="eastAsia" w:ascii="仿宋_GB2312" w:hAnsi="宋体" w:eastAsia="仿宋_GB2312" w:cs="宋体"/>
                <w:color w:val="000000"/>
                <w:kern w:val="0"/>
                <w:sz w:val="28"/>
                <w:szCs w:val="28"/>
              </w:rPr>
              <w:t>万元，主要用于发放综合绩效奖和平安岳阳建设奖方面，公安专项经费</w:t>
            </w:r>
            <w:r>
              <w:rPr>
                <w:rFonts w:ascii="仿宋_GB2312" w:hAnsi="宋体" w:eastAsia="仿宋_GB2312" w:cs="宋体"/>
                <w:color w:val="000000"/>
                <w:kern w:val="0"/>
                <w:sz w:val="28"/>
                <w:szCs w:val="28"/>
              </w:rPr>
              <w:t>11</w:t>
            </w:r>
            <w:r>
              <w:rPr>
                <w:rFonts w:hint="eastAsia" w:ascii="仿宋_GB2312" w:hAnsi="宋体" w:eastAsia="仿宋_GB2312" w:cs="宋体"/>
                <w:color w:val="000000"/>
                <w:kern w:val="0"/>
                <w:sz w:val="28"/>
                <w:szCs w:val="28"/>
              </w:rPr>
              <w:t>万元，主要用于公安工作经费方面，交通战备经费</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万元，主要用于交通战备工作方面，全市春运工作保障经费</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万元，主要用于全市春运工作方面，项目前期工作经费</w:t>
            </w:r>
            <w:r>
              <w:rPr>
                <w:rFonts w:ascii="仿宋_GB2312" w:hAnsi="宋体" w:eastAsia="仿宋_GB2312" w:cs="宋体"/>
                <w:color w:val="000000"/>
                <w:kern w:val="0"/>
                <w:sz w:val="28"/>
                <w:szCs w:val="28"/>
              </w:rPr>
              <w:t>173</w:t>
            </w:r>
            <w:r>
              <w:rPr>
                <w:rFonts w:hint="eastAsia" w:ascii="仿宋_GB2312" w:hAnsi="宋体" w:eastAsia="仿宋_GB2312" w:cs="宋体"/>
                <w:color w:val="000000"/>
                <w:kern w:val="0"/>
                <w:sz w:val="28"/>
                <w:szCs w:val="28"/>
              </w:rPr>
              <w:t>万元，主要用于项目前期工作方面，信息系统运维</w:t>
            </w:r>
            <w:r>
              <w:rPr>
                <w:rFonts w:ascii="仿宋_GB2312" w:hAnsi="宋体" w:eastAsia="仿宋_GB2312" w:cs="宋体"/>
                <w:color w:val="000000"/>
                <w:kern w:val="0"/>
                <w:sz w:val="28"/>
                <w:szCs w:val="28"/>
              </w:rPr>
              <w:t>70</w:t>
            </w:r>
            <w:r>
              <w:rPr>
                <w:rFonts w:hint="eastAsia" w:ascii="仿宋_GB2312" w:hAnsi="宋体" w:eastAsia="仿宋_GB2312" w:cs="宋体"/>
                <w:color w:val="000000"/>
                <w:kern w:val="0"/>
                <w:sz w:val="28"/>
                <w:szCs w:val="28"/>
              </w:rPr>
              <w:t>万元，主要用于信息系统运维方面，治理公路水路“三乱”工作经费</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万元，主要用于治理公路水路“三乱”工作方面，工会经费补助</w:t>
            </w:r>
            <w:r>
              <w:rPr>
                <w:rFonts w:ascii="仿宋_GB2312" w:hAnsi="宋体" w:eastAsia="仿宋_GB2312" w:cs="宋体"/>
                <w:color w:val="000000"/>
                <w:kern w:val="0"/>
                <w:sz w:val="28"/>
                <w:szCs w:val="28"/>
              </w:rPr>
              <w:t>302.7</w:t>
            </w:r>
            <w:r>
              <w:rPr>
                <w:rFonts w:hint="eastAsia" w:ascii="仿宋_GB2312" w:hAnsi="宋体" w:eastAsia="仿宋_GB2312" w:cs="宋体"/>
                <w:color w:val="000000"/>
                <w:kern w:val="0"/>
                <w:sz w:val="28"/>
                <w:szCs w:val="28"/>
              </w:rPr>
              <w:t>万元，主要用于工会经费方面，伙食补助</w:t>
            </w:r>
            <w:r>
              <w:rPr>
                <w:rFonts w:ascii="仿宋_GB2312" w:hAnsi="宋体" w:eastAsia="仿宋_GB2312" w:cs="宋体"/>
                <w:color w:val="000000"/>
                <w:kern w:val="0"/>
                <w:sz w:val="28"/>
                <w:szCs w:val="28"/>
              </w:rPr>
              <w:t>403.6</w:t>
            </w:r>
            <w:r>
              <w:rPr>
                <w:rFonts w:hint="eastAsia" w:ascii="仿宋_GB2312" w:hAnsi="宋体" w:eastAsia="仿宋_GB2312" w:cs="宋体"/>
                <w:color w:val="000000"/>
                <w:kern w:val="0"/>
                <w:sz w:val="28"/>
                <w:szCs w:val="28"/>
              </w:rPr>
              <w:t>万元，主要用于伙食补助方面，物业服务补贴</w:t>
            </w:r>
            <w:r>
              <w:rPr>
                <w:rFonts w:ascii="仿宋_GB2312" w:hAnsi="宋体" w:eastAsia="仿宋_GB2312" w:cs="宋体"/>
                <w:color w:val="000000"/>
                <w:kern w:val="0"/>
                <w:sz w:val="28"/>
                <w:szCs w:val="28"/>
              </w:rPr>
              <w:t>363.24</w:t>
            </w:r>
            <w:r>
              <w:rPr>
                <w:rFonts w:hint="eastAsia" w:ascii="仿宋_GB2312" w:hAnsi="宋体" w:eastAsia="仿宋_GB2312" w:cs="宋体"/>
                <w:color w:val="000000"/>
                <w:kern w:val="0"/>
                <w:sz w:val="28"/>
                <w:szCs w:val="28"/>
              </w:rPr>
              <w:t>万元，主要用于物业服务补贴方面，综合绩效奖和平安岳阳建设奖</w:t>
            </w:r>
            <w:r>
              <w:rPr>
                <w:rFonts w:ascii="仿宋_GB2312" w:hAnsi="宋体" w:eastAsia="仿宋_GB2312" w:cs="宋体"/>
                <w:color w:val="000000"/>
                <w:kern w:val="0"/>
                <w:sz w:val="28"/>
                <w:szCs w:val="28"/>
              </w:rPr>
              <w:t>2018</w:t>
            </w:r>
            <w:r>
              <w:rPr>
                <w:rFonts w:hint="eastAsia" w:ascii="仿宋_GB2312" w:hAnsi="宋体" w:eastAsia="仿宋_GB2312" w:cs="宋体"/>
                <w:color w:val="000000"/>
                <w:kern w:val="0"/>
                <w:sz w:val="28"/>
                <w:szCs w:val="28"/>
              </w:rPr>
              <w:t>万元，主要用于发放综合绩效奖和平安岳阳建设奖方面，湘北大道配套设施维护和道路保洁经费</w:t>
            </w:r>
            <w:r>
              <w:rPr>
                <w:rFonts w:ascii="仿宋_GB2312" w:hAnsi="宋体" w:eastAsia="仿宋_GB2312" w:cs="宋体"/>
                <w:color w:val="000000"/>
                <w:kern w:val="0"/>
                <w:sz w:val="28"/>
                <w:szCs w:val="28"/>
              </w:rPr>
              <w:t>50</w:t>
            </w:r>
            <w:r>
              <w:rPr>
                <w:rFonts w:hint="eastAsia" w:ascii="仿宋_GB2312" w:hAnsi="宋体" w:eastAsia="仿宋_GB2312" w:cs="宋体"/>
                <w:color w:val="000000"/>
                <w:kern w:val="0"/>
                <w:sz w:val="28"/>
                <w:szCs w:val="28"/>
              </w:rPr>
              <w:t>万元，主要用于湘北大道配套设施维护和道路保洁方面，洞庭大桥在职</w:t>
            </w:r>
            <w:r>
              <w:rPr>
                <w:rFonts w:ascii="仿宋_GB2312" w:hAnsi="宋体" w:eastAsia="仿宋_GB2312" w:cs="宋体"/>
                <w:color w:val="000000"/>
                <w:kern w:val="0"/>
                <w:sz w:val="28"/>
                <w:szCs w:val="28"/>
              </w:rPr>
              <w:t>92</w:t>
            </w:r>
            <w:r>
              <w:rPr>
                <w:rFonts w:hint="eastAsia" w:ascii="仿宋_GB2312" w:hAnsi="宋体" w:eastAsia="仿宋_GB2312" w:cs="宋体"/>
                <w:color w:val="000000"/>
                <w:kern w:val="0"/>
                <w:sz w:val="28"/>
                <w:szCs w:val="28"/>
              </w:rPr>
              <w:t>人，退休</w:t>
            </w:r>
            <w:r>
              <w:rPr>
                <w:rFonts w:ascii="仿宋_GB2312" w:hAnsi="宋体" w:eastAsia="仿宋_GB2312" w:cs="宋体"/>
                <w:color w:val="000000"/>
                <w:kern w:val="0"/>
                <w:sz w:val="28"/>
                <w:szCs w:val="28"/>
              </w:rPr>
              <w:t>38</w:t>
            </w:r>
            <w:r>
              <w:rPr>
                <w:rFonts w:hint="eastAsia" w:ascii="仿宋_GB2312" w:hAnsi="宋体" w:eastAsia="仿宋_GB2312" w:cs="宋体"/>
                <w:color w:val="000000"/>
                <w:kern w:val="0"/>
                <w:sz w:val="28"/>
                <w:szCs w:val="28"/>
              </w:rPr>
              <w:t>人，工会经费补助</w:t>
            </w:r>
            <w:r>
              <w:rPr>
                <w:rFonts w:ascii="仿宋_GB2312" w:hAnsi="宋体" w:eastAsia="仿宋_GB2312" w:cs="宋体"/>
                <w:color w:val="000000"/>
                <w:kern w:val="0"/>
                <w:sz w:val="28"/>
                <w:szCs w:val="28"/>
              </w:rPr>
              <w:t>.39</w:t>
            </w:r>
            <w:r>
              <w:rPr>
                <w:rFonts w:hint="eastAsia" w:ascii="仿宋_GB2312" w:hAnsi="宋体" w:eastAsia="仿宋_GB2312" w:cs="宋体"/>
                <w:color w:val="000000"/>
                <w:kern w:val="0"/>
                <w:sz w:val="28"/>
                <w:szCs w:val="28"/>
              </w:rPr>
              <w:t>万元，主要用于工会经费方面，洞庭大桥在职</w:t>
            </w:r>
            <w:r>
              <w:rPr>
                <w:rFonts w:ascii="仿宋_GB2312" w:hAnsi="宋体" w:eastAsia="仿宋_GB2312" w:cs="宋体"/>
                <w:color w:val="000000"/>
                <w:kern w:val="0"/>
                <w:sz w:val="28"/>
                <w:szCs w:val="28"/>
              </w:rPr>
              <w:t>92</w:t>
            </w:r>
            <w:r>
              <w:rPr>
                <w:rFonts w:hint="eastAsia" w:ascii="仿宋_GB2312" w:hAnsi="宋体" w:eastAsia="仿宋_GB2312" w:cs="宋体"/>
                <w:color w:val="000000"/>
                <w:kern w:val="0"/>
                <w:sz w:val="28"/>
                <w:szCs w:val="28"/>
              </w:rPr>
              <w:t>人，退休</w:t>
            </w:r>
            <w:r>
              <w:rPr>
                <w:rFonts w:ascii="仿宋_GB2312" w:hAnsi="宋体" w:eastAsia="仿宋_GB2312" w:cs="宋体"/>
                <w:color w:val="000000"/>
                <w:kern w:val="0"/>
                <w:sz w:val="28"/>
                <w:szCs w:val="28"/>
              </w:rPr>
              <w:t>38</w:t>
            </w:r>
            <w:r>
              <w:rPr>
                <w:rFonts w:hint="eastAsia" w:ascii="仿宋_GB2312" w:hAnsi="宋体" w:eastAsia="仿宋_GB2312" w:cs="宋体"/>
                <w:color w:val="000000"/>
                <w:kern w:val="0"/>
                <w:sz w:val="28"/>
                <w:szCs w:val="28"/>
              </w:rPr>
              <w:t>人，伙食补贴</w:t>
            </w:r>
            <w:r>
              <w:rPr>
                <w:rFonts w:ascii="仿宋_GB2312" w:hAnsi="宋体" w:eastAsia="仿宋_GB2312" w:cs="宋体"/>
                <w:color w:val="000000"/>
                <w:kern w:val="0"/>
                <w:sz w:val="28"/>
                <w:szCs w:val="28"/>
              </w:rPr>
              <w:t>52</w:t>
            </w:r>
            <w:r>
              <w:rPr>
                <w:rFonts w:hint="eastAsia" w:ascii="仿宋_GB2312" w:hAnsi="宋体" w:eastAsia="仿宋_GB2312" w:cs="宋体"/>
                <w:color w:val="000000"/>
                <w:kern w:val="0"/>
                <w:sz w:val="28"/>
                <w:szCs w:val="28"/>
              </w:rPr>
              <w:t>万元，主要用于伙食补贴方面，洞庭大桥在职</w:t>
            </w:r>
            <w:r>
              <w:rPr>
                <w:rFonts w:ascii="仿宋_GB2312" w:hAnsi="宋体" w:eastAsia="仿宋_GB2312" w:cs="宋体"/>
                <w:color w:val="000000"/>
                <w:kern w:val="0"/>
                <w:sz w:val="28"/>
                <w:szCs w:val="28"/>
              </w:rPr>
              <w:t>92</w:t>
            </w:r>
            <w:r>
              <w:rPr>
                <w:rFonts w:hint="eastAsia" w:ascii="仿宋_GB2312" w:hAnsi="宋体" w:eastAsia="仿宋_GB2312" w:cs="宋体"/>
                <w:color w:val="000000"/>
                <w:kern w:val="0"/>
                <w:sz w:val="28"/>
                <w:szCs w:val="28"/>
              </w:rPr>
              <w:t>人，退休</w:t>
            </w:r>
            <w:r>
              <w:rPr>
                <w:rFonts w:ascii="仿宋_GB2312" w:hAnsi="宋体" w:eastAsia="仿宋_GB2312" w:cs="宋体"/>
                <w:color w:val="000000"/>
                <w:kern w:val="0"/>
                <w:sz w:val="28"/>
                <w:szCs w:val="28"/>
              </w:rPr>
              <w:t>38</w:t>
            </w:r>
            <w:r>
              <w:rPr>
                <w:rFonts w:hint="eastAsia" w:ascii="仿宋_GB2312" w:hAnsi="宋体" w:eastAsia="仿宋_GB2312" w:cs="宋体"/>
                <w:color w:val="000000"/>
                <w:kern w:val="0"/>
                <w:sz w:val="28"/>
                <w:szCs w:val="28"/>
              </w:rPr>
              <w:t>人，物业服务补贴</w:t>
            </w:r>
            <w:r>
              <w:rPr>
                <w:rFonts w:ascii="仿宋_GB2312" w:hAnsi="宋体" w:eastAsia="仿宋_GB2312" w:cs="宋体"/>
                <w:color w:val="000000"/>
                <w:kern w:val="0"/>
                <w:sz w:val="28"/>
                <w:szCs w:val="28"/>
              </w:rPr>
              <w:t>46.8</w:t>
            </w:r>
            <w:r>
              <w:rPr>
                <w:rFonts w:hint="eastAsia" w:ascii="仿宋_GB2312" w:hAnsi="宋体" w:eastAsia="仿宋_GB2312" w:cs="宋体"/>
                <w:color w:val="000000"/>
                <w:kern w:val="0"/>
                <w:sz w:val="28"/>
                <w:szCs w:val="28"/>
              </w:rPr>
              <w:t>万元，主要用于物业服务补贴方面，综合绩效奖和平安建设奖</w:t>
            </w:r>
            <w:r>
              <w:rPr>
                <w:rFonts w:ascii="仿宋_GB2312" w:hAnsi="宋体" w:eastAsia="仿宋_GB2312" w:cs="宋体"/>
                <w:color w:val="000000"/>
                <w:kern w:val="0"/>
                <w:sz w:val="28"/>
                <w:szCs w:val="28"/>
              </w:rPr>
              <w:t>260</w:t>
            </w:r>
            <w:r>
              <w:rPr>
                <w:rFonts w:hint="eastAsia" w:ascii="仿宋_GB2312" w:hAnsi="宋体" w:eastAsia="仿宋_GB2312" w:cs="宋体"/>
                <w:color w:val="000000"/>
                <w:kern w:val="0"/>
                <w:sz w:val="28"/>
                <w:szCs w:val="28"/>
              </w:rPr>
              <w:t>万元，主要用于发放综合绩效奖和平安建设奖方面，大桥电费</w:t>
            </w:r>
            <w:r>
              <w:rPr>
                <w:rFonts w:ascii="仿宋_GB2312" w:hAnsi="宋体" w:eastAsia="仿宋_GB2312" w:cs="宋体"/>
                <w:color w:val="000000"/>
                <w:kern w:val="0"/>
                <w:sz w:val="28"/>
                <w:szCs w:val="28"/>
              </w:rPr>
              <w:t>120</w:t>
            </w:r>
            <w:r>
              <w:rPr>
                <w:rFonts w:hint="eastAsia" w:ascii="仿宋_GB2312" w:hAnsi="宋体" w:eastAsia="仿宋_GB2312" w:cs="宋体"/>
                <w:color w:val="000000"/>
                <w:kern w:val="0"/>
                <w:sz w:val="28"/>
                <w:szCs w:val="28"/>
              </w:rPr>
              <w:t>万元，主要用于大桥电费方面，大桥防雷</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万元，主要用于大桥防雷方面，大桥日常养护费</w:t>
            </w:r>
            <w:r>
              <w:rPr>
                <w:rFonts w:ascii="仿宋_GB2312" w:hAnsi="宋体" w:eastAsia="仿宋_GB2312" w:cs="宋体"/>
                <w:color w:val="000000"/>
                <w:kern w:val="0"/>
                <w:sz w:val="28"/>
                <w:szCs w:val="28"/>
              </w:rPr>
              <w:t>58</w:t>
            </w:r>
            <w:r>
              <w:rPr>
                <w:rFonts w:hint="eastAsia" w:ascii="仿宋_GB2312" w:hAnsi="宋体" w:eastAsia="仿宋_GB2312" w:cs="宋体"/>
                <w:color w:val="000000"/>
                <w:kern w:val="0"/>
                <w:sz w:val="28"/>
                <w:szCs w:val="28"/>
              </w:rPr>
              <w:t>万元，主要用于大桥日常养护费方面，洞庭大桥保险费</w:t>
            </w:r>
            <w:r>
              <w:rPr>
                <w:rFonts w:ascii="仿宋_GB2312" w:hAnsi="宋体" w:eastAsia="仿宋_GB2312" w:cs="宋体"/>
                <w:color w:val="000000"/>
                <w:kern w:val="0"/>
                <w:sz w:val="28"/>
                <w:szCs w:val="28"/>
              </w:rPr>
              <w:t>32</w:t>
            </w:r>
            <w:r>
              <w:rPr>
                <w:rFonts w:hint="eastAsia" w:ascii="仿宋_GB2312" w:hAnsi="宋体" w:eastAsia="仿宋_GB2312" w:cs="宋体"/>
                <w:color w:val="000000"/>
                <w:kern w:val="0"/>
                <w:sz w:val="28"/>
                <w:szCs w:val="28"/>
              </w:rPr>
              <w:t>万元，主要用于洞庭大桥保险费方面，洞庭湖大桥安全应急运维费</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万元，主要用于洞庭湖大桥安全应急运维方面，非税执收成本</w:t>
            </w:r>
            <w:r>
              <w:rPr>
                <w:rFonts w:ascii="仿宋_GB2312" w:hAnsi="宋体" w:eastAsia="仿宋_GB2312" w:cs="宋体"/>
                <w:color w:val="000000"/>
                <w:kern w:val="0"/>
                <w:sz w:val="28"/>
                <w:szCs w:val="28"/>
              </w:rPr>
              <w:t>10.8</w:t>
            </w:r>
            <w:r>
              <w:rPr>
                <w:rFonts w:hint="eastAsia" w:ascii="仿宋_GB2312" w:hAnsi="宋体" w:eastAsia="仿宋_GB2312" w:cs="宋体"/>
                <w:color w:val="000000"/>
                <w:kern w:val="0"/>
                <w:sz w:val="28"/>
                <w:szCs w:val="28"/>
              </w:rPr>
              <w:t>万元，主要用于单位日常开支，工会经费补助</w:t>
            </w:r>
            <w:r>
              <w:rPr>
                <w:rFonts w:ascii="仿宋_GB2312" w:hAnsi="宋体" w:eastAsia="仿宋_GB2312" w:cs="宋体"/>
                <w:color w:val="000000"/>
                <w:kern w:val="0"/>
                <w:sz w:val="28"/>
                <w:szCs w:val="28"/>
              </w:rPr>
              <w:t>212.7</w:t>
            </w:r>
            <w:r>
              <w:rPr>
                <w:rFonts w:hint="eastAsia" w:ascii="仿宋_GB2312" w:hAnsi="宋体" w:eastAsia="仿宋_GB2312" w:cs="宋体"/>
                <w:color w:val="000000"/>
                <w:kern w:val="0"/>
                <w:sz w:val="28"/>
                <w:szCs w:val="28"/>
              </w:rPr>
              <w:t>万元，主要用于工会经费补助方面，伙食补助</w:t>
            </w:r>
            <w:r>
              <w:rPr>
                <w:rFonts w:ascii="仿宋_GB2312" w:hAnsi="宋体" w:eastAsia="仿宋_GB2312" w:cs="宋体"/>
                <w:color w:val="000000"/>
                <w:kern w:val="0"/>
                <w:sz w:val="28"/>
                <w:szCs w:val="28"/>
              </w:rPr>
              <w:t>283.6</w:t>
            </w:r>
            <w:r>
              <w:rPr>
                <w:rFonts w:hint="eastAsia" w:ascii="仿宋_GB2312" w:hAnsi="宋体" w:eastAsia="仿宋_GB2312" w:cs="宋体"/>
                <w:color w:val="000000"/>
                <w:kern w:val="0"/>
                <w:sz w:val="28"/>
                <w:szCs w:val="28"/>
              </w:rPr>
              <w:t>万元，主要用于伙食补助方面，物业服务补贴</w:t>
            </w:r>
            <w:r>
              <w:rPr>
                <w:rFonts w:ascii="仿宋_GB2312" w:hAnsi="宋体" w:eastAsia="仿宋_GB2312" w:cs="宋体"/>
                <w:color w:val="000000"/>
                <w:kern w:val="0"/>
                <w:sz w:val="28"/>
                <w:szCs w:val="28"/>
              </w:rPr>
              <w:t>255.24</w:t>
            </w:r>
            <w:r>
              <w:rPr>
                <w:rFonts w:hint="eastAsia" w:ascii="仿宋_GB2312" w:hAnsi="宋体" w:eastAsia="仿宋_GB2312" w:cs="宋体"/>
                <w:color w:val="000000"/>
                <w:kern w:val="0"/>
                <w:sz w:val="28"/>
                <w:szCs w:val="28"/>
              </w:rPr>
              <w:t>万元，主要用于物业服务补贴方面，预安排综合绩效奖和平安岳阳建设奖</w:t>
            </w:r>
            <w:r>
              <w:rPr>
                <w:rFonts w:ascii="仿宋_GB2312" w:hAnsi="宋体" w:eastAsia="仿宋_GB2312" w:cs="宋体"/>
                <w:color w:val="000000"/>
                <w:kern w:val="0"/>
                <w:sz w:val="28"/>
                <w:szCs w:val="28"/>
              </w:rPr>
              <w:t>1418</w:t>
            </w:r>
            <w:r>
              <w:rPr>
                <w:rFonts w:hint="eastAsia" w:ascii="仿宋_GB2312" w:hAnsi="宋体" w:eastAsia="仿宋_GB2312" w:cs="宋体"/>
                <w:color w:val="000000"/>
                <w:kern w:val="0"/>
                <w:sz w:val="28"/>
                <w:szCs w:val="28"/>
              </w:rPr>
              <w:t>万元，主要用于发放综合绩效奖和平安岳阳建设奖方面，办案费</w:t>
            </w:r>
            <w:r>
              <w:rPr>
                <w:rFonts w:ascii="仿宋_GB2312" w:hAnsi="宋体" w:eastAsia="仿宋_GB2312" w:cs="宋体"/>
                <w:color w:val="000000"/>
                <w:kern w:val="0"/>
                <w:sz w:val="28"/>
                <w:szCs w:val="28"/>
              </w:rPr>
              <w:t>20</w:t>
            </w:r>
            <w:r>
              <w:rPr>
                <w:rFonts w:hint="eastAsia" w:ascii="仿宋_GB2312" w:hAnsi="宋体" w:eastAsia="仿宋_GB2312" w:cs="宋体"/>
                <w:color w:val="000000"/>
                <w:kern w:val="0"/>
                <w:sz w:val="28"/>
                <w:szCs w:val="28"/>
              </w:rPr>
              <w:t>万元，主要用于办案费方面，道路运输安全监管专项经费</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万元，主要用于道路运输安全监管专项经费方面，非税征收成本</w:t>
            </w:r>
            <w:r>
              <w:rPr>
                <w:rFonts w:ascii="仿宋_GB2312" w:hAnsi="宋体" w:eastAsia="仿宋_GB2312" w:cs="宋体"/>
                <w:color w:val="000000"/>
                <w:kern w:val="0"/>
                <w:sz w:val="28"/>
                <w:szCs w:val="28"/>
              </w:rPr>
              <w:t>30</w:t>
            </w:r>
            <w:r>
              <w:rPr>
                <w:rFonts w:hint="eastAsia" w:ascii="仿宋_GB2312" w:hAnsi="宋体" w:eastAsia="仿宋_GB2312" w:cs="宋体"/>
                <w:color w:val="000000"/>
                <w:kern w:val="0"/>
                <w:sz w:val="28"/>
                <w:szCs w:val="28"/>
              </w:rPr>
              <w:t>万元，主要用于单位日常开支，公路水路工程质量安全监督专项经费</w:t>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万元，主要用于公路水路工程质量安全监督专项经费方面，行政执法法制工作经费</w:t>
            </w:r>
            <w:r>
              <w:rPr>
                <w:rFonts w:ascii="仿宋_GB2312" w:hAnsi="宋体" w:eastAsia="仿宋_GB2312" w:cs="宋体"/>
                <w:color w:val="000000"/>
                <w:kern w:val="0"/>
                <w:sz w:val="28"/>
                <w:szCs w:val="28"/>
              </w:rPr>
              <w:t>18</w:t>
            </w:r>
            <w:r>
              <w:rPr>
                <w:rFonts w:hint="eastAsia" w:ascii="仿宋_GB2312" w:hAnsi="宋体" w:eastAsia="仿宋_GB2312" w:cs="宋体"/>
                <w:color w:val="000000"/>
                <w:kern w:val="0"/>
                <w:sz w:val="28"/>
                <w:szCs w:val="28"/>
              </w:rPr>
              <w:t>万元，主要用于行政执法法制工作经费方面，治理超限超载专项经费</w:t>
            </w:r>
            <w:r>
              <w:rPr>
                <w:rFonts w:ascii="仿宋_GB2312" w:hAnsi="宋体" w:eastAsia="仿宋_GB2312" w:cs="宋体"/>
                <w:color w:val="000000"/>
                <w:kern w:val="0"/>
                <w:sz w:val="28"/>
                <w:szCs w:val="28"/>
              </w:rPr>
              <w:t>54</w:t>
            </w:r>
            <w:r>
              <w:rPr>
                <w:rFonts w:hint="eastAsia" w:ascii="仿宋_GB2312" w:hAnsi="宋体" w:eastAsia="仿宋_GB2312" w:cs="宋体"/>
                <w:color w:val="000000"/>
                <w:kern w:val="0"/>
                <w:sz w:val="28"/>
                <w:szCs w:val="28"/>
              </w:rPr>
              <w:t>万元，主要用于治理超限超载专项工作方面，工会经费补助</w:t>
            </w:r>
            <w:r>
              <w:rPr>
                <w:rFonts w:ascii="仿宋_GB2312" w:hAnsi="宋体" w:eastAsia="仿宋_GB2312" w:cs="宋体"/>
                <w:color w:val="000000"/>
                <w:kern w:val="0"/>
                <w:sz w:val="28"/>
                <w:szCs w:val="28"/>
              </w:rPr>
              <w:t>9.3</w:t>
            </w:r>
            <w:r>
              <w:rPr>
                <w:rFonts w:hint="eastAsia" w:ascii="仿宋_GB2312" w:hAnsi="宋体" w:eastAsia="仿宋_GB2312" w:cs="宋体"/>
                <w:color w:val="000000"/>
                <w:kern w:val="0"/>
                <w:sz w:val="28"/>
                <w:szCs w:val="28"/>
              </w:rPr>
              <w:t>万元，主要用于工会经费补助方面，伙食补助</w:t>
            </w:r>
            <w:r>
              <w:rPr>
                <w:rFonts w:ascii="仿宋_GB2312" w:hAnsi="宋体" w:eastAsia="仿宋_GB2312" w:cs="宋体"/>
                <w:color w:val="000000"/>
                <w:kern w:val="0"/>
                <w:sz w:val="28"/>
                <w:szCs w:val="28"/>
              </w:rPr>
              <w:t>12.4</w:t>
            </w:r>
            <w:r>
              <w:rPr>
                <w:rFonts w:hint="eastAsia" w:ascii="仿宋_GB2312" w:hAnsi="宋体" w:eastAsia="仿宋_GB2312" w:cs="宋体"/>
                <w:color w:val="000000"/>
                <w:kern w:val="0"/>
                <w:sz w:val="28"/>
                <w:szCs w:val="28"/>
              </w:rPr>
              <w:t>万元，主要用于伙食补助方面，物业服务补贴</w:t>
            </w:r>
            <w:r>
              <w:rPr>
                <w:rFonts w:ascii="仿宋_GB2312" w:hAnsi="宋体" w:eastAsia="仿宋_GB2312" w:cs="宋体"/>
                <w:color w:val="000000"/>
                <w:kern w:val="0"/>
                <w:sz w:val="28"/>
                <w:szCs w:val="28"/>
              </w:rPr>
              <w:t>11.16</w:t>
            </w:r>
            <w:r>
              <w:rPr>
                <w:rFonts w:hint="eastAsia" w:ascii="仿宋_GB2312" w:hAnsi="宋体" w:eastAsia="仿宋_GB2312" w:cs="宋体"/>
                <w:color w:val="000000"/>
                <w:kern w:val="0"/>
                <w:sz w:val="28"/>
                <w:szCs w:val="28"/>
              </w:rPr>
              <w:t>万元，主要用于物业服务补贴方面，预安排综合绩效奖和平安岳阳建设奖</w:t>
            </w:r>
            <w:r>
              <w:rPr>
                <w:rFonts w:ascii="仿宋_GB2312" w:hAnsi="宋体" w:eastAsia="仿宋_GB2312" w:cs="宋体"/>
                <w:color w:val="000000"/>
                <w:kern w:val="0"/>
                <w:sz w:val="28"/>
                <w:szCs w:val="28"/>
              </w:rPr>
              <w:t>62</w:t>
            </w:r>
            <w:r>
              <w:rPr>
                <w:rFonts w:hint="eastAsia" w:ascii="仿宋_GB2312" w:hAnsi="宋体" w:eastAsia="仿宋_GB2312" w:cs="宋体"/>
                <w:color w:val="000000"/>
                <w:kern w:val="0"/>
                <w:sz w:val="28"/>
                <w:szCs w:val="28"/>
              </w:rPr>
              <w:t>万元，主要用于发放综合绩效奖和平安岳阳建设奖方面，社会道口及专项整治管理经费</w:t>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万元，主要用于社会道口及专项整治管理方面，铁路道口安全工作经费</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万元，主要用于铁路道口安全工作方面，铁路专用线运输管理</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万元，主要用于铁路专用线运输管理方面，工会经费补助</w:t>
            </w:r>
            <w:r>
              <w:rPr>
                <w:rFonts w:ascii="仿宋_GB2312" w:hAnsi="宋体" w:eastAsia="仿宋_GB2312" w:cs="宋体"/>
                <w:color w:val="000000"/>
                <w:kern w:val="0"/>
                <w:sz w:val="28"/>
                <w:szCs w:val="28"/>
              </w:rPr>
              <w:t>11.7</w:t>
            </w:r>
            <w:r>
              <w:rPr>
                <w:rFonts w:hint="eastAsia" w:ascii="仿宋_GB2312" w:hAnsi="宋体" w:eastAsia="仿宋_GB2312" w:cs="宋体"/>
                <w:color w:val="000000"/>
                <w:kern w:val="0"/>
                <w:sz w:val="28"/>
                <w:szCs w:val="28"/>
              </w:rPr>
              <w:t>万元，主要用于工会经费方面，伙食补助</w:t>
            </w:r>
            <w:r>
              <w:rPr>
                <w:rFonts w:ascii="仿宋_GB2312" w:hAnsi="宋体" w:eastAsia="仿宋_GB2312" w:cs="宋体"/>
                <w:color w:val="000000"/>
                <w:kern w:val="0"/>
                <w:sz w:val="28"/>
                <w:szCs w:val="28"/>
              </w:rPr>
              <w:t>15.6</w:t>
            </w:r>
            <w:r>
              <w:rPr>
                <w:rFonts w:hint="eastAsia" w:ascii="仿宋_GB2312" w:hAnsi="宋体" w:eastAsia="仿宋_GB2312" w:cs="宋体"/>
                <w:color w:val="000000"/>
                <w:kern w:val="0"/>
                <w:sz w:val="28"/>
                <w:szCs w:val="28"/>
              </w:rPr>
              <w:t>万元，主要用于伙食补助方面，物业服务补贴</w:t>
            </w:r>
            <w:r>
              <w:rPr>
                <w:rFonts w:ascii="仿宋_GB2312" w:hAnsi="宋体" w:eastAsia="仿宋_GB2312" w:cs="宋体"/>
                <w:color w:val="000000"/>
                <w:kern w:val="0"/>
                <w:sz w:val="28"/>
                <w:szCs w:val="28"/>
              </w:rPr>
              <w:t>14.04</w:t>
            </w:r>
            <w:r>
              <w:rPr>
                <w:rFonts w:hint="eastAsia" w:ascii="仿宋_GB2312" w:hAnsi="宋体" w:eastAsia="仿宋_GB2312" w:cs="宋体"/>
                <w:color w:val="000000"/>
                <w:kern w:val="0"/>
                <w:sz w:val="28"/>
                <w:szCs w:val="28"/>
              </w:rPr>
              <w:t>万元，主要用于物业服务补贴方面，综合绩效奖和平安岳阳建设奖</w:t>
            </w:r>
            <w:r>
              <w:rPr>
                <w:rFonts w:ascii="仿宋_GB2312" w:hAnsi="宋体" w:eastAsia="仿宋_GB2312" w:cs="宋体"/>
                <w:color w:val="000000"/>
                <w:kern w:val="0"/>
                <w:sz w:val="28"/>
                <w:szCs w:val="28"/>
              </w:rPr>
              <w:t>78</w:t>
            </w:r>
            <w:r>
              <w:rPr>
                <w:rFonts w:hint="eastAsia" w:ascii="仿宋_GB2312" w:hAnsi="宋体" w:eastAsia="仿宋_GB2312" w:cs="宋体"/>
                <w:color w:val="000000"/>
                <w:kern w:val="0"/>
                <w:sz w:val="28"/>
                <w:szCs w:val="28"/>
              </w:rPr>
              <w:t>万元，主要用于发放综合绩效奖和平安岳阳建设奖方面，从业人员继续教育培训</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万元，主要用于从业人员继续教育培训方面，非税征收成本</w:t>
            </w:r>
            <w:r>
              <w:rPr>
                <w:rFonts w:ascii="仿宋_GB2312" w:hAnsi="宋体" w:eastAsia="仿宋_GB2312" w:cs="宋体"/>
                <w:color w:val="000000"/>
                <w:kern w:val="0"/>
                <w:sz w:val="28"/>
                <w:szCs w:val="28"/>
              </w:rPr>
              <w:t>114</w:t>
            </w:r>
            <w:r>
              <w:rPr>
                <w:rFonts w:hint="eastAsia" w:ascii="仿宋_GB2312" w:hAnsi="宋体" w:eastAsia="仿宋_GB2312" w:cs="宋体"/>
                <w:color w:val="000000"/>
                <w:kern w:val="0"/>
                <w:sz w:val="28"/>
                <w:szCs w:val="28"/>
              </w:rPr>
              <w:t>万元，主要用于单位日常开支，工会经费补助</w:t>
            </w: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万元，主要用于工会经费补助方面，伙食补助</w:t>
            </w:r>
            <w:r>
              <w:rPr>
                <w:rFonts w:ascii="仿宋_GB2312" w:hAnsi="宋体" w:eastAsia="仿宋_GB2312" w:cs="宋体"/>
                <w:color w:val="000000"/>
                <w:kern w:val="0"/>
                <w:sz w:val="28"/>
                <w:szCs w:val="28"/>
              </w:rPr>
              <w:t>12</w:t>
            </w:r>
            <w:r>
              <w:rPr>
                <w:rFonts w:hint="eastAsia" w:ascii="仿宋_GB2312" w:hAnsi="宋体" w:eastAsia="仿宋_GB2312" w:cs="宋体"/>
                <w:color w:val="000000"/>
                <w:kern w:val="0"/>
                <w:sz w:val="28"/>
                <w:szCs w:val="28"/>
              </w:rPr>
              <w:t>万元，主要用于伙食补助方面，物业服务补贴</w:t>
            </w:r>
            <w:r>
              <w:rPr>
                <w:rFonts w:ascii="仿宋_GB2312" w:hAnsi="宋体" w:eastAsia="仿宋_GB2312" w:cs="宋体"/>
                <w:color w:val="000000"/>
                <w:kern w:val="0"/>
                <w:sz w:val="28"/>
                <w:szCs w:val="28"/>
              </w:rPr>
              <w:t>10.8</w:t>
            </w:r>
            <w:r>
              <w:rPr>
                <w:rFonts w:hint="eastAsia" w:ascii="仿宋_GB2312" w:hAnsi="宋体" w:eastAsia="仿宋_GB2312" w:cs="宋体"/>
                <w:color w:val="000000"/>
                <w:kern w:val="0"/>
                <w:sz w:val="28"/>
                <w:szCs w:val="28"/>
              </w:rPr>
              <w:t>万元，主要用于物业服务补贴方面，综合绩效奖和平安岳阳建设奖</w:t>
            </w:r>
            <w:r>
              <w:rPr>
                <w:rFonts w:ascii="仿宋_GB2312" w:hAnsi="宋体" w:eastAsia="仿宋_GB2312" w:cs="宋体"/>
                <w:color w:val="000000"/>
                <w:kern w:val="0"/>
                <w:sz w:val="28"/>
                <w:szCs w:val="28"/>
              </w:rPr>
              <w:t>60</w:t>
            </w:r>
            <w:r>
              <w:rPr>
                <w:rFonts w:hint="eastAsia" w:ascii="仿宋_GB2312" w:hAnsi="宋体" w:eastAsia="仿宋_GB2312" w:cs="宋体"/>
                <w:color w:val="000000"/>
                <w:kern w:val="0"/>
                <w:sz w:val="28"/>
                <w:szCs w:val="28"/>
              </w:rPr>
              <w:t>万元，主要用于发放综合绩效奖和平安岳阳建设奖方面，工程施工安全专项及考评工作经费</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万元，主要用于工程施工安全专项及考评工作方面，工程实体质量专项抽检检测费</w:t>
            </w:r>
            <w:r>
              <w:rPr>
                <w:rFonts w:ascii="仿宋_GB2312" w:hAnsi="宋体" w:eastAsia="仿宋_GB2312" w:cs="宋体"/>
                <w:color w:val="000000"/>
                <w:kern w:val="0"/>
                <w:sz w:val="28"/>
                <w:szCs w:val="28"/>
              </w:rPr>
              <w:t>12</w:t>
            </w:r>
            <w:r>
              <w:rPr>
                <w:rFonts w:hint="eastAsia" w:ascii="仿宋_GB2312" w:hAnsi="宋体" w:eastAsia="仿宋_GB2312" w:cs="宋体"/>
                <w:color w:val="000000"/>
                <w:kern w:val="0"/>
                <w:sz w:val="28"/>
                <w:szCs w:val="28"/>
              </w:rPr>
              <w:t>万元，主要用于工程实体质量专项抽检检测方面，工程质量监督专项工作经费</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万元，主要用于工程质量监督专项工作方面。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年度本部门无政府性基金安排的支出，所以公开的附件</w:t>
            </w:r>
            <w:r>
              <w:rPr>
                <w:rFonts w:ascii="仿宋_GB2312" w:hAnsi="宋体" w:eastAsia="仿宋_GB2312" w:cs="宋体"/>
                <w:color w:val="000000"/>
                <w:kern w:val="0"/>
                <w:sz w:val="28"/>
                <w:szCs w:val="28"/>
              </w:rPr>
              <w:t>15-17</w:t>
            </w:r>
            <w:r>
              <w:rPr>
                <w:rFonts w:hint="eastAsia" w:ascii="仿宋_GB2312" w:hAnsi="宋体" w:eastAsia="仿宋_GB2312" w:cs="宋体"/>
                <w:color w:val="000000"/>
                <w:kern w:val="0"/>
                <w:sz w:val="28"/>
                <w:szCs w:val="28"/>
              </w:rPr>
              <w:t>（政府性基金预算）为空。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年本部门局机关本级、岳阳市公路建设和养护中心、岳阳市洞庭湖大桥养护中心、岳阳市交通运输综合行政执法中心、岳阳市铁路管理处、岳阳市交通培训中心、岳阳市交通质量和安全监督站共</w:t>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家行政事业单位的机关运行经费</w:t>
            </w:r>
            <w:r>
              <w:rPr>
                <w:rFonts w:ascii="仿宋_GB2312" w:hAnsi="宋体" w:eastAsia="仿宋_GB2312" w:cs="宋体"/>
                <w:color w:val="000000"/>
                <w:kern w:val="0"/>
                <w:sz w:val="28"/>
                <w:szCs w:val="28"/>
              </w:rPr>
              <w:t>1485.51</w:t>
            </w:r>
            <w:r>
              <w:rPr>
                <w:rFonts w:hint="eastAsia" w:ascii="仿宋_GB2312" w:hAnsi="宋体" w:eastAsia="仿宋_GB2312" w:cs="宋体"/>
                <w:color w:val="000000"/>
                <w:kern w:val="0"/>
                <w:sz w:val="28"/>
                <w:szCs w:val="28"/>
              </w:rPr>
              <w:t>万元（数据来源见表</w:t>
            </w:r>
            <w:r>
              <w:rPr>
                <w:rFonts w:ascii="仿宋_GB2312" w:hAnsi="宋体" w:eastAsia="仿宋_GB2312" w:cs="宋体"/>
                <w:color w:val="000000"/>
                <w:kern w:val="0"/>
                <w:sz w:val="28"/>
                <w:szCs w:val="28"/>
              </w:rPr>
              <w:t>12</w:t>
            </w:r>
            <w:r>
              <w:rPr>
                <w:rFonts w:hint="eastAsia" w:ascii="仿宋_GB2312" w:hAnsi="宋体" w:eastAsia="仿宋_GB2312" w:cs="宋体"/>
                <w:color w:val="000000"/>
                <w:kern w:val="0"/>
                <w:sz w:val="28"/>
                <w:szCs w:val="28"/>
              </w:rPr>
              <w:t>），比上一年减少</w:t>
            </w:r>
            <w:r>
              <w:rPr>
                <w:rFonts w:ascii="仿宋_GB2312" w:hAnsi="宋体" w:eastAsia="仿宋_GB2312" w:cs="宋体"/>
                <w:color w:val="000000"/>
                <w:kern w:val="0"/>
                <w:sz w:val="28"/>
                <w:szCs w:val="28"/>
              </w:rPr>
              <w:t>421.24</w:t>
            </w:r>
            <w:r>
              <w:rPr>
                <w:rFonts w:hint="eastAsia" w:ascii="仿宋_GB2312" w:hAnsi="宋体" w:eastAsia="仿宋_GB2312" w:cs="宋体"/>
                <w:color w:val="000000"/>
                <w:kern w:val="0"/>
                <w:sz w:val="28"/>
                <w:szCs w:val="28"/>
              </w:rPr>
              <w:t>万元，降低</w:t>
            </w:r>
            <w:r>
              <w:rPr>
                <w:rFonts w:ascii="仿宋_GB2312" w:hAnsi="宋体" w:eastAsia="仿宋_GB2312" w:cs="宋体"/>
                <w:color w:val="000000"/>
                <w:kern w:val="0"/>
                <w:sz w:val="28"/>
                <w:szCs w:val="28"/>
              </w:rPr>
              <w:t>22.09%</w:t>
            </w:r>
            <w:r>
              <w:rPr>
                <w:rFonts w:hint="eastAsia" w:ascii="仿宋_GB2312" w:hAnsi="宋体" w:eastAsia="仿宋_GB2312" w:cs="宋体"/>
                <w:color w:val="000000"/>
                <w:kern w:val="0"/>
                <w:sz w:val="28"/>
                <w:szCs w:val="28"/>
              </w:rPr>
              <w:t>。主要原因是厉行节约，缩减了不必要的开支。</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年本部门局机关本级、岳阳市公路建设和养护中心、岳阳市洞庭湖大桥养护中心、岳阳市交通运输综合行政执法中心、岳阳市铁路管理处、岳阳市交通培训中心、岳阳市交通质量和安全监督站共</w:t>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家行政事业单位的“三公”经费预算数</w:t>
            </w:r>
            <w:r>
              <w:rPr>
                <w:rFonts w:ascii="仿宋_GB2312" w:hAnsi="宋体" w:eastAsia="仿宋_GB2312" w:cs="宋体"/>
                <w:color w:val="000000"/>
                <w:kern w:val="0"/>
                <w:sz w:val="28"/>
                <w:szCs w:val="28"/>
              </w:rPr>
              <w:t>123.26</w:t>
            </w:r>
            <w:r>
              <w:rPr>
                <w:rFonts w:hint="eastAsia" w:ascii="仿宋_GB2312" w:hAnsi="宋体" w:eastAsia="仿宋_GB2312" w:cs="宋体"/>
                <w:color w:val="000000"/>
                <w:kern w:val="0"/>
                <w:sz w:val="28"/>
                <w:szCs w:val="28"/>
              </w:rPr>
              <w:t>万元（数据来源见表</w:t>
            </w:r>
            <w:r>
              <w:rPr>
                <w:rFonts w:ascii="仿宋_GB2312" w:hAnsi="宋体" w:eastAsia="仿宋_GB2312" w:cs="宋体"/>
                <w:color w:val="000000"/>
                <w:kern w:val="0"/>
                <w:sz w:val="28"/>
                <w:szCs w:val="28"/>
              </w:rPr>
              <w:t>14</w:t>
            </w:r>
            <w:r>
              <w:rPr>
                <w:rFonts w:hint="eastAsia" w:ascii="仿宋_GB2312" w:hAnsi="宋体" w:eastAsia="仿宋_GB2312" w:cs="宋体"/>
                <w:color w:val="000000"/>
                <w:kern w:val="0"/>
                <w:sz w:val="28"/>
                <w:szCs w:val="28"/>
              </w:rPr>
              <w:t>），其中，公务接待费</w:t>
            </w:r>
            <w:r>
              <w:rPr>
                <w:rFonts w:ascii="仿宋_GB2312" w:hAnsi="宋体" w:eastAsia="仿宋_GB2312" w:cs="宋体"/>
                <w:color w:val="000000"/>
                <w:kern w:val="0"/>
                <w:sz w:val="28"/>
                <w:szCs w:val="28"/>
              </w:rPr>
              <w:t>26.26</w:t>
            </w:r>
            <w:r>
              <w:rPr>
                <w:rFonts w:hint="eastAsia" w:ascii="仿宋_GB2312" w:hAnsi="宋体" w:eastAsia="仿宋_GB2312" w:cs="宋体"/>
                <w:color w:val="000000"/>
                <w:kern w:val="0"/>
                <w:sz w:val="28"/>
                <w:szCs w:val="28"/>
              </w:rPr>
              <w:t>万元，因公出国（境）费</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万元，公务用车购置及运行费</w:t>
            </w:r>
            <w:r>
              <w:rPr>
                <w:rFonts w:ascii="仿宋_GB2312" w:hAnsi="宋体" w:eastAsia="仿宋_GB2312" w:cs="宋体"/>
                <w:color w:val="000000"/>
                <w:kern w:val="0"/>
                <w:sz w:val="28"/>
                <w:szCs w:val="28"/>
              </w:rPr>
              <w:t>97</w:t>
            </w:r>
            <w:r>
              <w:rPr>
                <w:rFonts w:hint="eastAsia" w:ascii="仿宋_GB2312" w:hAnsi="宋体" w:eastAsia="仿宋_GB2312" w:cs="宋体"/>
                <w:color w:val="000000"/>
                <w:kern w:val="0"/>
                <w:sz w:val="28"/>
                <w:szCs w:val="28"/>
              </w:rPr>
              <w:t>万元（其中，公务用车购置费</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万元，公务用车运行费</w:t>
            </w:r>
            <w:r>
              <w:rPr>
                <w:rFonts w:ascii="仿宋_GB2312" w:hAnsi="宋体" w:eastAsia="仿宋_GB2312" w:cs="宋体"/>
                <w:color w:val="000000"/>
                <w:kern w:val="0"/>
                <w:sz w:val="28"/>
                <w:szCs w:val="28"/>
              </w:rPr>
              <w:t>97</w:t>
            </w:r>
            <w:r>
              <w:rPr>
                <w:rFonts w:hint="eastAsia" w:ascii="仿宋_GB2312" w:hAnsi="宋体" w:eastAsia="仿宋_GB2312" w:cs="宋体"/>
                <w:color w:val="000000"/>
                <w:kern w:val="0"/>
                <w:sz w:val="28"/>
                <w:szCs w:val="28"/>
              </w:rPr>
              <w:t>万元）。</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年三公经费预算较上年减少</w:t>
            </w:r>
            <w:r>
              <w:rPr>
                <w:rFonts w:ascii="仿宋_GB2312" w:hAnsi="宋体" w:eastAsia="仿宋_GB2312" w:cs="宋体"/>
                <w:color w:val="000000"/>
                <w:kern w:val="0"/>
                <w:sz w:val="28"/>
                <w:szCs w:val="28"/>
              </w:rPr>
              <w:t>575.72</w:t>
            </w:r>
            <w:r>
              <w:rPr>
                <w:rFonts w:hint="eastAsia" w:ascii="仿宋_GB2312" w:hAnsi="宋体" w:eastAsia="仿宋_GB2312" w:cs="宋体"/>
                <w:color w:val="000000"/>
                <w:kern w:val="0"/>
                <w:sz w:val="28"/>
                <w:szCs w:val="28"/>
              </w:rPr>
              <w:t>万元，主要原因是厉行节约，缩减了不必要的开支。</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年本部门会议费预算</w:t>
            </w:r>
            <w:r>
              <w:rPr>
                <w:rFonts w:ascii="仿宋_GB2312" w:hAnsi="宋体" w:eastAsia="仿宋_GB2312" w:cs="宋体"/>
                <w:color w:val="000000"/>
                <w:kern w:val="0"/>
                <w:sz w:val="28"/>
                <w:szCs w:val="28"/>
              </w:rPr>
              <w:t>19.58</w:t>
            </w:r>
            <w:r>
              <w:rPr>
                <w:rFonts w:hint="eastAsia" w:ascii="仿宋_GB2312" w:hAnsi="宋体" w:eastAsia="仿宋_GB2312" w:cs="宋体"/>
                <w:color w:val="000000"/>
                <w:kern w:val="0"/>
                <w:sz w:val="28"/>
                <w:szCs w:val="28"/>
              </w:rPr>
              <w:t>万元，拟召开</w:t>
            </w:r>
            <w:r>
              <w:rPr>
                <w:rFonts w:ascii="仿宋_GB2312" w:hAnsi="宋体" w:eastAsia="仿宋_GB2312" w:cs="宋体"/>
                <w:color w:val="000000"/>
                <w:kern w:val="0"/>
                <w:sz w:val="28"/>
                <w:szCs w:val="28"/>
              </w:rPr>
              <w:t>18</w:t>
            </w:r>
            <w:r>
              <w:rPr>
                <w:rFonts w:hint="eastAsia" w:ascii="仿宋_GB2312" w:hAnsi="宋体" w:eastAsia="仿宋_GB2312" w:cs="宋体"/>
                <w:color w:val="000000"/>
                <w:kern w:val="0"/>
                <w:sz w:val="28"/>
                <w:szCs w:val="28"/>
              </w:rPr>
              <w:t>次会议，人数</w:t>
            </w:r>
            <w:r>
              <w:rPr>
                <w:rFonts w:ascii="仿宋_GB2312" w:hAnsi="宋体" w:eastAsia="仿宋_GB2312" w:cs="宋体"/>
                <w:color w:val="000000"/>
                <w:kern w:val="0"/>
                <w:sz w:val="28"/>
                <w:szCs w:val="28"/>
              </w:rPr>
              <w:t>2000</w:t>
            </w:r>
            <w:r>
              <w:rPr>
                <w:rFonts w:hint="eastAsia" w:ascii="仿宋_GB2312" w:hAnsi="宋体" w:eastAsia="仿宋_GB2312" w:cs="宋体"/>
                <w:color w:val="000000"/>
                <w:kern w:val="0"/>
                <w:sz w:val="28"/>
                <w:szCs w:val="28"/>
              </w:rPr>
              <w:t>人，内容为交通运输系统各项相关工作安排、工作总结等；培训费预算</w:t>
            </w:r>
            <w:r>
              <w:rPr>
                <w:rFonts w:ascii="仿宋_GB2312" w:hAnsi="宋体" w:eastAsia="仿宋_GB2312" w:cs="宋体"/>
                <w:color w:val="000000"/>
                <w:kern w:val="0"/>
                <w:sz w:val="28"/>
                <w:szCs w:val="28"/>
              </w:rPr>
              <w:t>48.7</w:t>
            </w:r>
            <w:r>
              <w:rPr>
                <w:rFonts w:hint="eastAsia" w:ascii="仿宋_GB2312" w:hAnsi="宋体" w:eastAsia="仿宋_GB2312" w:cs="宋体"/>
                <w:color w:val="000000"/>
                <w:kern w:val="0"/>
                <w:sz w:val="28"/>
                <w:szCs w:val="28"/>
              </w:rPr>
              <w:t>万元，拟开展</w:t>
            </w: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次培训，人数</w:t>
            </w:r>
            <w:r>
              <w:rPr>
                <w:rFonts w:ascii="仿宋_GB2312" w:hAnsi="宋体" w:eastAsia="仿宋_GB2312" w:cs="宋体"/>
                <w:color w:val="000000"/>
                <w:kern w:val="0"/>
                <w:sz w:val="28"/>
                <w:szCs w:val="28"/>
              </w:rPr>
              <w:t>2000</w:t>
            </w:r>
            <w:r>
              <w:rPr>
                <w:rFonts w:hint="eastAsia" w:ascii="仿宋_GB2312" w:hAnsi="宋体" w:eastAsia="仿宋_GB2312" w:cs="宋体"/>
                <w:color w:val="000000"/>
                <w:kern w:val="0"/>
                <w:sz w:val="28"/>
                <w:szCs w:val="28"/>
              </w:rPr>
              <w:t>人，内容为内容为党员干部党性教育培训以及安全知识、行政处罚法、交通运输部行政处罚事项指导目录等交通运输综合行政执法培训等相关业务工作培训；</w:t>
            </w:r>
            <w:r>
              <w:rPr>
                <w:rFonts w:ascii="仿宋_GB2312" w:hAnsi="宋体" w:eastAsia="仿宋_GB2312" w:cs="宋体"/>
                <w:color w:val="000000"/>
                <w:kern w:val="0"/>
                <w:sz w:val="28"/>
                <w:szCs w:val="28"/>
              </w:rPr>
              <w:t>2022</w:t>
            </w:r>
            <w:r>
              <w:rPr>
                <w:rFonts w:hint="eastAsia" w:ascii="仿宋_GB2312" w:hAnsi="宋体" w:eastAsia="仿宋_GB2312" w:cs="宋体"/>
                <w:color w:val="000000"/>
                <w:kern w:val="0"/>
                <w:sz w:val="28"/>
                <w:szCs w:val="28"/>
              </w:rPr>
              <w:t>年度本部门未计划举办节庆、晚会、论坛、赛事活动。</w:t>
            </w:r>
            <w:r>
              <w:rPr>
                <w:rFonts w:ascii="仿宋_GB2312" w:hAnsi="宋体" w:eastAsia="仿宋_GB2312" w:cs="宋体"/>
                <w:color w:val="000000"/>
                <w:kern w:val="0"/>
                <w:sz w:val="28"/>
                <w:szCs w:val="28"/>
              </w:rPr>
              <w:t xml:space="preserve">    </w:t>
            </w:r>
          </w:p>
        </w:tc>
      </w:tr>
      <w:tr>
        <w:tblPrEx>
          <w:tblCellMar>
            <w:top w:w="0" w:type="dxa"/>
            <w:left w:w="108" w:type="dxa"/>
            <w:bottom w:w="0" w:type="dxa"/>
            <w:right w:w="108" w:type="dxa"/>
          </w:tblCellMar>
        </w:tblPrEx>
        <w:trPr>
          <w:trHeight w:val="61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vAlign w:val="center"/>
          </w:tcPr>
          <w:p>
            <w:pPr>
              <w:widowControl/>
              <w:ind w:firstLine="560" w:firstLine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2022</w:t>
            </w:r>
            <w:r>
              <w:rPr>
                <w:rFonts w:hint="eastAsia" w:ascii="仿宋_GB2312" w:hAnsi="宋体" w:eastAsia="仿宋_GB2312" w:cs="宋体"/>
                <w:color w:val="000000"/>
                <w:kern w:val="0"/>
                <w:sz w:val="28"/>
                <w:szCs w:val="28"/>
              </w:rPr>
              <w:t>年本部门政府采购预算总额</w:t>
            </w:r>
            <w:r>
              <w:rPr>
                <w:rFonts w:ascii="仿宋_GB2312" w:hAnsi="宋体" w:eastAsia="仿宋_GB2312" w:cs="宋体"/>
                <w:color w:val="000000"/>
                <w:kern w:val="0"/>
                <w:sz w:val="28"/>
                <w:szCs w:val="28"/>
              </w:rPr>
              <w:t>936</w:t>
            </w:r>
            <w:r>
              <w:rPr>
                <w:rFonts w:hint="eastAsia" w:ascii="仿宋_GB2312" w:hAnsi="宋体" w:eastAsia="仿宋_GB2312" w:cs="宋体"/>
                <w:color w:val="000000"/>
                <w:kern w:val="0"/>
                <w:sz w:val="28"/>
                <w:szCs w:val="28"/>
              </w:rPr>
              <w:t>万元，其中工程类</w:t>
            </w:r>
            <w:r>
              <w:rPr>
                <w:rFonts w:ascii="仿宋_GB2312" w:hAnsi="宋体" w:eastAsia="仿宋_GB2312" w:cs="宋体"/>
                <w:color w:val="000000"/>
                <w:kern w:val="0"/>
                <w:sz w:val="28"/>
                <w:szCs w:val="28"/>
              </w:rPr>
              <w:t>80</w:t>
            </w:r>
            <w:r>
              <w:rPr>
                <w:rFonts w:hint="eastAsia" w:ascii="仿宋_GB2312" w:hAnsi="宋体" w:eastAsia="仿宋_GB2312" w:cs="宋体"/>
                <w:color w:val="000000"/>
                <w:kern w:val="0"/>
                <w:sz w:val="28"/>
                <w:szCs w:val="28"/>
              </w:rPr>
              <w:t>万元，货物类</w:t>
            </w:r>
            <w:r>
              <w:rPr>
                <w:rFonts w:ascii="仿宋_GB2312" w:hAnsi="宋体" w:eastAsia="仿宋_GB2312" w:cs="宋体"/>
                <w:color w:val="000000"/>
                <w:kern w:val="0"/>
                <w:sz w:val="28"/>
                <w:szCs w:val="28"/>
              </w:rPr>
              <w:t>395</w:t>
            </w:r>
            <w:r>
              <w:rPr>
                <w:rFonts w:hint="eastAsia" w:ascii="仿宋_GB2312" w:hAnsi="宋体" w:eastAsia="仿宋_GB2312" w:cs="宋体"/>
                <w:color w:val="000000"/>
                <w:kern w:val="0"/>
                <w:sz w:val="28"/>
                <w:szCs w:val="28"/>
              </w:rPr>
              <w:t>万元，服务类</w:t>
            </w:r>
            <w:r>
              <w:rPr>
                <w:rFonts w:ascii="仿宋_GB2312" w:hAnsi="宋体" w:eastAsia="仿宋_GB2312" w:cs="宋体"/>
                <w:color w:val="000000"/>
                <w:kern w:val="0"/>
                <w:sz w:val="28"/>
                <w:szCs w:val="28"/>
              </w:rPr>
              <w:t>461</w:t>
            </w:r>
            <w:r>
              <w:rPr>
                <w:rFonts w:hint="eastAsia" w:ascii="仿宋_GB2312" w:hAnsi="宋体" w:eastAsia="仿宋_GB2312" w:cs="宋体"/>
                <w:color w:val="000000"/>
                <w:kern w:val="0"/>
                <w:sz w:val="28"/>
                <w:szCs w:val="28"/>
              </w:rPr>
              <w:t>万元。</w:t>
            </w:r>
            <w:r>
              <w:rPr>
                <w:rFonts w:ascii="仿宋_GB2312" w:hAnsi="宋体" w:eastAsia="仿宋_GB2312" w:cs="宋体"/>
                <w:color w:val="000000"/>
                <w:kern w:val="0"/>
                <w:sz w:val="28"/>
                <w:szCs w:val="28"/>
              </w:rPr>
              <w:br w:type="textWrapping"/>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25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截至上年底，本部门共有车辆</w:t>
            </w:r>
            <w:r>
              <w:rPr>
                <w:rFonts w:ascii="仿宋_GB2312" w:hAnsi="宋体" w:eastAsia="仿宋_GB2312" w:cs="宋体"/>
                <w:color w:val="000000"/>
                <w:kern w:val="0"/>
                <w:sz w:val="28"/>
                <w:szCs w:val="28"/>
              </w:rPr>
              <w:t>83</w:t>
            </w:r>
            <w:r>
              <w:rPr>
                <w:rFonts w:hint="eastAsia" w:ascii="仿宋_GB2312" w:hAnsi="宋体" w:eastAsia="仿宋_GB2312" w:cs="宋体"/>
                <w:color w:val="000000"/>
                <w:kern w:val="0"/>
                <w:sz w:val="28"/>
                <w:szCs w:val="28"/>
              </w:rPr>
              <w:t>辆，其中领导干部用车</w:t>
            </w:r>
            <w:r>
              <w:rPr>
                <w:rFonts w:ascii="仿宋_GB2312" w:hAnsi="宋体" w:eastAsia="仿宋_GB2312" w:cs="宋体"/>
                <w:color w:val="000000"/>
                <w:kern w:val="0"/>
                <w:sz w:val="28"/>
                <w:szCs w:val="28"/>
              </w:rPr>
              <w:t>0</w:t>
            </w:r>
            <w:r>
              <w:rPr>
                <w:rFonts w:hint="eastAsia" w:ascii="仿宋_GB2312" w:hAnsi="宋体" w:eastAsia="仿宋_GB2312" w:cs="宋体"/>
                <w:color w:val="000000"/>
                <w:kern w:val="0"/>
                <w:sz w:val="28"/>
                <w:szCs w:val="28"/>
              </w:rPr>
              <w:t>辆，一般公务用车</w:t>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辆，其他用车</w:t>
            </w:r>
            <w:r>
              <w:rPr>
                <w:rFonts w:ascii="仿宋_GB2312" w:hAnsi="宋体" w:eastAsia="仿宋_GB2312" w:cs="宋体"/>
                <w:color w:val="000000"/>
                <w:kern w:val="0"/>
                <w:sz w:val="28"/>
                <w:szCs w:val="28"/>
              </w:rPr>
              <w:t>76</w:t>
            </w:r>
            <w:r>
              <w:rPr>
                <w:rFonts w:hint="eastAsia" w:ascii="仿宋_GB2312" w:hAnsi="宋体" w:eastAsia="仿宋_GB2312" w:cs="宋体"/>
                <w:color w:val="000000"/>
                <w:kern w:val="0"/>
                <w:sz w:val="28"/>
                <w:szCs w:val="28"/>
              </w:rPr>
              <w:t>辆。单位价值</w:t>
            </w:r>
            <w:r>
              <w:rPr>
                <w:rFonts w:ascii="仿宋_GB2312" w:hAnsi="宋体" w:eastAsia="仿宋_GB2312" w:cs="宋体"/>
                <w:color w:val="000000"/>
                <w:kern w:val="0"/>
                <w:sz w:val="28"/>
                <w:szCs w:val="28"/>
              </w:rPr>
              <w:t>50</w:t>
            </w:r>
            <w:r>
              <w:rPr>
                <w:rFonts w:hint="eastAsia" w:ascii="仿宋_GB2312" w:hAnsi="宋体" w:eastAsia="仿宋_GB2312" w:cs="宋体"/>
                <w:color w:val="000000"/>
                <w:kern w:val="0"/>
                <w:sz w:val="28"/>
                <w:szCs w:val="28"/>
              </w:rPr>
              <w:t>万元以上通用设备</w:t>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台，单位价值</w:t>
            </w:r>
            <w:r>
              <w:rPr>
                <w:rFonts w:ascii="仿宋_GB2312" w:hAnsi="宋体" w:eastAsia="仿宋_GB2312" w:cs="宋体"/>
                <w:color w:val="000000"/>
                <w:kern w:val="0"/>
                <w:sz w:val="28"/>
                <w:szCs w:val="28"/>
              </w:rPr>
              <w:t>100</w:t>
            </w:r>
            <w:r>
              <w:rPr>
                <w:rFonts w:hint="eastAsia" w:ascii="仿宋_GB2312" w:hAnsi="宋体" w:eastAsia="仿宋_GB2312" w:cs="宋体"/>
                <w:color w:val="000000"/>
                <w:kern w:val="0"/>
                <w:sz w:val="28"/>
                <w:szCs w:val="28"/>
              </w:rPr>
              <w:t>万元以上专用设备</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台。</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 xml:space="preserve">   2022</w:t>
            </w:r>
            <w:r>
              <w:rPr>
                <w:rFonts w:hint="eastAsia" w:ascii="仿宋_GB2312" w:hAnsi="宋体" w:eastAsia="仿宋_GB2312" w:cs="宋体"/>
                <w:color w:val="000000"/>
                <w:kern w:val="0"/>
                <w:sz w:val="28"/>
                <w:szCs w:val="28"/>
              </w:rPr>
              <w:t>年度本部门未计划处置或新增车辆、设备等。</w:t>
            </w:r>
            <w:r>
              <w:rPr>
                <w:rFonts w:ascii="仿宋_GB2312" w:hAnsi="宋体" w:eastAsia="仿宋_GB2312" w:cs="宋体"/>
                <w:color w:val="000000"/>
                <w:kern w:val="0"/>
                <w:sz w:val="28"/>
                <w:szCs w:val="28"/>
              </w:rPr>
              <w:t xml:space="preserve">  </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本部门所有支出实行绩效目标管理。纳入</w:t>
            </w:r>
            <w:r>
              <w:rPr>
                <w:rFonts w:ascii="仿宋_GB2312" w:hAnsi="宋体" w:eastAsia="仿宋_GB2312" w:cs="宋体"/>
                <w:color w:val="000000"/>
                <w:kern w:val="0"/>
                <w:sz w:val="28"/>
                <w:szCs w:val="28"/>
              </w:rPr>
              <w:t>2022</w:t>
            </w:r>
            <w:r>
              <w:rPr>
                <w:rFonts w:hint="eastAsia" w:ascii="仿宋_GB2312" w:hAnsi="宋体" w:eastAsia="仿宋_GB2312" w:cs="宋体"/>
                <w:color w:val="000000"/>
                <w:kern w:val="0"/>
                <w:sz w:val="28"/>
                <w:szCs w:val="28"/>
              </w:rPr>
              <w:t>年部门整体支出绩效目标的金额为</w:t>
            </w:r>
            <w:r>
              <w:rPr>
                <w:rFonts w:ascii="仿宋_GB2312" w:hAnsi="宋体" w:eastAsia="仿宋_GB2312" w:cs="宋体"/>
                <w:color w:val="000000"/>
                <w:kern w:val="0"/>
                <w:sz w:val="28"/>
                <w:szCs w:val="28"/>
              </w:rPr>
              <w:t>21233.16</w:t>
            </w:r>
            <w:r>
              <w:rPr>
                <w:rFonts w:hint="eastAsia" w:ascii="仿宋_GB2312" w:hAnsi="宋体" w:eastAsia="仿宋_GB2312" w:cs="宋体"/>
                <w:color w:val="000000"/>
                <w:kern w:val="0"/>
                <w:sz w:val="28"/>
                <w:szCs w:val="28"/>
              </w:rPr>
              <w:t>万元，其中，基本支出</w:t>
            </w:r>
            <w:r>
              <w:rPr>
                <w:rFonts w:ascii="仿宋_GB2312" w:hAnsi="宋体" w:eastAsia="仿宋_GB2312" w:cs="宋体"/>
                <w:color w:val="000000"/>
                <w:kern w:val="0"/>
                <w:sz w:val="28"/>
                <w:szCs w:val="28"/>
              </w:rPr>
              <w:t>14046.28</w:t>
            </w:r>
            <w:r>
              <w:rPr>
                <w:rFonts w:hint="eastAsia" w:ascii="仿宋_GB2312" w:hAnsi="宋体" w:eastAsia="仿宋_GB2312" w:cs="宋体"/>
                <w:color w:val="000000"/>
                <w:kern w:val="0"/>
                <w:sz w:val="28"/>
                <w:szCs w:val="28"/>
              </w:rPr>
              <w:t>万元，项目支出</w:t>
            </w:r>
            <w:r>
              <w:rPr>
                <w:rFonts w:ascii="仿宋_GB2312" w:hAnsi="宋体" w:eastAsia="仿宋_GB2312" w:cs="宋体"/>
                <w:color w:val="000000"/>
                <w:kern w:val="0"/>
                <w:sz w:val="28"/>
                <w:szCs w:val="28"/>
              </w:rPr>
              <w:t>7186.88</w:t>
            </w:r>
            <w:r>
              <w:rPr>
                <w:rFonts w:hint="eastAsia" w:ascii="仿宋_GB2312" w:hAnsi="宋体" w:eastAsia="仿宋_GB2312" w:cs="宋体"/>
                <w:color w:val="000000"/>
                <w:kern w:val="0"/>
                <w:sz w:val="28"/>
                <w:szCs w:val="28"/>
              </w:rPr>
              <w:t>万元，详见文尾附表中部门预算公开表格的表</w:t>
            </w:r>
            <w:r>
              <w:rPr>
                <w:rFonts w:ascii="仿宋_GB2312" w:hAnsi="宋体" w:eastAsia="仿宋_GB2312" w:cs="宋体"/>
                <w:color w:val="000000"/>
                <w:kern w:val="0"/>
                <w:sz w:val="28"/>
                <w:szCs w:val="28"/>
              </w:rPr>
              <w:t>21-22</w:t>
            </w:r>
            <w:r>
              <w:rPr>
                <w:rFonts w:hint="eastAsia" w:ascii="仿宋_GB2312" w:hAnsi="宋体" w:eastAsia="仿宋_GB2312" w:cs="宋体"/>
                <w:color w:val="000000"/>
                <w:kern w:val="0"/>
                <w:sz w:val="28"/>
                <w:szCs w:val="28"/>
              </w:rPr>
              <w:t>。</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 xml:space="preserve">    2</w:t>
            </w:r>
            <w:r>
              <w:rPr>
                <w:rFonts w:hint="eastAsia" w:ascii="仿宋_GB2312" w:hAnsi="宋体" w:eastAsia="仿宋_GB2312" w:cs="宋体"/>
                <w:color w:val="000000"/>
                <w:kern w:val="0"/>
                <w:sz w:val="28"/>
                <w:szCs w:val="28"/>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w:t>
            </w:r>
            <w:r>
              <w:rPr>
                <w:rFonts w:ascii="黑体" w:hAnsi="黑体" w:eastAsia="黑体" w:cs="宋体"/>
                <w:color w:val="000000"/>
                <w:kern w:val="0"/>
                <w:sz w:val="36"/>
                <w:szCs w:val="36"/>
              </w:rPr>
              <w:t xml:space="preserve">  2022</w:t>
            </w:r>
            <w:r>
              <w:rPr>
                <w:rFonts w:hint="eastAsia" w:ascii="黑体" w:hAnsi="黑体" w:eastAsia="黑体" w:cs="宋体"/>
                <w:color w:val="000000"/>
                <w:kern w:val="0"/>
                <w:sz w:val="36"/>
                <w:szCs w:val="36"/>
              </w:rPr>
              <w:t>年部门预算公开表格</w:t>
            </w:r>
          </w:p>
        </w:tc>
      </w:tr>
      <w:tr>
        <w:tblPrEx>
          <w:tblCellMar>
            <w:top w:w="0" w:type="dxa"/>
            <w:left w:w="108" w:type="dxa"/>
            <w:bottom w:w="0" w:type="dxa"/>
            <w:right w:w="108" w:type="dxa"/>
          </w:tblCellMar>
        </w:tblPrEx>
        <w:trPr>
          <w:trHeight w:val="4500" w:hRule="atLeast"/>
        </w:trPr>
        <w:tc>
          <w:tcPr>
            <w:tcW w:w="5000" w:type="pct"/>
            <w:vMerge w:val="restart"/>
            <w:tcBorders>
              <w:top w:val="nil"/>
              <w:left w:val="nil"/>
              <w:bottom w:val="nil"/>
              <w:right w:val="nil"/>
            </w:tcBorders>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bidi="ar-SA"/>
              </w:rPr>
              <w:t>1、</w:t>
            </w:r>
            <w:r>
              <w:rPr>
                <w:rFonts w:hint="eastAsia" w:ascii="仿宋_GB2312" w:hAnsi="宋体" w:eastAsia="仿宋_GB2312" w:cs="宋体"/>
                <w:color w:val="000000"/>
                <w:kern w:val="0"/>
                <w:sz w:val="28"/>
                <w:szCs w:val="28"/>
              </w:rPr>
              <w:t>收支总表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、收入总表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、支出总表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、支出预算分类汇总表（按政府预算经济分类）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、支出预算分类汇总表（按部门预算经济分类）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6</w:t>
            </w:r>
            <w:r>
              <w:rPr>
                <w:rFonts w:hint="eastAsia" w:ascii="仿宋_GB2312" w:hAnsi="宋体" w:eastAsia="仿宋_GB2312" w:cs="宋体"/>
                <w:color w:val="000000"/>
                <w:kern w:val="0"/>
                <w:sz w:val="28"/>
                <w:szCs w:val="28"/>
              </w:rPr>
              <w:t>、财政拨款收支总表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7</w:t>
            </w:r>
            <w:r>
              <w:rPr>
                <w:rFonts w:hint="eastAsia" w:ascii="仿宋_GB2312" w:hAnsi="宋体" w:eastAsia="仿宋_GB2312" w:cs="宋体"/>
                <w:color w:val="000000"/>
                <w:kern w:val="0"/>
                <w:sz w:val="28"/>
                <w:szCs w:val="28"/>
              </w:rPr>
              <w:t>、一般公共预算支出表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人员经费（工资福利支出）（按政府预算经济分类）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人员经费（工资福利支出）（按部门预算经济分类）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人员经费（对个人和家庭的补助）（按政府预算经济分类）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11</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人员经费（对个人和家庭的补助）（按部门预算经济分类）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12</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公用经费（商品和服务支出）（按政府预算经济分类）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13</w:t>
            </w:r>
            <w:r>
              <w:rPr>
                <w:rFonts w:hint="eastAsia" w:ascii="仿宋_GB2312" w:hAnsi="宋体" w:eastAsia="仿宋_GB2312" w:cs="宋体"/>
                <w:color w:val="000000"/>
                <w:kern w:val="0"/>
                <w:sz w:val="28"/>
                <w:szCs w:val="28"/>
              </w:rPr>
              <w:t>、一般公共预算基本支出表</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公用经费（商品和服务支出）（按部门预算经济分类）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14</w:t>
            </w:r>
            <w:r>
              <w:rPr>
                <w:rFonts w:hint="eastAsia" w:ascii="仿宋_GB2312" w:hAnsi="宋体" w:eastAsia="仿宋_GB2312" w:cs="宋体"/>
                <w:color w:val="000000"/>
                <w:kern w:val="0"/>
                <w:sz w:val="28"/>
                <w:szCs w:val="28"/>
              </w:rPr>
              <w:t>、一般公共预算“三公”经费支出表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、政府性基金预算支出表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16</w:t>
            </w:r>
            <w:r>
              <w:rPr>
                <w:rFonts w:hint="eastAsia" w:ascii="仿宋_GB2312" w:hAnsi="宋体" w:eastAsia="仿宋_GB2312" w:cs="宋体"/>
                <w:color w:val="000000"/>
                <w:kern w:val="0"/>
                <w:sz w:val="28"/>
                <w:szCs w:val="28"/>
              </w:rPr>
              <w:t>、政府性基金预算支出分类汇总表（按政府预算经济分类）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17</w:t>
            </w:r>
            <w:r>
              <w:rPr>
                <w:rFonts w:hint="eastAsia" w:ascii="仿宋_GB2312" w:hAnsi="宋体" w:eastAsia="仿宋_GB2312" w:cs="宋体"/>
                <w:color w:val="000000"/>
                <w:kern w:val="0"/>
                <w:sz w:val="28"/>
                <w:szCs w:val="28"/>
              </w:rPr>
              <w:t>、政府性基金预算支出分类汇总表（按部门预算经济分类）</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18</w:t>
            </w:r>
            <w:r>
              <w:rPr>
                <w:rFonts w:hint="eastAsia" w:ascii="仿宋_GB2312" w:hAnsi="宋体" w:eastAsia="仿宋_GB2312" w:cs="宋体"/>
                <w:color w:val="000000"/>
                <w:kern w:val="0"/>
                <w:sz w:val="28"/>
                <w:szCs w:val="28"/>
              </w:rPr>
              <w:t>、国有资本经营预算支出表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19</w:t>
            </w:r>
            <w:r>
              <w:rPr>
                <w:rFonts w:hint="eastAsia" w:ascii="仿宋_GB2312" w:hAnsi="宋体" w:eastAsia="仿宋_GB2312" w:cs="宋体"/>
                <w:color w:val="000000"/>
                <w:kern w:val="0"/>
                <w:sz w:val="28"/>
                <w:szCs w:val="28"/>
              </w:rPr>
              <w:t>、财政专户管理资金预算支出表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20</w:t>
            </w:r>
            <w:r>
              <w:rPr>
                <w:rFonts w:hint="eastAsia" w:ascii="仿宋_GB2312" w:hAnsi="宋体" w:eastAsia="仿宋_GB2312" w:cs="宋体"/>
                <w:color w:val="000000"/>
                <w:kern w:val="0"/>
                <w:sz w:val="28"/>
                <w:szCs w:val="28"/>
              </w:rPr>
              <w:t>、专项资金预算汇总表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21</w:t>
            </w:r>
            <w:r>
              <w:rPr>
                <w:rFonts w:hint="eastAsia" w:ascii="仿宋_GB2312" w:hAnsi="宋体" w:eastAsia="仿宋_GB2312" w:cs="宋体"/>
                <w:color w:val="000000"/>
                <w:kern w:val="0"/>
                <w:sz w:val="28"/>
                <w:szCs w:val="28"/>
              </w:rPr>
              <w:t>、项目支出绩效目标表</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22</w:t>
            </w:r>
            <w:r>
              <w:rPr>
                <w:rFonts w:hint="eastAsia" w:ascii="仿宋_GB2312" w:hAnsi="宋体" w:eastAsia="仿宋_GB2312" w:cs="宋体"/>
                <w:color w:val="000000"/>
                <w:kern w:val="0"/>
                <w:sz w:val="28"/>
                <w:szCs w:val="28"/>
              </w:rPr>
              <w:t>、整体支出绩效目标表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bookmarkStart w:id="0" w:name="_GoBack"/>
            <w:bookmarkEnd w:id="0"/>
          </w:p>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00"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E3846"/>
    <w:multiLevelType w:val="multilevel"/>
    <w:tmpl w:val="57DE384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Q4MmQzMzY3MWU0ZjkwNjE0ZTcwMzYzOGVmOWE5YTYifQ=="/>
  </w:docVars>
  <w:rsids>
    <w:rsidRoot w:val="008A2BF7"/>
    <w:rsid w:val="000203D3"/>
    <w:rsid w:val="0005176E"/>
    <w:rsid w:val="00072128"/>
    <w:rsid w:val="000B6A27"/>
    <w:rsid w:val="000C4CE4"/>
    <w:rsid w:val="000E5871"/>
    <w:rsid w:val="00105160"/>
    <w:rsid w:val="001757E7"/>
    <w:rsid w:val="00191C82"/>
    <w:rsid w:val="001953BD"/>
    <w:rsid w:val="001E61B0"/>
    <w:rsid w:val="001F6AFE"/>
    <w:rsid w:val="00235ADB"/>
    <w:rsid w:val="00242B52"/>
    <w:rsid w:val="0025507F"/>
    <w:rsid w:val="002D4F0E"/>
    <w:rsid w:val="00337082"/>
    <w:rsid w:val="003A2ED3"/>
    <w:rsid w:val="003F35DE"/>
    <w:rsid w:val="005954C7"/>
    <w:rsid w:val="005A0770"/>
    <w:rsid w:val="005F78A9"/>
    <w:rsid w:val="0082268B"/>
    <w:rsid w:val="00866666"/>
    <w:rsid w:val="00873322"/>
    <w:rsid w:val="008758A1"/>
    <w:rsid w:val="008A2BF7"/>
    <w:rsid w:val="00913937"/>
    <w:rsid w:val="009C5F17"/>
    <w:rsid w:val="009D6A85"/>
    <w:rsid w:val="00A13351"/>
    <w:rsid w:val="00A31258"/>
    <w:rsid w:val="00AC0A6A"/>
    <w:rsid w:val="00AC17BE"/>
    <w:rsid w:val="00AD2669"/>
    <w:rsid w:val="00B701F1"/>
    <w:rsid w:val="00B85E37"/>
    <w:rsid w:val="00C467ED"/>
    <w:rsid w:val="00CF214A"/>
    <w:rsid w:val="00D22361"/>
    <w:rsid w:val="00D256CA"/>
    <w:rsid w:val="00D55E5E"/>
    <w:rsid w:val="00D66FBD"/>
    <w:rsid w:val="00E1178D"/>
    <w:rsid w:val="00E550E9"/>
    <w:rsid w:val="00EA608A"/>
    <w:rsid w:val="00EE21C3"/>
    <w:rsid w:val="00F033B6"/>
    <w:rsid w:val="00F6726D"/>
    <w:rsid w:val="3CD04C4C"/>
    <w:rsid w:val="4E133C03"/>
    <w:rsid w:val="601F40BF"/>
    <w:rsid w:val="69A36E0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8"/>
    <w:semiHidden/>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Footer Char"/>
    <w:basedOn w:val="7"/>
    <w:link w:val="4"/>
    <w:semiHidden/>
    <w:qFormat/>
    <w:locked/>
    <w:uiPriority w:val="99"/>
    <w:rPr>
      <w:rFonts w:cs="Times New Roman"/>
      <w:sz w:val="18"/>
      <w:szCs w:val="18"/>
    </w:rPr>
  </w:style>
  <w:style w:type="character" w:customStyle="1" w:styleId="9">
    <w:name w:val="Header Char"/>
    <w:basedOn w:val="7"/>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13</Pages>
  <Words>5774</Words>
  <Characters>6195</Characters>
  <Lines>0</Lines>
  <Paragraphs>0</Paragraphs>
  <TotalTime>0</TotalTime>
  <ScaleCrop>false</ScaleCrop>
  <LinksUpToDate>false</LinksUpToDate>
  <CharactersWithSpaces>6290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2023-06-14T08:47:00Z</dcterms:created>
  <dc:creator>微软用户</dc:creator>
  <cp:lastModifiedBy>彬彬华圣酒店海外购</cp:lastModifiedBy>
  <dcterms:modified xsi:type="dcterms:W3CDTF">2023-09-23T06:13:32Z</dcterms:modified>
  <dc:title>岳阳市交通运输局2022年度部门预算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403C0CB9BCE345B39D8C6ED75B64C199_12</vt:lpwstr>
  </property>
</Properties>
</file>