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5000" w:type="pct"/>
        <w:tblInd w:w="0" w:type="dxa"/>
        <w:tblLayout w:type="autofit"/>
        <w:tblCellMar>
          <w:top w:w="0" w:type="dxa"/>
          <w:left w:w="108" w:type="dxa"/>
          <w:bottom w:w="0" w:type="dxa"/>
          <w:right w:w="108" w:type="dxa"/>
        </w:tblCellMar>
      </w:tblPr>
      <w:tblGrid>
        <w:gridCol w:w="8522"/>
      </w:tblGrid>
      <w:tr>
        <w:tblPrEx>
          <w:tblCellMar>
            <w:top w:w="0" w:type="dxa"/>
            <w:left w:w="108" w:type="dxa"/>
            <w:bottom w:w="0" w:type="dxa"/>
            <w:right w:w="108" w:type="dxa"/>
          </w:tblCellMar>
        </w:tblPrEx>
        <w:trPr>
          <w:trHeight w:val="1380" w:hRule="atLeast"/>
        </w:trPr>
        <w:tc>
          <w:tcPr>
            <w:tcW w:w="5000" w:type="pct"/>
            <w:tcBorders>
              <w:top w:val="nil"/>
              <w:left w:val="nil"/>
              <w:bottom w:val="nil"/>
              <w:right w:val="nil"/>
            </w:tcBorders>
            <w:shd w:val="clear" w:color="auto" w:fill="auto"/>
            <w:vAlign w:val="center"/>
          </w:tcPr>
          <w:p>
            <w:pPr>
              <w:widowControl/>
              <w:jc w:val="center"/>
              <w:rPr>
                <w:rFonts w:ascii="方正小标宋_GBK" w:hAnsi="宋体" w:eastAsia="方正小标宋_GBK" w:cs="宋体"/>
                <w:color w:val="000000"/>
                <w:kern w:val="0"/>
                <w:sz w:val="40"/>
                <w:szCs w:val="40"/>
              </w:rPr>
            </w:pPr>
            <w:r>
              <w:rPr>
                <w:rFonts w:hint="eastAsia" w:ascii="方正小标宋_GBK" w:hAnsi="宋体" w:eastAsia="方正小标宋_GBK" w:cs="宋体"/>
                <w:color w:val="000000"/>
                <w:kern w:val="0"/>
                <w:sz w:val="40"/>
                <w:szCs w:val="40"/>
              </w:rPr>
              <w:t>岳阳市铁路管理处2022年度单位预算</w:t>
            </w:r>
          </w:p>
        </w:tc>
      </w:tr>
      <w:tr>
        <w:tblPrEx>
          <w:tblCellMar>
            <w:top w:w="0" w:type="dxa"/>
            <w:left w:w="108" w:type="dxa"/>
            <w:bottom w:w="0" w:type="dxa"/>
            <w:right w:w="108" w:type="dxa"/>
          </w:tblCellMar>
        </w:tblPrEx>
        <w:trPr>
          <w:trHeight w:val="642" w:hRule="atLeast"/>
        </w:trPr>
        <w:tc>
          <w:tcPr>
            <w:tcW w:w="5000" w:type="pct"/>
            <w:tcBorders>
              <w:top w:val="nil"/>
              <w:left w:val="nil"/>
              <w:bottom w:val="nil"/>
              <w:right w:val="nil"/>
            </w:tcBorders>
            <w:shd w:val="clear" w:color="auto" w:fill="auto"/>
            <w:vAlign w:val="center"/>
          </w:tcPr>
          <w:p>
            <w:pPr>
              <w:widowControl/>
              <w:jc w:val="center"/>
              <w:rPr>
                <w:rFonts w:ascii="黑体" w:hAnsi="黑体" w:eastAsia="黑体" w:cs="宋体"/>
                <w:kern w:val="0"/>
                <w:sz w:val="36"/>
                <w:szCs w:val="36"/>
              </w:rPr>
            </w:pPr>
            <w:r>
              <w:rPr>
                <w:rFonts w:hint="eastAsia" w:ascii="黑体" w:hAnsi="黑体" w:eastAsia="黑体" w:cs="宋体"/>
                <w:kern w:val="0"/>
                <w:sz w:val="36"/>
                <w:szCs w:val="36"/>
              </w:rPr>
              <w:t>目录</w:t>
            </w:r>
          </w:p>
        </w:tc>
      </w:tr>
      <w:tr>
        <w:tblPrEx>
          <w:tblCellMar>
            <w:top w:w="0" w:type="dxa"/>
            <w:left w:w="108" w:type="dxa"/>
            <w:bottom w:w="0" w:type="dxa"/>
            <w:right w:w="108" w:type="dxa"/>
          </w:tblCellMar>
        </w:tblPrEx>
        <w:trPr>
          <w:trHeight w:val="375"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第一部分  2022年单位预算说明</w:t>
            </w:r>
          </w:p>
        </w:tc>
      </w:tr>
      <w:tr>
        <w:tblPrEx>
          <w:tblCellMar>
            <w:top w:w="0" w:type="dxa"/>
            <w:left w:w="108" w:type="dxa"/>
            <w:bottom w:w="0" w:type="dxa"/>
            <w:right w:w="108" w:type="dxa"/>
          </w:tblCellMar>
        </w:tblPrEx>
        <w:trPr>
          <w:trHeight w:val="600"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第二部分  2022年单位预算公开表格</w:t>
            </w:r>
          </w:p>
        </w:tc>
      </w:tr>
      <w:tr>
        <w:tblPrEx>
          <w:tblCellMar>
            <w:top w:w="0" w:type="dxa"/>
            <w:left w:w="108" w:type="dxa"/>
            <w:bottom w:w="0" w:type="dxa"/>
            <w:right w:w="108" w:type="dxa"/>
          </w:tblCellMar>
        </w:tblPrEx>
        <w:trPr>
          <w:trHeight w:val="4482" w:hRule="atLeast"/>
        </w:trPr>
        <w:tc>
          <w:tcPr>
            <w:tcW w:w="5000" w:type="pct"/>
            <w:vMerge w:val="restart"/>
            <w:tcBorders>
              <w:top w:val="nil"/>
              <w:left w:val="nil"/>
              <w:bottom w:val="nil"/>
              <w:right w:val="nil"/>
            </w:tcBorders>
            <w:shd w:val="clear" w:color="auto" w:fill="auto"/>
            <w:vAlign w:val="center"/>
          </w:tcPr>
          <w:p>
            <w:pPr>
              <w:widowControl/>
              <w:jc w:val="left"/>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rPr>
              <w:t>1、收支总表</w:t>
            </w:r>
          </w:p>
          <w:p>
            <w:pPr>
              <w:widowControl/>
              <w:jc w:val="left"/>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rPr>
              <w:t>2、收入总表</w:t>
            </w:r>
          </w:p>
          <w:p>
            <w:pPr>
              <w:widowControl/>
              <w:jc w:val="left"/>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rPr>
              <w:t>3、支出总表</w:t>
            </w:r>
          </w:p>
          <w:p>
            <w:pPr>
              <w:widowControl/>
              <w:jc w:val="left"/>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rPr>
              <w:t>4、支出预算分类汇总表（按政府预算经济分类）</w:t>
            </w:r>
          </w:p>
          <w:p>
            <w:pPr>
              <w:widowControl/>
              <w:jc w:val="left"/>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rPr>
              <w:t>5、支出预算分类汇总表（按部门预算经济分类）</w:t>
            </w:r>
          </w:p>
          <w:p>
            <w:pPr>
              <w:widowControl/>
              <w:jc w:val="left"/>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rPr>
              <w:t>6、财政拨款收支总表</w:t>
            </w:r>
          </w:p>
          <w:p>
            <w:pPr>
              <w:widowControl/>
              <w:jc w:val="left"/>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rPr>
              <w:t>7、一般公共预算支出表</w:t>
            </w:r>
          </w:p>
          <w:p>
            <w:pPr>
              <w:widowControl/>
              <w:jc w:val="left"/>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rPr>
              <w:t>8、一般公共预算基本支出表-人员经费（工资福利支出）（按政府预算经济分类）</w:t>
            </w:r>
          </w:p>
          <w:p>
            <w:pPr>
              <w:widowControl/>
              <w:jc w:val="left"/>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rPr>
              <w:t>9、一般公共预算基本支出表-人员经费（工资福利支出）（按部门预算经济分类）</w:t>
            </w:r>
          </w:p>
          <w:p>
            <w:pPr>
              <w:widowControl/>
              <w:jc w:val="left"/>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rPr>
              <w:t>10、一般公共预算基本支出表-人员经费（对个人和家庭的补助）（按政府预算经济分类）</w:t>
            </w:r>
          </w:p>
          <w:p>
            <w:pPr>
              <w:widowControl/>
              <w:jc w:val="left"/>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rPr>
              <w:t>11、一般公共预算基本支出表-人员经费（对个人和家庭的补助）（按部门预算经济分类）</w:t>
            </w:r>
          </w:p>
          <w:p>
            <w:pPr>
              <w:widowControl/>
              <w:jc w:val="left"/>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rPr>
              <w:t>12、一般公共预算基本支出表-</w:t>
            </w:r>
            <w:r>
              <w:rPr>
                <w:rFonts w:hint="eastAsia" w:ascii="仿宋_GB2312" w:hAnsi="宋体" w:eastAsia="仿宋_GB2312" w:cs="宋体"/>
                <w:color w:val="000000"/>
                <w:kern w:val="0"/>
                <w:sz w:val="28"/>
                <w:szCs w:val="28"/>
                <w:lang w:eastAsia="zh-CN"/>
              </w:rPr>
              <w:t>公用</w:t>
            </w:r>
            <w:r>
              <w:rPr>
                <w:rFonts w:hint="eastAsia" w:ascii="仿宋_GB2312" w:hAnsi="宋体" w:eastAsia="仿宋_GB2312" w:cs="宋体"/>
                <w:color w:val="000000"/>
                <w:kern w:val="0"/>
                <w:sz w:val="28"/>
                <w:szCs w:val="28"/>
              </w:rPr>
              <w:t>经费（商品和服务支出）（按政府预算经济分类）</w:t>
            </w:r>
          </w:p>
          <w:p>
            <w:pPr>
              <w:widowControl/>
              <w:jc w:val="left"/>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rPr>
              <w:t>13、一般公共预算基本支出表-</w:t>
            </w:r>
            <w:r>
              <w:rPr>
                <w:rFonts w:hint="eastAsia" w:ascii="仿宋_GB2312" w:hAnsi="宋体" w:eastAsia="仿宋_GB2312" w:cs="宋体"/>
                <w:color w:val="000000"/>
                <w:kern w:val="0"/>
                <w:sz w:val="28"/>
                <w:szCs w:val="28"/>
                <w:lang w:eastAsia="zh-CN"/>
              </w:rPr>
              <w:t>公用</w:t>
            </w:r>
            <w:r>
              <w:rPr>
                <w:rFonts w:hint="eastAsia" w:ascii="仿宋_GB2312" w:hAnsi="宋体" w:eastAsia="仿宋_GB2312" w:cs="宋体"/>
                <w:color w:val="000000"/>
                <w:kern w:val="0"/>
                <w:sz w:val="28"/>
                <w:szCs w:val="28"/>
              </w:rPr>
              <w:t>经费（商品和服务支出）（按部门预算经济分类）</w:t>
            </w:r>
          </w:p>
          <w:p>
            <w:pPr>
              <w:widowControl/>
              <w:jc w:val="left"/>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rPr>
              <w:t>14、一般公共预算“三公”经费支出表</w:t>
            </w:r>
          </w:p>
          <w:p>
            <w:pPr>
              <w:widowControl/>
              <w:jc w:val="left"/>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rPr>
              <w:t>15、政府性基金预算支出表</w:t>
            </w:r>
          </w:p>
          <w:p>
            <w:pPr>
              <w:widowControl/>
              <w:jc w:val="left"/>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rPr>
              <w:t>16、政府性基金预算支出分类汇总表（按政府预算经济分类）</w:t>
            </w:r>
          </w:p>
          <w:p>
            <w:pPr>
              <w:widowControl/>
              <w:jc w:val="left"/>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rPr>
              <w:t>17、政府性基金预算支出分类汇总表（按部门预算经济分类）</w:t>
            </w:r>
          </w:p>
          <w:p>
            <w:pPr>
              <w:widowControl/>
              <w:jc w:val="left"/>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rPr>
              <w:t>18、国有资本经营预算支出表</w:t>
            </w:r>
          </w:p>
          <w:p>
            <w:pPr>
              <w:widowControl/>
              <w:jc w:val="left"/>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rPr>
              <w:t>19、财政专户管理资金预算支出表</w:t>
            </w:r>
          </w:p>
          <w:p>
            <w:pPr>
              <w:widowControl/>
              <w:jc w:val="left"/>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rPr>
              <w:t>20、专项资金预算汇总表</w:t>
            </w:r>
          </w:p>
          <w:p>
            <w:pPr>
              <w:widowControl/>
              <w:jc w:val="left"/>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rPr>
              <w:t>21、项目支出绩效目标表</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ightChars="0"/>
              <w:jc w:val="both"/>
              <w:textAlignment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22、整体支出绩效目标表</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ightChars="0"/>
              <w:jc w:val="both"/>
              <w:textAlignment w:val="center"/>
              <w:rPr>
                <w:rFonts w:hint="eastAsia" w:ascii="微软雅黑" w:hAnsi="微软雅黑" w:eastAsia="微软雅黑" w:cs="微软雅黑"/>
                <w:i w:val="0"/>
                <w:iCs w:val="0"/>
                <w:caps w:val="0"/>
                <w:color w:val="333333"/>
                <w:spacing w:val="0"/>
                <w:sz w:val="28"/>
                <w:szCs w:val="28"/>
                <w:lang w:val="en-US" w:eastAsia="zh-CN"/>
              </w:rPr>
            </w:pPr>
            <w:r>
              <w:rPr>
                <w:rFonts w:hint="eastAsia" w:ascii="仿宋_GB2312" w:hAnsi="宋体" w:eastAsia="仿宋_GB2312" w:cs="宋体"/>
                <w:color w:val="000000"/>
                <w:kern w:val="0"/>
                <w:sz w:val="28"/>
                <w:szCs w:val="28"/>
                <w:lang w:val="en-US" w:eastAsia="zh-CN"/>
              </w:rPr>
              <w:t>23、一般公共预算基本支出表</w:t>
            </w:r>
          </w:p>
          <w:p>
            <w:pPr>
              <w:widowControl/>
              <w:jc w:val="left"/>
              <w:rPr>
                <w:rFonts w:hint="eastAsia" w:ascii="仿宋_GB2312" w:hAnsi="宋体" w:eastAsia="仿宋_GB2312" w:cs="宋体"/>
                <w:color w:val="000000"/>
                <w:kern w:val="0"/>
                <w:sz w:val="28"/>
                <w:szCs w:val="28"/>
                <w:lang w:eastAsia="zh-CN"/>
              </w:rPr>
            </w:pPr>
          </w:p>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注：以上单位预算公开报表中，空表表示本单位无相关收支情况。</w:t>
            </w:r>
          </w:p>
        </w:tc>
      </w:tr>
      <w:tr>
        <w:tblPrEx>
          <w:tblCellMar>
            <w:top w:w="0" w:type="dxa"/>
            <w:left w:w="108" w:type="dxa"/>
            <w:bottom w:w="0" w:type="dxa"/>
            <w:right w:w="108" w:type="dxa"/>
          </w:tblCellMar>
        </w:tblPrEx>
        <w:trPr>
          <w:trHeight w:val="4482" w:hRule="atLeast"/>
        </w:trPr>
        <w:tc>
          <w:tcPr>
            <w:tcW w:w="5000" w:type="pct"/>
            <w:vMerge w:val="continue"/>
            <w:tcBorders>
              <w:top w:val="nil"/>
              <w:left w:val="nil"/>
              <w:bottom w:val="nil"/>
              <w:right w:val="nil"/>
            </w:tcBorders>
            <w:vAlign w:val="center"/>
          </w:tcPr>
          <w:p>
            <w:pPr>
              <w:widowControl/>
              <w:jc w:val="left"/>
              <w:rPr>
                <w:rFonts w:ascii="仿宋_GB2312" w:hAnsi="宋体" w:eastAsia="仿宋_GB2312" w:cs="宋体"/>
                <w:color w:val="000000"/>
                <w:kern w:val="0"/>
                <w:sz w:val="28"/>
                <w:szCs w:val="28"/>
              </w:rPr>
            </w:pPr>
          </w:p>
        </w:tc>
      </w:tr>
      <w:tr>
        <w:tblPrEx>
          <w:tblCellMar>
            <w:top w:w="0" w:type="dxa"/>
            <w:left w:w="108" w:type="dxa"/>
            <w:bottom w:w="0" w:type="dxa"/>
            <w:right w:w="108" w:type="dxa"/>
          </w:tblCellMar>
        </w:tblPrEx>
        <w:trPr>
          <w:trHeight w:val="840" w:hRule="atLeast"/>
        </w:trPr>
        <w:tc>
          <w:tcPr>
            <w:tcW w:w="5000" w:type="pct"/>
            <w:tcBorders>
              <w:top w:val="nil"/>
              <w:left w:val="nil"/>
              <w:bottom w:val="nil"/>
              <w:right w:val="nil"/>
            </w:tcBorders>
            <w:shd w:val="clear" w:color="auto" w:fill="auto"/>
            <w:vAlign w:val="center"/>
          </w:tcPr>
          <w:p>
            <w:pPr>
              <w:widowControl/>
              <w:jc w:val="center"/>
              <w:rPr>
                <w:rFonts w:ascii="黑体" w:hAnsi="黑体" w:eastAsia="黑体" w:cs="宋体"/>
                <w:color w:val="000000"/>
                <w:kern w:val="0"/>
                <w:sz w:val="36"/>
                <w:szCs w:val="36"/>
              </w:rPr>
            </w:pPr>
            <w:r>
              <w:rPr>
                <w:rFonts w:hint="eastAsia" w:ascii="黑体" w:hAnsi="黑体" w:eastAsia="黑体" w:cs="宋体"/>
                <w:color w:val="000000"/>
                <w:kern w:val="0"/>
                <w:sz w:val="36"/>
                <w:szCs w:val="36"/>
              </w:rPr>
              <w:t>第一部分  2022年单位预算说明</w:t>
            </w:r>
          </w:p>
        </w:tc>
      </w:tr>
      <w:tr>
        <w:tblPrEx>
          <w:tblCellMar>
            <w:top w:w="0" w:type="dxa"/>
            <w:left w:w="108" w:type="dxa"/>
            <w:bottom w:w="0" w:type="dxa"/>
            <w:right w:w="108" w:type="dxa"/>
          </w:tblCellMar>
        </w:tblPrEx>
        <w:trPr>
          <w:trHeight w:val="2625" w:hRule="atLeast"/>
        </w:trPr>
        <w:tc>
          <w:tcPr>
            <w:tcW w:w="5000" w:type="pct"/>
            <w:tcBorders>
              <w:top w:val="nil"/>
              <w:left w:val="nil"/>
              <w:bottom w:val="nil"/>
              <w:right w:val="nil"/>
            </w:tcBorders>
            <w:shd w:val="clear" w:color="auto" w:fill="auto"/>
            <w:vAlign w:val="center"/>
          </w:tcPr>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一、单位基本概况</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原岳阳市铁路管理处2022年已合并进入岳阳市道路运输服务中心。</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（一）职能职责</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1.参与拟订全市道路运输、城市公交、出租汽车、铁路运输、交通科技信息行业地方性法规、政策以及发展规划、年度计划并实施的事务性工作。</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2.负责权限内道路运输、城市公交、出租汽车和地方铁路运输行业运行发展、管理服务的行政辅助工作;负责权限内交通运输领域行政许可事项的行政辅助工作以及交通运输领域行政执法的事务性工作。</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3.负责道路客货运输市场、机动车驾驶员培训市场、机动车维修市场、城市公交、出租汽车等行业统计分析、环境保护、节能减排、行业诚信体系建设、质量信誉考核和相关政策性补助资金审核申报的行政辅助工作;参与制定和调整道路运输、城市公交行业的价格标准和收费标准。</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4.负责权限内道路运输营运车辆年度审验、异动办理、技术等级评定及道路运输站(场)资质等级评定、建设管理等相关行政辅助工作;负责城市出租汽车运力投放的行政辅助工作。</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5.负责道路运输、城市公交、出租汽车行业从业人员培训、考试(考核)、认定、继续教育的行政辅助工作;负责组织交通运输系统干部职工教育培训工作。</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6.负责铁路沿线安全环境整治、铁路施工工程质量监管的行政辅助工作;负责交通运输系统重大项目前期有关事务性工作。</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7.负责交通战备、春运、重大节假日运输、重点物资运输、抢险救灾等应急运输保障事务性工作。</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8.负责交通运输信息化建设、政务信息、网络安全等技术支撑工作。</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9.负责权限内道路运输和铁路运输领域安全巡查、宣传教育等事务性工作。　</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（二）机构设置</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市道路运输服务中心设 9 个内设机构: </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（一）综合部。负责中心日常运转，承担文电、会务、 安全、保密、宣传、信访、档案、政务公开管理等工作。 </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（二）安全法务部。承担道路运输、城市公交、出租汽 车、铁路运输等行业法律法规宣传和平安建设等工作；承担权限内行业安全巡查的事务性工作；协助开展道路运输生产安全事故调查处理。 </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三）运输服务部。承担道路运输、铁路运输、城市公交、出租汽车行业相关行政审批、质量信誉考核的行政辅助工作；承担客货运输和城市公交、出租汽车的统计分析、抽样调查及发展预测、生态环保、节能减排、政策性补助资金申报审核、出租汽车运力投放的行政辅助工作。 </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（四）车辆技术事务部。承担营运车辆（含驾驶员教学车辆）技术等级评定的行政辅助工作；承担营运客车类型划分及等级评定和年度复核的行政辅助工作。 </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（五）战备应急部。承担交通战备节假日道路和铁路运输、重点物资运输、抢险救灾、突发公共卫生事件等应急保障事务性工作。 </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（六）项目服务部。承担组织对全市三级以上站场建设项目前期工作的论证和审查；承担交通运输建设项目前期相关审批手续办理的行政辅助工作。 </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（七）科技信息部。承担交通运输信息化建设、政务信息、网络安全、成果推广等事务性工作；承担道路运输服务行业 12345 服务热线接处工作；承担道路客货运网络平台备案的行政辅助工作； </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（八）驾培维修市场服务部。承担机动车驾驶员培训市场、机动车维修市场的统计分析、质量信誉考核的行政辅助工作；承担机动车驾驶员培训企业和机动车维修企业经营备案、节能减排的行政辅助工作。 </w:t>
            </w:r>
          </w:p>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（九）人事部（财务部）。承担人事管理、教育培训、专业技术职称评聘和离退休人员管理等工作；承担财务预（决）算编制、财政资金审核报批及绩效管理、财务日常管理和会计核算等工作。</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市道路运输服务中心设 3 个分支机构: </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一）市营运车辆管理所。承担营运车辆（含驾驶员教学车辆）年度审验、异动办理的行政辅助工作；承担组织实施客运、货运、城市公交、出租汽车等道路运输经营企业及相关服务业质量信誉考核的行政辅助工作；承担包车客运标志牌配发、备案、出租汽车行业星级服务等级考核与评定的行政辅助工作；承担城乡客运一体化、道路运输领域生态环保、汽车客运站场级别划分和建设的验收与评定的行政辅助工作。 </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二）市从业人员管理所。承担道路运输行业从业人员规模调查和统计分析工作，提供公共信息服务；承担交通运输系统干部职工教育、道路运输行业从业人员继续教育培训等工作；承担从业人员资格培训考试（考核）、出证、换补证、联合惩戒、诚信考核及认证认定的行政辅助工作；承担出租汽车驾驶员从业资格注册、服务质量信誉考核的行政辅助工作；承担组织开展行业从业人员职业技能竞赛工作。 </w:t>
            </w:r>
          </w:p>
          <w:p>
            <w:pPr>
              <w:widowControl/>
              <w:jc w:val="left"/>
              <w:rPr>
                <w:rFonts w:hint="eastAsia" w:ascii="仿宋_GB2312" w:hAnsi="宋体" w:eastAsia="仿宋_GB2312" w:cs="宋体"/>
                <w:kern w:val="0"/>
                <w:sz w:val="28"/>
                <w:szCs w:val="28"/>
                <w:lang w:eastAsia="zh-CN"/>
              </w:rPr>
            </w:pPr>
            <w:r>
              <w:rPr>
                <w:rFonts w:hint="eastAsia" w:ascii="仿宋_GB2312" w:hAnsi="宋体" w:eastAsia="仿宋_GB2312" w:cs="宋体"/>
                <w:kern w:val="0"/>
                <w:sz w:val="28"/>
                <w:szCs w:val="28"/>
              </w:rPr>
              <w:t>（三）市铁路管理所。承担境内专用铁路、铁路专用线、地方铁路(含城际铁路)、合资铁路运输管理的行政辅助工作；承担铁路道口安全管理、沿线安全环境整治、应急管理、护路联防、安全事故调查、铁路建设工程质量安全监管的行政辅助工作；参与地方铁路运输及铁路建设工程质量安全事故调查。</w:t>
            </w:r>
          </w:p>
          <w:p>
            <w:pPr>
              <w:widowControl/>
              <w:jc w:val="left"/>
              <w:rPr>
                <w:rFonts w:hint="eastAsia" w:ascii="仿宋_GB2312" w:hAnsi="宋体" w:eastAsia="仿宋_GB2312" w:cs="宋体"/>
                <w:kern w:val="0"/>
                <w:sz w:val="28"/>
                <w:szCs w:val="28"/>
                <w:lang w:eastAsia="zh-CN"/>
              </w:rPr>
            </w:pPr>
            <w:r>
              <w:rPr>
                <w:rFonts w:hint="eastAsia" w:ascii="仿宋_GB2312" w:hAnsi="宋体" w:eastAsia="仿宋_GB2312" w:cs="宋体"/>
                <w:kern w:val="0"/>
                <w:sz w:val="28"/>
                <w:szCs w:val="28"/>
              </w:rPr>
              <w:t xml:space="preserve">    二、单位预算单位构成</w:t>
            </w:r>
          </w:p>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本单位预算仅含本级预算</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三、单位收支总体情况</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（一）收入预算</w:t>
            </w:r>
          </w:p>
        </w:tc>
      </w:tr>
      <w:tr>
        <w:tblPrEx>
          <w:tblCellMar>
            <w:top w:w="0" w:type="dxa"/>
            <w:left w:w="108" w:type="dxa"/>
            <w:bottom w:w="0" w:type="dxa"/>
            <w:right w:w="108" w:type="dxa"/>
          </w:tblCellMar>
        </w:tblPrEx>
        <w:trPr>
          <w:trHeight w:val="1875"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    包括一般公共预算、政府性基金、国有资本经营预算等财政拨款收入，以及经营收入、事业收入等单位资金。2022年本单位收入预算302.8万元，其中，一般公共预算拨款302.8万元，政府性基金预算拨款0万元，所以公开的附件15-17（政府性基金预算）为空,国有资本经营预算拨款0万元，所以公开的附表18（国有资本经营预算）为空,财政专户管理资金0万元，所以公开的附表19表（财政专户管理资金预算）为空，上级补助收入0万元，事业单位经营收入0万元，上年结转结余0万元。</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收入较去年增加85.58万元，主要是因为增加了运转类四项补助预算。</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（二）支出预算</w:t>
            </w:r>
          </w:p>
        </w:tc>
      </w:tr>
      <w:tr>
        <w:tblPrEx>
          <w:tblCellMar>
            <w:top w:w="0" w:type="dxa"/>
            <w:left w:w="108" w:type="dxa"/>
            <w:bottom w:w="0" w:type="dxa"/>
            <w:right w:w="108" w:type="dxa"/>
          </w:tblCellMar>
        </w:tblPrEx>
        <w:trPr>
          <w:trHeight w:val="1125" w:hRule="atLeast"/>
        </w:trPr>
        <w:tc>
          <w:tcPr>
            <w:tcW w:w="5000" w:type="pct"/>
            <w:tcBorders>
              <w:top w:val="nil"/>
              <w:left w:val="nil"/>
              <w:bottom w:val="nil"/>
              <w:right w:val="nil"/>
            </w:tcBorders>
            <w:shd w:val="clear" w:color="auto" w:fill="auto"/>
            <w:vAlign w:val="center"/>
          </w:tcPr>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rightChars="0" w:firstLine="560"/>
              <w:jc w:val="both"/>
              <w:textAlignment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2022年本单位支出预算302.8万元，其中，交通运输支出302.8万元，占比100.00%。支出较去年增加85.58万元，其中基本支出增加85.58万元。其中基本支出较上年增加的主要是因为增加了运转类四项补助预算。</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rightChars="0" w:firstLine="560"/>
              <w:jc w:val="both"/>
              <w:textAlignment w:val="center"/>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2022年预算公开文档第三大点（对应表3）、第四大点（对应表7）中的金额和百分比，由于预算编制时金</w:t>
            </w:r>
            <w:bookmarkStart w:id="0" w:name="_GoBack"/>
            <w:bookmarkEnd w:id="0"/>
            <w:r>
              <w:rPr>
                <w:rFonts w:hint="eastAsia" w:ascii="仿宋_GB2312" w:hAnsi="宋体" w:eastAsia="仿宋_GB2312" w:cs="宋体"/>
                <w:kern w:val="0"/>
                <w:sz w:val="28"/>
                <w:szCs w:val="28"/>
                <w:lang w:val="en-US" w:eastAsia="zh-CN"/>
              </w:rPr>
              <w:t>额明细到了“分”，而公开表格显示和公开文档取数只到“百元”，可能导致0.01的尾数差异。</w:t>
            </w:r>
          </w:p>
          <w:p>
            <w:pPr>
              <w:widowControl/>
              <w:jc w:val="left"/>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numPr>
                <w:ilvl w:val="0"/>
                <w:numId w:val="1"/>
              </w:numPr>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一般公共预算拨款支出预算</w:t>
            </w:r>
          </w:p>
          <w:p>
            <w:pPr>
              <w:pStyle w:val="4"/>
              <w:numPr>
                <w:ilvl w:val="0"/>
                <w:numId w:val="0"/>
              </w:numPr>
              <w:rPr>
                <w:rFonts w:hint="eastAsia"/>
                <w:sz w:val="28"/>
                <w:szCs w:val="28"/>
                <w:lang w:val="en-US" w:eastAsia="zh-CN"/>
              </w:rPr>
            </w:pPr>
            <w:r>
              <w:rPr>
                <w:rFonts w:hint="eastAsia"/>
                <w:lang w:val="en-US" w:eastAsia="zh-CN"/>
              </w:rPr>
              <w:t xml:space="preserve"> </w:t>
            </w:r>
            <w:r>
              <w:rPr>
                <w:rFonts w:hint="eastAsia"/>
                <w:sz w:val="28"/>
                <w:szCs w:val="28"/>
                <w:lang w:val="en-US" w:eastAsia="zh-CN"/>
              </w:rPr>
              <w:t xml:space="preserve">   </w:t>
            </w:r>
            <w:r>
              <w:rPr>
                <w:rFonts w:hint="eastAsia" w:ascii="仿宋" w:hAnsi="仿宋" w:eastAsia="仿宋" w:cs="仿宋"/>
                <w:sz w:val="28"/>
                <w:szCs w:val="28"/>
                <w:lang w:val="en-US" w:eastAsia="zh-CN"/>
              </w:rPr>
              <w:t>2022年预算公开文档第三大点（对应表3）、第四大点（对应表7）中的金额和百分比，由于预算编制时金额明细到了“分”，而公开表格显示和公开文档取数只到“百元”，可能导致0.01的尾数差异。</w:t>
            </w:r>
          </w:p>
          <w:p>
            <w:pPr>
              <w:pStyle w:val="4"/>
              <w:numPr>
                <w:ilvl w:val="0"/>
                <w:numId w:val="0"/>
              </w:numPr>
              <w:rPr>
                <w:rFonts w:hint="default" w:eastAsiaTheme="minorEastAsia"/>
                <w:lang w:val="en-US" w:eastAsia="zh-CN"/>
              </w:rPr>
            </w:pPr>
          </w:p>
        </w:tc>
      </w:tr>
      <w:tr>
        <w:tblPrEx>
          <w:tblCellMar>
            <w:top w:w="0" w:type="dxa"/>
            <w:left w:w="108" w:type="dxa"/>
            <w:bottom w:w="0" w:type="dxa"/>
            <w:right w:w="108" w:type="dxa"/>
          </w:tblCellMar>
        </w:tblPrEx>
        <w:trPr>
          <w:trHeight w:val="1423"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    2022年本单位一般公共预算拨款支出预算302.8万元，其中，交通运输支出302.8万元，占比100.00%。具体安排情况如下：</w:t>
            </w:r>
          </w:p>
        </w:tc>
      </w:tr>
      <w:tr>
        <w:tblPrEx>
          <w:tblCellMar>
            <w:top w:w="0" w:type="dxa"/>
            <w:left w:w="108" w:type="dxa"/>
            <w:bottom w:w="0" w:type="dxa"/>
            <w:right w:w="108" w:type="dxa"/>
          </w:tblCellMar>
        </w:tblPrEx>
        <w:trPr>
          <w:trHeight w:val="1125"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    （一）基本支出：2022年基本支出年初预算数为193.94万元（数据来源见表7），是指为保障单位机构正常运转、完成日常工作任务而发生的各项支出，包括用于基本工资、津贴补贴等人员经费以及办公费、印刷费、水电费、差旅费等日常公用经费。</w:t>
            </w:r>
          </w:p>
        </w:tc>
      </w:tr>
      <w:tr>
        <w:tblPrEx>
          <w:tblCellMar>
            <w:top w:w="0" w:type="dxa"/>
            <w:left w:w="108" w:type="dxa"/>
            <w:bottom w:w="0" w:type="dxa"/>
            <w:right w:w="108" w:type="dxa"/>
          </w:tblCellMar>
        </w:tblPrEx>
        <w:trPr>
          <w:trHeight w:val="1500"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（二）项目支出：2022年项目支出年初预算数为108.86万元，是指单位为完成特定行政工作任务或事业发展目标而发生的支出，包括有关业务工作经费、运行维护经费等。其中：业务工作经费支出</w:t>
            </w:r>
            <w:r>
              <w:rPr>
                <w:rFonts w:hint="eastAsia" w:ascii="仿宋_GB2312" w:hAnsi="宋体" w:eastAsia="仿宋_GB2312" w:cs="宋体"/>
                <w:kern w:val="0"/>
                <w:sz w:val="28"/>
                <w:szCs w:val="28"/>
                <w:lang w:val="en-US" w:eastAsia="zh-CN"/>
              </w:rPr>
              <w:t>14</w:t>
            </w:r>
            <w:r>
              <w:rPr>
                <w:rFonts w:hint="eastAsia" w:ascii="仿宋_GB2312" w:hAnsi="宋体" w:eastAsia="仿宋_GB2312" w:cs="宋体"/>
                <w:kern w:val="0"/>
                <w:sz w:val="28"/>
                <w:szCs w:val="28"/>
              </w:rPr>
              <w:t>万元，主要用于社会道口及专项整治管理经费</w:t>
            </w:r>
            <w:r>
              <w:rPr>
                <w:rFonts w:hint="eastAsia" w:ascii="仿宋_GB2312" w:hAnsi="宋体" w:eastAsia="仿宋_GB2312" w:cs="宋体"/>
                <w:kern w:val="0"/>
                <w:sz w:val="28"/>
                <w:szCs w:val="28"/>
                <w:lang w:val="en-US" w:eastAsia="zh-CN"/>
              </w:rPr>
              <w:t>万元，铁道路口安全工作经费5万元，铁路专用线运输管理5万元</w:t>
            </w:r>
            <w:r>
              <w:rPr>
                <w:rFonts w:hint="eastAsia" w:ascii="仿宋_GB2312" w:hAnsi="宋体" w:eastAsia="仿宋_GB2312" w:cs="宋体"/>
                <w:kern w:val="0"/>
                <w:sz w:val="28"/>
                <w:szCs w:val="28"/>
              </w:rPr>
              <w:t>等方面；运行维护经费</w:t>
            </w:r>
            <w:r>
              <w:rPr>
                <w:rFonts w:hint="eastAsia" w:ascii="仿宋_GB2312" w:hAnsi="宋体" w:eastAsia="仿宋_GB2312" w:cs="宋体"/>
                <w:kern w:val="0"/>
                <w:sz w:val="28"/>
                <w:szCs w:val="28"/>
                <w:lang w:val="en-US" w:eastAsia="zh-CN"/>
              </w:rPr>
              <w:t>94.86</w:t>
            </w:r>
            <w:r>
              <w:rPr>
                <w:rFonts w:hint="eastAsia" w:ascii="仿宋_GB2312" w:hAnsi="宋体" w:eastAsia="仿宋_GB2312" w:cs="宋体"/>
                <w:kern w:val="0"/>
                <w:sz w:val="28"/>
                <w:szCs w:val="28"/>
              </w:rPr>
              <w:t>万元，主要用于</w:t>
            </w:r>
            <w:r>
              <w:rPr>
                <w:rFonts w:hint="eastAsia" w:ascii="仿宋_GB2312" w:hAnsi="宋体" w:eastAsia="仿宋_GB2312" w:cs="宋体"/>
                <w:kern w:val="0"/>
                <w:sz w:val="28"/>
                <w:szCs w:val="28"/>
                <w:lang w:val="en-US" w:eastAsia="zh-CN"/>
              </w:rPr>
              <w:t>机关运行</w:t>
            </w:r>
            <w:r>
              <w:rPr>
                <w:rFonts w:hint="eastAsia" w:ascii="仿宋_GB2312" w:hAnsi="宋体" w:eastAsia="仿宋_GB2312" w:cs="宋体"/>
                <w:kern w:val="0"/>
                <w:sz w:val="28"/>
                <w:szCs w:val="28"/>
              </w:rPr>
              <w:t>管理</w:t>
            </w:r>
            <w:r>
              <w:rPr>
                <w:rFonts w:hint="eastAsia" w:ascii="仿宋_GB2312" w:hAnsi="宋体" w:eastAsia="仿宋_GB2312" w:cs="宋体"/>
                <w:kern w:val="0"/>
                <w:sz w:val="28"/>
                <w:szCs w:val="28"/>
                <w:lang w:eastAsia="zh-CN"/>
              </w:rPr>
              <w:t>、</w:t>
            </w:r>
            <w:r>
              <w:rPr>
                <w:rFonts w:hint="eastAsia" w:ascii="仿宋_GB2312" w:hAnsi="宋体" w:eastAsia="仿宋_GB2312" w:cs="宋体"/>
                <w:kern w:val="0"/>
                <w:sz w:val="28"/>
                <w:szCs w:val="28"/>
                <w:lang w:val="en-US" w:eastAsia="zh-CN"/>
              </w:rPr>
              <w:t>工会补助、绩效等</w:t>
            </w:r>
            <w:r>
              <w:rPr>
                <w:rFonts w:hint="eastAsia" w:ascii="仿宋_GB2312" w:hAnsi="宋体" w:eastAsia="仿宋_GB2312" w:cs="宋体"/>
                <w:kern w:val="0"/>
                <w:sz w:val="28"/>
                <w:szCs w:val="28"/>
              </w:rPr>
              <w:t>开支。</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五、政府性基金预算支出</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    2022年度本单位无政府性基金安排的支出，所以公开的附件15-17（政府性基金预算）为空。</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六、其他重要事项的情况说明</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（一）机关运行经费</w:t>
            </w:r>
          </w:p>
        </w:tc>
      </w:tr>
      <w:tr>
        <w:tblPrEx>
          <w:tblCellMar>
            <w:top w:w="0" w:type="dxa"/>
            <w:left w:w="108" w:type="dxa"/>
            <w:bottom w:w="0" w:type="dxa"/>
            <w:right w:w="108" w:type="dxa"/>
          </w:tblCellMar>
        </w:tblPrEx>
        <w:trPr>
          <w:trHeight w:val="85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本单位2022年机关运行经费当年一般公共预算拨款23.16万元，比上一年增加3.01万元，增加14.9%。主要原因是按预算安排。</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（二）“三公”经费预算</w:t>
            </w:r>
          </w:p>
        </w:tc>
      </w:tr>
      <w:tr>
        <w:tblPrEx>
          <w:tblCellMar>
            <w:top w:w="0" w:type="dxa"/>
            <w:left w:w="108" w:type="dxa"/>
            <w:bottom w:w="0" w:type="dxa"/>
            <w:right w:w="108" w:type="dxa"/>
          </w:tblCellMar>
        </w:tblPrEx>
        <w:trPr>
          <w:trHeight w:val="1125"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2022年本单位“三公”经费预算数3.06万元（数据来源见表14），其中，公务接待费0.06万元，因公出国（境）费0万元，公务用车购置及运行费3万元（其中，公务用车购置费0万元，公务用车运行费3万元）。</w:t>
            </w:r>
            <w:r>
              <w:rPr>
                <w:rFonts w:hint="eastAsia" w:ascii="仿宋_GB2312" w:hAnsi="宋体" w:eastAsia="仿宋_GB2312" w:cs="宋体"/>
                <w:kern w:val="0"/>
                <w:sz w:val="28"/>
                <w:szCs w:val="28"/>
                <w:lang w:val="en-US" w:eastAsia="zh-CN"/>
              </w:rPr>
              <w:t>三公经费支出</w:t>
            </w:r>
            <w:r>
              <w:rPr>
                <w:rFonts w:hint="eastAsia" w:ascii="仿宋_GB2312" w:hAnsi="宋体" w:eastAsia="仿宋_GB2312" w:cs="宋体"/>
                <w:kern w:val="0"/>
                <w:sz w:val="28"/>
                <w:szCs w:val="28"/>
              </w:rPr>
              <w:t>比上一年基本持平。</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（三）一般性支出情况</w:t>
            </w:r>
          </w:p>
        </w:tc>
      </w:tr>
      <w:tr>
        <w:tblPrEx>
          <w:tblCellMar>
            <w:top w:w="0" w:type="dxa"/>
            <w:left w:w="108" w:type="dxa"/>
            <w:bottom w:w="0" w:type="dxa"/>
            <w:right w:w="108" w:type="dxa"/>
          </w:tblCellMar>
        </w:tblPrEx>
        <w:trPr>
          <w:trHeight w:val="1500" w:hRule="atLeast"/>
        </w:trPr>
        <w:tc>
          <w:tcPr>
            <w:tcW w:w="5000" w:type="pct"/>
            <w:tcBorders>
              <w:top w:val="nil"/>
              <w:left w:val="nil"/>
              <w:bottom w:val="nil"/>
              <w:right w:val="nil"/>
            </w:tcBorders>
            <w:shd w:val="clear" w:color="auto" w:fill="auto"/>
            <w:vAlign w:val="center"/>
          </w:tcPr>
          <w:p>
            <w:pPr>
              <w:widowControl/>
              <w:jc w:val="left"/>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rPr>
              <w:t xml:space="preserve">    </w:t>
            </w:r>
            <w:r>
              <w:rPr>
                <w:rFonts w:hint="eastAsia" w:ascii="仿宋_GB2312" w:hAnsi="宋体" w:eastAsia="仿宋_GB2312" w:cs="宋体"/>
                <w:kern w:val="0"/>
                <w:sz w:val="28"/>
                <w:szCs w:val="28"/>
                <w:lang w:eastAsia="zh-CN"/>
              </w:rPr>
              <w:t>本单位2022年会议费预算</w:t>
            </w:r>
            <w:r>
              <w:rPr>
                <w:rFonts w:hint="eastAsia" w:ascii="仿宋_GB2312" w:hAnsi="宋体" w:eastAsia="仿宋_GB2312" w:cs="宋体"/>
                <w:kern w:val="0"/>
                <w:sz w:val="28"/>
                <w:szCs w:val="28"/>
                <w:lang w:val="en-US" w:eastAsia="zh-CN"/>
              </w:rPr>
              <w:t>0.5</w:t>
            </w:r>
            <w:r>
              <w:rPr>
                <w:rFonts w:hint="eastAsia" w:ascii="仿宋_GB2312" w:hAnsi="宋体" w:eastAsia="仿宋_GB2312" w:cs="宋体"/>
                <w:kern w:val="0"/>
                <w:sz w:val="28"/>
                <w:szCs w:val="28"/>
                <w:lang w:eastAsia="zh-CN"/>
              </w:rPr>
              <w:t>万元；培训费预算</w:t>
            </w:r>
            <w:r>
              <w:rPr>
                <w:rFonts w:hint="eastAsia" w:ascii="仿宋_GB2312" w:hAnsi="宋体" w:eastAsia="仿宋_GB2312" w:cs="宋体"/>
                <w:kern w:val="0"/>
                <w:sz w:val="28"/>
                <w:szCs w:val="28"/>
                <w:lang w:val="en-US" w:eastAsia="zh-CN"/>
              </w:rPr>
              <w:t>0.5</w:t>
            </w:r>
            <w:r>
              <w:rPr>
                <w:rFonts w:hint="eastAsia" w:ascii="仿宋_GB2312" w:hAnsi="宋体" w:eastAsia="仿宋_GB2312" w:cs="宋体"/>
                <w:kern w:val="0"/>
                <w:sz w:val="28"/>
                <w:szCs w:val="28"/>
                <w:lang w:eastAsia="zh-CN"/>
              </w:rPr>
              <w:t>万元</w:t>
            </w:r>
            <w:r>
              <w:rPr>
                <w:rFonts w:hint="eastAsia" w:ascii="仿宋_GB2312" w:hAnsi="宋体" w:eastAsia="仿宋_GB2312" w:cs="宋体"/>
                <w:kern w:val="0"/>
                <w:sz w:val="28"/>
                <w:szCs w:val="28"/>
                <w:lang w:val="en-US" w:eastAsia="zh-CN"/>
              </w:rPr>
              <w:t>。其中，会议费为召开了两次全体职工大会费用，人数为29人；培训费为单位技术人才培训费用，人数为4人，培训两次。2022年度本单位未计划举办节庆、晚会、论坛、赛事活动。</w:t>
            </w:r>
          </w:p>
          <w:p>
            <w:pPr>
              <w:widowControl/>
              <w:jc w:val="left"/>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（四）政府采购情况</w:t>
            </w:r>
          </w:p>
        </w:tc>
      </w:tr>
      <w:tr>
        <w:tblPrEx>
          <w:tblCellMar>
            <w:top w:w="0" w:type="dxa"/>
            <w:left w:w="108" w:type="dxa"/>
            <w:bottom w:w="0" w:type="dxa"/>
            <w:right w:w="108" w:type="dxa"/>
          </w:tblCellMar>
        </w:tblPrEx>
        <w:trPr>
          <w:trHeight w:val="750"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本单位2022年政府采购预算总额80万元，其中工程类0万元，货物类40万元，服务类40万元。</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（五）国有资产占有使用及新增资产配置情况</w:t>
            </w:r>
          </w:p>
        </w:tc>
      </w:tr>
      <w:tr>
        <w:tblPrEx>
          <w:tblCellMar>
            <w:top w:w="0" w:type="dxa"/>
            <w:left w:w="108" w:type="dxa"/>
            <w:bottom w:w="0" w:type="dxa"/>
            <w:right w:w="108" w:type="dxa"/>
          </w:tblCellMar>
        </w:tblPrEx>
        <w:trPr>
          <w:trHeight w:val="3000" w:hRule="atLeast"/>
        </w:trPr>
        <w:tc>
          <w:tcPr>
            <w:tcW w:w="5000" w:type="pct"/>
            <w:tcBorders>
              <w:top w:val="nil"/>
              <w:left w:val="nil"/>
              <w:bottom w:val="nil"/>
              <w:right w:val="nil"/>
            </w:tcBorders>
            <w:shd w:val="clear" w:color="auto" w:fill="auto"/>
            <w:vAlign w:val="center"/>
          </w:tcPr>
          <w:p>
            <w:pPr>
              <w:widowControl/>
              <w:jc w:val="left"/>
              <w:rPr>
                <w:rFonts w:hint="eastAsia" w:ascii="仿宋_GB2312" w:hAnsi="宋体" w:eastAsia="仿宋_GB2312" w:cs="宋体"/>
                <w:kern w:val="0"/>
                <w:sz w:val="28"/>
                <w:szCs w:val="28"/>
                <w:lang w:eastAsia="zh-CN"/>
              </w:rPr>
            </w:pPr>
            <w:r>
              <w:rPr>
                <w:rFonts w:hint="eastAsia" w:ascii="仿宋_GB2312" w:hAnsi="宋体" w:eastAsia="仿宋_GB2312" w:cs="宋体"/>
                <w:kern w:val="0"/>
                <w:sz w:val="28"/>
                <w:szCs w:val="28"/>
              </w:rPr>
              <w:t xml:space="preserve">   截至上一年12月底，本单位共有车辆1辆，其中领导干部用车0辆，一般公务用车0辆，其他用车1辆。单位价值50万元以上通用设备0台，单位价值100万元以上专用设备0台。</w:t>
            </w:r>
          </w:p>
          <w:p>
            <w:pPr>
              <w:widowControl/>
              <w:jc w:val="left"/>
              <w:rPr>
                <w:rFonts w:hint="eastAsia" w:ascii="仿宋_GB2312" w:hAnsi="宋体" w:eastAsia="仿宋_GB2312" w:cs="宋体"/>
                <w:kern w:val="0"/>
                <w:sz w:val="28"/>
                <w:szCs w:val="28"/>
                <w:lang w:eastAsia="zh-CN"/>
              </w:rPr>
            </w:pPr>
            <w:r>
              <w:rPr>
                <w:rFonts w:hint="eastAsia" w:ascii="仿宋_GB2312" w:hAnsi="宋体" w:eastAsia="仿宋_GB2312" w:cs="宋体"/>
                <w:kern w:val="0"/>
                <w:sz w:val="28"/>
                <w:szCs w:val="28"/>
              </w:rPr>
              <w:t xml:space="preserve">    2022年拟报废处置公务用车0辆，拟新增配置车辆0辆，其中领导干部用车0辆，一般公务用车0辆，其他用车0辆。</w:t>
            </w:r>
          </w:p>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2022年拟新增配备领导干部用车0辆，一般公务用车0辆，其他用车0辆，新增配备单位价值50万元以上通用设备0台，单位价值100万元以上专用设备0台。2022年度本单位未计划处置或新增车辆、设备等。</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（六）预算绩效目标说明</w:t>
            </w:r>
          </w:p>
        </w:tc>
      </w:tr>
      <w:tr>
        <w:tblPrEx>
          <w:tblCellMar>
            <w:top w:w="0" w:type="dxa"/>
            <w:left w:w="108" w:type="dxa"/>
            <w:bottom w:w="0" w:type="dxa"/>
            <w:right w:w="108" w:type="dxa"/>
          </w:tblCellMar>
        </w:tblPrEx>
        <w:trPr>
          <w:trHeight w:val="750"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    本单位所有支出实行绩效目标管理。纳入2022年部门整体支出绩效目标的金额为302.8万元，其中，基本支出193.94万元，项目支出108.86万元，详见文尾附表中单位预算公开表格的表21-22。</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七、名词解释</w:t>
            </w:r>
          </w:p>
        </w:tc>
      </w:tr>
      <w:tr>
        <w:tblPrEx>
          <w:tblCellMar>
            <w:top w:w="0" w:type="dxa"/>
            <w:left w:w="108" w:type="dxa"/>
            <w:bottom w:w="0" w:type="dxa"/>
            <w:right w:w="108" w:type="dxa"/>
          </w:tblCellMar>
        </w:tblPrEx>
        <w:trPr>
          <w:trHeight w:val="3000" w:hRule="atLeast"/>
        </w:trPr>
        <w:tc>
          <w:tcPr>
            <w:tcW w:w="5000" w:type="pct"/>
            <w:tcBorders>
              <w:top w:val="nil"/>
              <w:left w:val="nil"/>
              <w:bottom w:val="nil"/>
              <w:right w:val="nil"/>
            </w:tcBorders>
            <w:shd w:val="clear" w:color="auto" w:fill="auto"/>
            <w:vAlign w:val="center"/>
          </w:tcPr>
          <w:p>
            <w:pPr>
              <w:widowControl/>
              <w:jc w:val="left"/>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    2、“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tc>
      </w:tr>
      <w:tr>
        <w:tblPrEx>
          <w:tblCellMar>
            <w:top w:w="0" w:type="dxa"/>
            <w:left w:w="108" w:type="dxa"/>
            <w:bottom w:w="0" w:type="dxa"/>
            <w:right w:w="108" w:type="dxa"/>
          </w:tblCellMar>
        </w:tblPrEx>
        <w:trPr>
          <w:trHeight w:val="900" w:hRule="atLeast"/>
        </w:trPr>
        <w:tc>
          <w:tcPr>
            <w:tcW w:w="5000" w:type="pct"/>
            <w:tcBorders>
              <w:top w:val="nil"/>
              <w:left w:val="nil"/>
              <w:bottom w:val="nil"/>
              <w:right w:val="nil"/>
            </w:tcBorders>
            <w:shd w:val="clear" w:color="auto" w:fill="auto"/>
            <w:vAlign w:val="center"/>
          </w:tcPr>
          <w:p>
            <w:pPr>
              <w:widowControl/>
              <w:jc w:val="center"/>
              <w:rPr>
                <w:rFonts w:ascii="黑体" w:hAnsi="黑体" w:eastAsia="黑体" w:cs="宋体"/>
                <w:color w:val="000000"/>
                <w:kern w:val="0"/>
                <w:sz w:val="36"/>
                <w:szCs w:val="36"/>
              </w:rPr>
            </w:pPr>
            <w:r>
              <w:rPr>
                <w:rFonts w:hint="eastAsia" w:ascii="黑体" w:hAnsi="黑体" w:eastAsia="黑体" w:cs="宋体"/>
                <w:color w:val="000000"/>
                <w:kern w:val="0"/>
                <w:sz w:val="36"/>
                <w:szCs w:val="36"/>
              </w:rPr>
              <w:t>第二部分  2022年单位预算公开表格</w:t>
            </w:r>
          </w:p>
        </w:tc>
      </w:tr>
      <w:tr>
        <w:tblPrEx>
          <w:tblCellMar>
            <w:top w:w="0" w:type="dxa"/>
            <w:left w:w="108" w:type="dxa"/>
            <w:bottom w:w="0" w:type="dxa"/>
            <w:right w:w="108" w:type="dxa"/>
          </w:tblCellMar>
        </w:tblPrEx>
        <w:trPr>
          <w:trHeight w:val="8190" w:hRule="atLeast"/>
        </w:trPr>
        <w:tc>
          <w:tcPr>
            <w:tcW w:w="5000" w:type="pct"/>
            <w:tcBorders>
              <w:top w:val="nil"/>
              <w:left w:val="nil"/>
              <w:bottom w:val="nil"/>
              <w:right w:val="nil"/>
            </w:tcBorders>
            <w:shd w:val="clear" w:color="auto" w:fill="auto"/>
            <w:vAlign w:val="center"/>
          </w:tcPr>
          <w:p>
            <w:pPr>
              <w:widowControl/>
              <w:jc w:val="left"/>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rPr>
              <w:t>1、收支总表</w:t>
            </w:r>
          </w:p>
          <w:p>
            <w:pPr>
              <w:widowControl/>
              <w:jc w:val="left"/>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rPr>
              <w:t>2、收入总表</w:t>
            </w:r>
          </w:p>
          <w:p>
            <w:pPr>
              <w:widowControl/>
              <w:jc w:val="left"/>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rPr>
              <w:t>3、支出总表</w:t>
            </w:r>
          </w:p>
          <w:p>
            <w:pPr>
              <w:widowControl/>
              <w:jc w:val="left"/>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rPr>
              <w:t>4、支出预算分类汇总表（按政府预算经济分类）</w:t>
            </w:r>
          </w:p>
          <w:p>
            <w:pPr>
              <w:widowControl/>
              <w:jc w:val="left"/>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rPr>
              <w:t>5、支出预算分类汇总表（按部门预算经济分类）</w:t>
            </w:r>
          </w:p>
          <w:p>
            <w:pPr>
              <w:widowControl/>
              <w:jc w:val="left"/>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rPr>
              <w:t>6、财政拨款收支总表</w:t>
            </w:r>
          </w:p>
          <w:p>
            <w:pPr>
              <w:widowControl/>
              <w:jc w:val="left"/>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rPr>
              <w:t>7、一般公共预算支出表</w:t>
            </w:r>
          </w:p>
          <w:p>
            <w:pPr>
              <w:widowControl/>
              <w:jc w:val="left"/>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rPr>
              <w:t>8、一般公共预算基本支出表-人员经费（工资福利支出）（按政府预算经济分类）</w:t>
            </w:r>
          </w:p>
          <w:p>
            <w:pPr>
              <w:widowControl/>
              <w:jc w:val="left"/>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rPr>
              <w:t>9、一般公共预算基本支出表-人员经费（工资福利支出）（按部门预算经济分类）</w:t>
            </w:r>
          </w:p>
          <w:p>
            <w:pPr>
              <w:widowControl/>
              <w:jc w:val="left"/>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rPr>
              <w:t>10、一般公共预算基本支出表-人员经费（对个人和家庭的补助）（按政府预算经济分类）</w:t>
            </w:r>
          </w:p>
          <w:p>
            <w:pPr>
              <w:widowControl/>
              <w:jc w:val="left"/>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rPr>
              <w:t>11、一般公共预算基本支出表-人员经费（对个人和家庭的补助）（按部门预算经济分类）</w:t>
            </w:r>
          </w:p>
          <w:p>
            <w:pPr>
              <w:widowControl/>
              <w:jc w:val="left"/>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rPr>
              <w:t>12、一般公共预算基本支出表-</w:t>
            </w:r>
            <w:r>
              <w:rPr>
                <w:rFonts w:hint="eastAsia" w:ascii="仿宋_GB2312" w:hAnsi="宋体" w:eastAsia="仿宋_GB2312" w:cs="宋体"/>
                <w:color w:val="000000"/>
                <w:kern w:val="0"/>
                <w:sz w:val="28"/>
                <w:szCs w:val="28"/>
                <w:lang w:eastAsia="zh-CN"/>
              </w:rPr>
              <w:t>公用</w:t>
            </w:r>
            <w:r>
              <w:rPr>
                <w:rFonts w:hint="eastAsia" w:ascii="仿宋_GB2312" w:hAnsi="宋体" w:eastAsia="仿宋_GB2312" w:cs="宋体"/>
                <w:color w:val="000000"/>
                <w:kern w:val="0"/>
                <w:sz w:val="28"/>
                <w:szCs w:val="28"/>
              </w:rPr>
              <w:t>经费（商品和服务支出）（按政府预算经济分类）</w:t>
            </w:r>
          </w:p>
          <w:p>
            <w:pPr>
              <w:widowControl/>
              <w:jc w:val="left"/>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rPr>
              <w:t>13、一般公共预算基本支出表-</w:t>
            </w:r>
            <w:r>
              <w:rPr>
                <w:rFonts w:hint="eastAsia" w:ascii="仿宋_GB2312" w:hAnsi="宋体" w:eastAsia="仿宋_GB2312" w:cs="宋体"/>
                <w:color w:val="000000"/>
                <w:kern w:val="0"/>
                <w:sz w:val="28"/>
                <w:szCs w:val="28"/>
                <w:lang w:eastAsia="zh-CN"/>
              </w:rPr>
              <w:t>公用</w:t>
            </w:r>
            <w:r>
              <w:rPr>
                <w:rFonts w:hint="eastAsia" w:ascii="仿宋_GB2312" w:hAnsi="宋体" w:eastAsia="仿宋_GB2312" w:cs="宋体"/>
                <w:color w:val="000000"/>
                <w:kern w:val="0"/>
                <w:sz w:val="28"/>
                <w:szCs w:val="28"/>
              </w:rPr>
              <w:t>经费（商品和服务支出）（按部门预算经济分类）</w:t>
            </w:r>
          </w:p>
          <w:p>
            <w:pPr>
              <w:widowControl/>
              <w:jc w:val="left"/>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rPr>
              <w:t>14、一般公共预算“三公”经费支出表</w:t>
            </w:r>
          </w:p>
          <w:p>
            <w:pPr>
              <w:widowControl/>
              <w:jc w:val="left"/>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rPr>
              <w:t>15、政府性基金预算支出表</w:t>
            </w:r>
          </w:p>
          <w:p>
            <w:pPr>
              <w:widowControl/>
              <w:jc w:val="left"/>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rPr>
              <w:t>16、政府性基金预算支出分类汇总表（按政府预算经济分类）</w:t>
            </w:r>
          </w:p>
          <w:p>
            <w:pPr>
              <w:widowControl/>
              <w:jc w:val="left"/>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rPr>
              <w:t>17、政府性基金预算支出分类汇总表（按部门预算经济分类）</w:t>
            </w:r>
          </w:p>
          <w:p>
            <w:pPr>
              <w:widowControl/>
              <w:jc w:val="left"/>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rPr>
              <w:t>18、国有资本经营预算支出表</w:t>
            </w:r>
          </w:p>
          <w:p>
            <w:pPr>
              <w:widowControl/>
              <w:jc w:val="left"/>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rPr>
              <w:t>19、财政专户管理资金预算支出表</w:t>
            </w:r>
          </w:p>
          <w:p>
            <w:pPr>
              <w:widowControl/>
              <w:jc w:val="left"/>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rPr>
              <w:t>20、专项资金预算汇总表</w:t>
            </w:r>
          </w:p>
          <w:p>
            <w:pPr>
              <w:widowControl/>
              <w:jc w:val="left"/>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rPr>
              <w:t>21、项目支出绩效目标表</w:t>
            </w:r>
          </w:p>
          <w:p>
            <w:pPr>
              <w:widowControl/>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22、整体支出绩效目标表</w:t>
            </w:r>
          </w:p>
          <w:p>
            <w:pPr>
              <w:widowControl/>
              <w:jc w:val="left"/>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lang w:val="en-US" w:eastAsia="zh-CN"/>
              </w:rPr>
              <w:t>23、一般公共预算基本支出表</w:t>
            </w:r>
          </w:p>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注：以上单位预算公开报表中，空表表示本单位无相关收支情况。</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宋体"/>
    <w:panose1 w:val="00000000000000000000"/>
    <w:charset w:val="86"/>
    <w:family w:val="roman"/>
    <w:pitch w:val="default"/>
    <w:sig w:usb0="00000000" w:usb1="00000000" w:usb2="00000010" w:usb3="00000000" w:csb0="00040000" w:csb1="00000000"/>
  </w:font>
  <w:font w:name="仿宋_GB2312">
    <w:panose1 w:val="02010609030101010101"/>
    <w:charset w:val="86"/>
    <w:family w:val="roma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6D29D1"/>
    <w:multiLevelType w:val="singleLevel"/>
    <w:tmpl w:val="B36D29D1"/>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4MmQzMzY3MWU0ZjkwNjE0ZTcwMzYzOGVmOWE5YTYifQ=="/>
  </w:docVars>
  <w:rsids>
    <w:rsidRoot w:val="009C3CF6"/>
    <w:rsid w:val="009C3CF6"/>
    <w:rsid w:val="00F2636C"/>
    <w:rsid w:val="48965700"/>
    <w:rsid w:val="4B29514A"/>
    <w:rsid w:val="65540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hAnsi="Times New Roman"/>
      <w:szCs w:val="24"/>
    </w:rPr>
  </w:style>
  <w:style w:type="paragraph" w:styleId="3">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toa heading"/>
    <w:basedOn w:val="1"/>
    <w:next w:val="1"/>
    <w:qFormat/>
    <w:uiPriority w:val="99"/>
    <w:pPr>
      <w:spacing w:before="120" w:after="200" w:line="276" w:lineRule="auto"/>
    </w:pPr>
    <w:rPr>
      <w:rFonts w:ascii="Arial" w:hAnsi="Arial"/>
      <w:sz w:val="24"/>
    </w:rPr>
  </w:style>
  <w:style w:type="paragraph" w:styleId="5">
    <w:name w:val="footer"/>
    <w:basedOn w:val="1"/>
    <w:link w:val="10"/>
    <w:semiHidden/>
    <w:unhideWhenUsed/>
    <w:uiPriority w:val="99"/>
    <w:pPr>
      <w:tabs>
        <w:tab w:val="center" w:pos="4153"/>
        <w:tab w:val="right" w:pos="8306"/>
      </w:tabs>
      <w:snapToGrid w:val="0"/>
      <w:jc w:val="left"/>
    </w:pPr>
    <w:rPr>
      <w:sz w:val="18"/>
      <w:szCs w:val="18"/>
    </w:rPr>
  </w:style>
  <w:style w:type="paragraph" w:styleId="6">
    <w:name w:val="Normal (Web)"/>
    <w:basedOn w:val="1"/>
    <w:qFormat/>
    <w:uiPriority w:val="99"/>
    <w:pPr>
      <w:spacing w:beforeAutospacing="1" w:afterAutospacing="1"/>
      <w:jc w:val="left"/>
    </w:pPr>
    <w:rPr>
      <w:kern w:val="0"/>
      <w:sz w:val="24"/>
      <w:szCs w:val="24"/>
    </w:rPr>
  </w:style>
  <w:style w:type="character" w:customStyle="1" w:styleId="9">
    <w:name w:val="页眉 Char"/>
    <w:basedOn w:val="8"/>
    <w:link w:val="3"/>
    <w:semiHidden/>
    <w:qFormat/>
    <w:uiPriority w:val="99"/>
    <w:rPr>
      <w:sz w:val="18"/>
      <w:szCs w:val="18"/>
    </w:rPr>
  </w:style>
  <w:style w:type="character" w:customStyle="1" w:styleId="10">
    <w:name w:val="页脚 Char"/>
    <w:basedOn w:val="8"/>
    <w:link w:val="5"/>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11</Pages>
  <Words>4724</Words>
  <Characters>4956</Characters>
  <Lines>35</Lines>
  <Paragraphs>10</Paragraphs>
  <TotalTime>0</TotalTime>
  <ScaleCrop>false</ScaleCrop>
  <LinksUpToDate>false</LinksUpToDate>
  <CharactersWithSpaces>5055</CharactersWithSpaces>
  <Application>WPS Office_11.1.0.15319_F1E327BC-269C-435d-A152-05C5408002CA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2023-06-08T08:32:00Z</dcterms:created>
  <dc:creator>PC</dc:creator>
  <cp:lastModifiedBy>彬彬华圣酒店海外购</cp:lastModifiedBy>
  <dcterms:modified xsi:type="dcterms:W3CDTF">2023-09-23T06:32:36Z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175E6F773B2F4D04B4BE72FD34B990EE_13</vt:lpwstr>
  </property>
</Properties>
</file>