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OLE_LINK1"/>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岳阳市铁山供水工程</w:t>
      </w:r>
      <w:r>
        <w:rPr>
          <w:rFonts w:hint="eastAsia" w:eastAsia="仿宋_GB2312"/>
          <w:sz w:val="32"/>
          <w:szCs w:val="32"/>
          <w:u w:val="single"/>
          <w:lang w:val="en-US" w:eastAsia="zh-CN"/>
        </w:rPr>
        <w:t>事务中心</w:t>
      </w:r>
      <w:r>
        <w:rPr>
          <w:rFonts w:hint="eastAsia" w:eastAsia="仿宋_GB2312"/>
          <w:sz w:val="32"/>
          <w:szCs w:val="32"/>
          <w:u w:val="single"/>
        </w:rPr>
        <w:t xml:space="preserve">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eastAsia="仿宋_GB2312"/>
          <w:spacing w:val="20"/>
          <w:sz w:val="32"/>
          <w:szCs w:val="32"/>
          <w:u w:val="single"/>
        </w:rPr>
        <w:t>30</w:t>
      </w:r>
      <w:r>
        <w:rPr>
          <w:rFonts w:hint="eastAsia" w:eastAsia="仿宋_GB2312"/>
          <w:spacing w:val="20"/>
          <w:sz w:val="32"/>
          <w:szCs w:val="32"/>
          <w:u w:val="single"/>
          <w:lang w:val="en-US" w:eastAsia="zh-CN"/>
        </w:rPr>
        <w:t>6</w:t>
      </w:r>
      <w:r>
        <w:rPr>
          <w:rFonts w:eastAsia="仿宋_GB2312"/>
          <w:spacing w:val="20"/>
          <w:sz w:val="32"/>
          <w:szCs w:val="32"/>
          <w:u w:val="single"/>
        </w:rPr>
        <w:t>001</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both"/>
        <w:rPr>
          <w:rFonts w:eastAsia="仿宋_GB2312"/>
          <w:sz w:val="32"/>
        </w:rPr>
      </w:pP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9"/>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罗铮</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611552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铁山灌区范围内水资源保护及水政、渔政、林政行政执法，负责灌区水利工程维修，防汛抗旱、农业灌溉及城市用水保障，负责水资源管理及开发，积极发展水利经济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任务1：做好铁山水库及灌区范围的水资源保护工作。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任务2：充分利用水资源积极发展水利经济，实现城市供水收入4</w:t>
            </w:r>
            <w:r>
              <w:rPr>
                <w:rFonts w:hint="eastAsia" w:ascii="仿宋_GB2312" w:hAnsi="仿宋_GB2312" w:eastAsia="仿宋_GB2312" w:cs="仿宋_GB2312"/>
                <w:color w:val="000000"/>
                <w:sz w:val="24"/>
                <w:lang w:val="en-US" w:eastAsia="zh-CN"/>
              </w:rPr>
              <w:t>5</w:t>
            </w:r>
            <w:r>
              <w:rPr>
                <w:rFonts w:ascii="仿宋_GB2312" w:hAnsi="仿宋_GB2312" w:eastAsia="仿宋_GB2312" w:cs="仿宋_GB2312"/>
                <w:color w:val="000000"/>
                <w:sz w:val="24"/>
              </w:rPr>
              <w:t>00</w:t>
            </w:r>
            <w:r>
              <w:rPr>
                <w:rFonts w:hint="eastAsia" w:ascii="仿宋_GB2312" w:hAnsi="仿宋_GB2312" w:eastAsia="仿宋_GB2312" w:cs="仿宋_GB2312"/>
                <w:color w:val="000000"/>
                <w:sz w:val="24"/>
              </w:rPr>
              <w:t>万元。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任务3：做好铁山支队划拨和铁山建筑公司改制的前期工作。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：做好铁山灌区与现代化改造项目的前期工作。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铁山局总体运行稳定向好，年初争项预期目标全部实现。铁山水资源保护评为优秀，全年无安全责任事故。铁山执法支队转隶市水利局，争取铁山灌区续建配套项目进展顺利。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14457.7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5881.55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8576.15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14457.7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5881.55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8576.15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7020" w:type="dxa"/>
            <w:gridSpan w:val="12"/>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345" w:type="dxa"/>
            <w:gridSpan w:val="3"/>
            <w:vMerge w:val="restart"/>
            <w:tcBorders>
              <w:top w:val="single" w:color="auto" w:sz="4" w:space="0"/>
              <w:left w:val="single" w:color="auto" w:sz="4" w:space="0"/>
            </w:tcBorders>
            <w:vAlign w:val="center"/>
          </w:tcPr>
          <w:p>
            <w:pPr>
              <w:autoSpaceDN w:val="0"/>
              <w:spacing w:line="320" w:lineRule="exact"/>
              <w:jc w:val="center"/>
              <w:textAlignment w:val="center"/>
              <w:rPr>
                <w:rFonts w:hint="default" w:eastAsia="宋体"/>
                <w:lang w:val="en-US" w:eastAsia="zh-CN"/>
              </w:rPr>
            </w:pPr>
            <w:r>
              <w:rPr>
                <w:rFonts w:hint="eastAsia" w:ascii="仿宋_GB2312" w:hAnsi="仿宋_GB2312" w:eastAsia="仿宋_GB2312" w:cs="仿宋_GB2312"/>
                <w:color w:val="000000"/>
                <w:sz w:val="24"/>
                <w:lang w:val="en-US" w:eastAsia="zh-CN"/>
              </w:rPr>
              <w:t>其他支出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5" w:type="dxa"/>
            <w:gridSpan w:val="3"/>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17320.85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4821.47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4559.82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261.65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2318.43</w:t>
            </w:r>
          </w:p>
        </w:tc>
        <w:tc>
          <w:tcPr>
            <w:tcW w:w="1345" w:type="dxa"/>
            <w:gridSpan w:val="3"/>
            <w:vAlign w:val="center"/>
          </w:tcPr>
          <w:p>
            <w:pPr>
              <w:autoSpaceDN w:val="0"/>
              <w:spacing w:line="320" w:lineRule="exact"/>
              <w:jc w:val="center"/>
              <w:textAlignment w:val="center"/>
              <w:rPr>
                <w:rFonts w:ascii="仿宋_GB2312" w:hAnsi="仿宋_GB2312" w:eastAsia="仿宋_GB2312" w:cs="仿宋_GB2312"/>
                <w:color w:val="000000"/>
                <w:sz w:val="15"/>
                <w:szCs w:val="15"/>
              </w:rPr>
            </w:pPr>
            <w:r>
              <w:rPr>
                <w:rFonts w:hint="eastAsia" w:ascii="仿宋_GB2312" w:hAnsi="仿宋_GB2312" w:eastAsia="仿宋_GB2312" w:cs="仿宋_GB2312"/>
                <w:color w:val="000000"/>
                <w:sz w:val="24"/>
                <w:szCs w:val="24"/>
                <w:lang w:val="en-US" w:eastAsia="zh-CN"/>
              </w:rPr>
              <w:t>10180.95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17320.85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4821.47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4559.82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261.65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2318.43</w:t>
            </w:r>
          </w:p>
        </w:tc>
        <w:tc>
          <w:tcPr>
            <w:tcW w:w="1345"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24"/>
                <w:szCs w:val="24"/>
                <w:lang w:val="en-US" w:eastAsia="zh-CN"/>
              </w:rPr>
              <w:t>10180.95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5" w:type="dxa"/>
            <w:gridSpan w:val="3"/>
            <w:vAlign w:val="center"/>
          </w:tcPr>
          <w:p>
            <w:pPr>
              <w:autoSpaceDN w:val="0"/>
              <w:spacing w:line="320" w:lineRule="exact"/>
              <w:jc w:val="center"/>
              <w:textAlignment w:val="center"/>
              <w:rPr>
                <w:rFonts w:ascii="仿宋_GB2312" w:hAnsi="仿宋_GB2312" w:eastAsia="仿宋_GB2312" w:cs="仿宋_GB2312"/>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45" w:type="dxa"/>
            <w:gridSpan w:val="3"/>
            <w:vAlign w:val="center"/>
          </w:tcPr>
          <w:p>
            <w:pPr>
              <w:autoSpaceDN w:val="0"/>
              <w:spacing w:line="320" w:lineRule="exact"/>
              <w:jc w:val="center"/>
              <w:textAlignment w:val="center"/>
              <w:rPr>
                <w:rFonts w:ascii="仿宋_GB2312" w:hAnsi="仿宋_GB2312" w:eastAsia="仿宋_GB2312" w:cs="仿宋_GB2312"/>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37.27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18.55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18.72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57070.08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ascii="仿宋_GB2312" w:hAnsi="仿宋_GB2312" w:eastAsia="仿宋_GB2312" w:cs="仿宋_GB2312"/>
                <w:color w:val="000000"/>
                <w:sz w:val="24"/>
              </w:rPr>
              <w:t>7011.23</w:t>
            </w:r>
          </w:p>
        </w:tc>
        <w:tc>
          <w:tcPr>
            <w:tcW w:w="364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226.54</w:t>
            </w: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842.16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34783.31</w:t>
            </w:r>
          </w:p>
        </w:tc>
        <w:tc>
          <w:tcPr>
            <w:tcW w:w="3644"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226.54</w:t>
            </w: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2227.92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2227.92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目标1：铁山水资源保护工作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目标2：发展水利经济</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目标3：争资引项</w:t>
            </w:r>
          </w:p>
        </w:tc>
        <w:tc>
          <w:tcPr>
            <w:tcW w:w="4585"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1、市级铁山水库河长制评为优秀。2、全力服务农业灌溉</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实现</w:t>
            </w:r>
            <w:r>
              <w:rPr>
                <w:rFonts w:hint="eastAsia" w:ascii="仿宋_GB2312" w:hAnsi="仿宋_GB2312" w:eastAsia="仿宋_GB2312" w:cs="仿宋_GB2312"/>
                <w:color w:val="000000"/>
                <w:sz w:val="24"/>
                <w:lang w:val="en-US" w:eastAsia="zh-CN"/>
              </w:rPr>
              <w:t>城市供水</w:t>
            </w:r>
            <w:r>
              <w:rPr>
                <w:rFonts w:hint="eastAsia" w:ascii="仿宋_GB2312" w:hAnsi="仿宋_GB2312" w:eastAsia="仿宋_GB2312" w:cs="仿宋_GB2312"/>
                <w:color w:val="000000"/>
                <w:sz w:val="24"/>
              </w:rPr>
              <w:t>收入4</w:t>
            </w:r>
            <w:r>
              <w:rPr>
                <w:rFonts w:hint="eastAsia" w:ascii="仿宋_GB2312" w:hAnsi="仿宋_GB2312" w:eastAsia="仿宋_GB2312" w:cs="仿宋_GB2312"/>
                <w:color w:val="000000"/>
                <w:sz w:val="24"/>
                <w:lang w:val="en-US" w:eastAsia="zh-CN"/>
              </w:rPr>
              <w:t>580</w:t>
            </w:r>
            <w:r>
              <w:rPr>
                <w:rFonts w:hint="eastAsia" w:ascii="仿宋_GB2312" w:hAnsi="仿宋_GB2312" w:eastAsia="仿宋_GB2312" w:cs="仿宋_GB2312"/>
                <w:color w:val="000000"/>
                <w:sz w:val="24"/>
              </w:rPr>
              <w:t>万元。3、完成了铁山灌区现代化改造立项设计工作。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kern w:val="0"/>
                <w:szCs w:val="21"/>
              </w:rPr>
              <w:t>水质保持在</w:t>
            </w:r>
            <w:r>
              <w:rPr>
                <w:rFonts w:ascii="仿宋" w:hAnsi="仿宋" w:eastAsia="仿宋"/>
                <w:kern w:val="0"/>
                <w:szCs w:val="21"/>
              </w:rPr>
              <w:t>Ι</w:t>
            </w:r>
            <w:r>
              <w:rPr>
                <w:rFonts w:hint="eastAsia" w:ascii="仿宋" w:hAnsi="仿宋" w:eastAsia="仿宋"/>
                <w:kern w:val="0"/>
                <w:szCs w:val="21"/>
              </w:rPr>
              <w:t>类标准</w:t>
            </w:r>
            <w:r>
              <w:rPr>
                <w:rFonts w:ascii="仿宋" w:hAnsi="仿宋" w:eastAsia="仿宋"/>
                <w:kern w:val="0"/>
                <w:szCs w:val="21"/>
              </w:rPr>
              <w:br w:type="textWrapping"/>
            </w:r>
            <w:r>
              <w:rPr>
                <w:rFonts w:ascii="仿宋_GB2312" w:hAnsi="仿宋_GB2312" w:eastAsia="仿宋_GB2312" w:cs="仿宋_GB2312"/>
                <w:color w:val="000000"/>
                <w:sz w:val="24"/>
              </w:rPr>
              <w:t xml:space="preserve"> </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Cs w:val="21"/>
              </w:rPr>
              <w:t>全年抽查水质均保持在国家</w:t>
            </w:r>
            <w:r>
              <w:rPr>
                <w:rFonts w:ascii="仿宋" w:hAnsi="仿宋" w:eastAsia="仿宋"/>
                <w:kern w:val="0"/>
                <w:szCs w:val="21"/>
              </w:rPr>
              <w:t>Ι</w:t>
            </w:r>
            <w:r>
              <w:rPr>
                <w:rFonts w:hint="eastAsia" w:ascii="仿宋" w:hAnsi="仿宋" w:eastAsia="仿宋"/>
                <w:kern w:val="0"/>
                <w:szCs w:val="21"/>
              </w:rPr>
              <w:t>类标准</w:t>
            </w:r>
            <w:r>
              <w:rPr>
                <w:rFonts w:ascii="仿宋" w:hAnsi="仿宋" w:eastAsia="仿宋"/>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kern w:val="0"/>
                <w:szCs w:val="21"/>
              </w:rPr>
              <w:t>全年确保城市供水</w:t>
            </w:r>
            <w:r>
              <w:rPr>
                <w:rFonts w:ascii="仿宋" w:hAnsi="仿宋" w:eastAsia="仿宋"/>
                <w:kern w:val="0"/>
                <w:szCs w:val="21"/>
              </w:rPr>
              <w:t>1.08</w:t>
            </w:r>
            <w:r>
              <w:rPr>
                <w:rFonts w:hint="eastAsia" w:ascii="仿宋" w:hAnsi="仿宋" w:eastAsia="仿宋"/>
                <w:kern w:val="0"/>
                <w:szCs w:val="21"/>
              </w:rPr>
              <w:t>亿万方</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 w:val="15"/>
                <w:szCs w:val="15"/>
              </w:rPr>
              <w:t>完成城市水费收入4</w:t>
            </w:r>
            <w:r>
              <w:rPr>
                <w:rFonts w:hint="eastAsia" w:ascii="仿宋" w:hAnsi="仿宋" w:eastAsia="仿宋"/>
                <w:kern w:val="0"/>
                <w:sz w:val="15"/>
                <w:szCs w:val="15"/>
                <w:lang w:val="en-US" w:eastAsia="zh-CN"/>
              </w:rPr>
              <w:t>580</w:t>
            </w:r>
            <w:r>
              <w:rPr>
                <w:rFonts w:hint="eastAsia" w:ascii="仿宋" w:hAnsi="仿宋" w:eastAsia="仿宋"/>
                <w:kern w:val="0"/>
                <w:sz w:val="15"/>
                <w:szCs w:val="15"/>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kern w:val="0"/>
                <w:szCs w:val="21"/>
              </w:rPr>
              <w:t>全年确保农业灌溉用水9</w:t>
            </w:r>
            <w:r>
              <w:rPr>
                <w:rFonts w:ascii="仿宋" w:hAnsi="仿宋" w:eastAsia="仿宋"/>
                <w:kern w:val="0"/>
                <w:szCs w:val="21"/>
              </w:rPr>
              <w:t>000</w:t>
            </w:r>
            <w:r>
              <w:rPr>
                <w:rFonts w:hint="eastAsia" w:ascii="仿宋" w:hAnsi="仿宋" w:eastAsia="仿宋"/>
                <w:kern w:val="0"/>
                <w:szCs w:val="21"/>
              </w:rPr>
              <w:t>万方</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 w:val="15"/>
                <w:szCs w:val="15"/>
              </w:rPr>
              <w:t>完成农业水费财政补贴收入1</w:t>
            </w:r>
            <w:r>
              <w:rPr>
                <w:rFonts w:ascii="仿宋" w:hAnsi="仿宋" w:eastAsia="仿宋"/>
                <w:kern w:val="0"/>
                <w:sz w:val="15"/>
                <w:szCs w:val="15"/>
              </w:rPr>
              <w:t>10</w:t>
            </w:r>
            <w:r>
              <w:rPr>
                <w:rFonts w:hint="eastAsia" w:ascii="仿宋" w:hAnsi="仿宋" w:eastAsia="仿宋"/>
                <w:kern w:val="0"/>
                <w:sz w:val="15"/>
                <w:szCs w:val="15"/>
              </w:rPr>
              <w:t>万</w:t>
            </w:r>
            <w:r>
              <w:rPr>
                <w:rFonts w:ascii="仿宋" w:hAnsi="仿宋" w:eastAsia="仿宋"/>
                <w:kern w:val="0"/>
                <w:sz w:val="15"/>
                <w:szCs w:val="15"/>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kern w:val="0"/>
                <w:sz w:val="24"/>
              </w:rPr>
              <w:t>202</w:t>
            </w:r>
            <w:r>
              <w:rPr>
                <w:rFonts w:hint="eastAsia" w:ascii="仿宋" w:hAnsi="仿宋" w:eastAsia="仿宋"/>
                <w:kern w:val="0"/>
                <w:sz w:val="24"/>
                <w:lang w:val="en-US" w:eastAsia="zh-CN"/>
              </w:rPr>
              <w:t>1</w:t>
            </w:r>
            <w:r>
              <w:rPr>
                <w:rFonts w:hint="eastAsia" w:ascii="仿宋" w:hAnsi="仿宋" w:eastAsia="仿宋"/>
                <w:kern w:val="0"/>
                <w:sz w:val="24"/>
              </w:rPr>
              <w:t>年</w:t>
            </w:r>
            <w:r>
              <w:rPr>
                <w:rFonts w:ascii="仿宋" w:hAnsi="仿宋" w:eastAsia="仿宋"/>
                <w:kern w:val="0"/>
                <w:sz w:val="24"/>
              </w:rPr>
              <w:br w:type="textWrapping"/>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 w:val="24"/>
              </w:rPr>
              <w:t>1</w:t>
            </w:r>
            <w:r>
              <w:rPr>
                <w:rFonts w:ascii="仿宋" w:hAnsi="仿宋" w:eastAsia="仿宋"/>
                <w:kern w:val="0"/>
                <w:sz w:val="24"/>
              </w:rPr>
              <w:t>2</w:t>
            </w:r>
            <w:r>
              <w:rPr>
                <w:rFonts w:hint="eastAsia" w:ascii="仿宋" w:hAnsi="仿宋" w:eastAsia="仿宋"/>
                <w:kern w:val="0"/>
                <w:sz w:val="24"/>
              </w:rPr>
              <w:t>月底前应收尽收</w:t>
            </w:r>
            <w:r>
              <w:rPr>
                <w:rFonts w:ascii="仿宋" w:hAnsi="仿宋" w:eastAsia="仿宋"/>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widowControl/>
              <w:jc w:val="left"/>
              <w:rPr>
                <w:rFonts w:ascii="仿宋" w:hAnsi="仿宋" w:eastAsia="仿宋"/>
                <w:kern w:val="0"/>
                <w:sz w:val="18"/>
                <w:szCs w:val="18"/>
              </w:rPr>
            </w:pPr>
            <w:r>
              <w:rPr>
                <w:rFonts w:hint="eastAsia" w:ascii="仿宋_GB2312" w:hAnsi="仿宋_GB2312" w:eastAsia="仿宋_GB2312" w:cs="仿宋_GB2312"/>
                <w:color w:val="000000"/>
                <w:sz w:val="24"/>
              </w:rPr>
              <w:t>指标1：</w:t>
            </w:r>
            <w:r>
              <w:rPr>
                <w:rFonts w:hint="eastAsia" w:ascii="仿宋" w:hAnsi="仿宋" w:eastAsia="仿宋"/>
                <w:kern w:val="0"/>
                <w:sz w:val="18"/>
                <w:szCs w:val="18"/>
              </w:rPr>
              <w:t>三公经费下降3%</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5"/>
            <w:vAlign w:val="center"/>
          </w:tcPr>
          <w:p>
            <w:pPr>
              <w:widowControl/>
              <w:jc w:val="center"/>
              <w:rPr>
                <w:rFonts w:ascii="仿宋" w:hAnsi="仿宋" w:eastAsia="仿宋"/>
                <w:kern w:val="0"/>
                <w:sz w:val="15"/>
                <w:szCs w:val="15"/>
              </w:rPr>
            </w:pPr>
            <w:r>
              <w:rPr>
                <w:rFonts w:hint="eastAsia" w:ascii="仿宋" w:hAnsi="仿宋" w:eastAsia="仿宋"/>
                <w:kern w:val="0"/>
                <w:sz w:val="15"/>
                <w:szCs w:val="15"/>
              </w:rPr>
              <w:t>三公经费较20</w:t>
            </w:r>
            <w:r>
              <w:rPr>
                <w:rFonts w:hint="eastAsia" w:ascii="仿宋" w:hAnsi="仿宋" w:eastAsia="仿宋"/>
                <w:kern w:val="0"/>
                <w:sz w:val="15"/>
                <w:szCs w:val="15"/>
                <w:lang w:val="en-US" w:eastAsia="zh-CN"/>
              </w:rPr>
              <w:t>20</w:t>
            </w:r>
            <w:r>
              <w:rPr>
                <w:rFonts w:hint="eastAsia" w:ascii="仿宋" w:hAnsi="仿宋" w:eastAsia="仿宋"/>
                <w:kern w:val="0"/>
                <w:sz w:val="15"/>
                <w:szCs w:val="15"/>
              </w:rPr>
              <w:t>年下降3%</w:t>
            </w:r>
            <w:r>
              <w:rPr>
                <w:rFonts w:ascii="仿宋" w:hAnsi="仿宋" w:eastAsia="仿宋"/>
                <w:kern w:val="0"/>
                <w:sz w:val="15"/>
                <w:szCs w:val="15"/>
              </w:rPr>
              <w:t>　</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kern w:val="0"/>
                <w:sz w:val="18"/>
                <w:szCs w:val="18"/>
              </w:rPr>
              <w:t>成本下降1</w:t>
            </w:r>
            <w:r>
              <w:rPr>
                <w:rFonts w:ascii="仿宋" w:hAnsi="仿宋" w:eastAsia="仿宋"/>
                <w:kern w:val="0"/>
                <w:sz w:val="18"/>
                <w:szCs w:val="18"/>
              </w:rPr>
              <w:t>0%</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 w:val="15"/>
                <w:szCs w:val="15"/>
              </w:rPr>
              <w:t>基本开支</w:t>
            </w:r>
            <w:r>
              <w:rPr>
                <w:rFonts w:ascii="仿宋" w:hAnsi="仿宋" w:eastAsia="仿宋"/>
                <w:kern w:val="0"/>
                <w:sz w:val="15"/>
                <w:szCs w:val="15"/>
              </w:rPr>
              <w:t>4</w:t>
            </w:r>
            <w:r>
              <w:rPr>
                <w:rFonts w:hint="eastAsia" w:ascii="仿宋" w:hAnsi="仿宋" w:eastAsia="仿宋"/>
                <w:kern w:val="0"/>
                <w:sz w:val="15"/>
                <w:szCs w:val="15"/>
                <w:lang w:val="en-US" w:eastAsia="zh-CN"/>
              </w:rPr>
              <w:t>4821.47</w:t>
            </w:r>
            <w:r>
              <w:rPr>
                <w:rFonts w:hint="eastAsia" w:ascii="仿宋" w:hAnsi="仿宋" w:eastAsia="仿宋"/>
                <w:kern w:val="0"/>
                <w:sz w:val="15"/>
                <w:szCs w:val="15"/>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 w:hAnsi="仿宋" w:eastAsia="仿宋"/>
                <w:kern w:val="0"/>
                <w:sz w:val="18"/>
                <w:szCs w:val="18"/>
              </w:rPr>
              <w:t>1.</w:t>
            </w:r>
            <w:r>
              <w:rPr>
                <w:rFonts w:hint="eastAsia" w:ascii="仿宋" w:hAnsi="仿宋" w:eastAsia="仿宋"/>
                <w:kern w:val="0"/>
                <w:sz w:val="18"/>
                <w:szCs w:val="18"/>
              </w:rPr>
              <w:t>在全省14个地州市中居民用水质量排名前列，进一步提升岳阳综合力。</w:t>
            </w:r>
            <w:r>
              <w:rPr>
                <w:rFonts w:ascii="仿宋" w:hAnsi="仿宋" w:eastAsia="仿宋"/>
                <w:kern w:val="0"/>
                <w:sz w:val="18"/>
                <w:szCs w:val="18"/>
              </w:rPr>
              <w:br w:type="textWrapping"/>
            </w:r>
            <w:r>
              <w:rPr>
                <w:rFonts w:ascii="仿宋" w:hAnsi="仿宋" w:eastAsia="仿宋"/>
                <w:kern w:val="0"/>
                <w:sz w:val="18"/>
                <w:szCs w:val="18"/>
              </w:rPr>
              <w:t>2.</w:t>
            </w:r>
            <w:r>
              <w:rPr>
                <w:rFonts w:hint="eastAsia" w:ascii="仿宋" w:hAnsi="仿宋" w:eastAsia="仿宋"/>
                <w:kern w:val="0"/>
                <w:sz w:val="18"/>
                <w:szCs w:val="18"/>
              </w:rPr>
              <w:t>确保水库设施防汛安全，确保人民生命财产。</w:t>
            </w:r>
          </w:p>
        </w:tc>
        <w:tc>
          <w:tcPr>
            <w:tcW w:w="2684" w:type="dxa"/>
            <w:gridSpan w:val="5"/>
            <w:vAlign w:val="center"/>
          </w:tcPr>
          <w:p>
            <w:pPr>
              <w:widowControl/>
              <w:jc w:val="center"/>
              <w:rPr>
                <w:rFonts w:ascii="仿宋" w:hAnsi="仿宋" w:eastAsia="仿宋"/>
                <w:kern w:val="0"/>
                <w:sz w:val="13"/>
                <w:szCs w:val="13"/>
              </w:rPr>
            </w:pPr>
            <w:r>
              <w:rPr>
                <w:rFonts w:hint="eastAsia" w:ascii="仿宋" w:hAnsi="仿宋" w:eastAsia="仿宋"/>
                <w:kern w:val="0"/>
                <w:sz w:val="13"/>
                <w:szCs w:val="13"/>
              </w:rPr>
              <w:t>1、让岳阳市人民喝上了放心水，增加了幸福感</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 w:val="13"/>
                <w:szCs w:val="13"/>
              </w:rPr>
              <w:t>2、确保了水库下游岳阳县多个乡镇的生产生命安全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 w:hAnsi="仿宋" w:eastAsia="仿宋"/>
                <w:kern w:val="0"/>
                <w:sz w:val="18"/>
                <w:szCs w:val="18"/>
              </w:rPr>
              <w:t>1.</w:t>
            </w:r>
            <w:r>
              <w:rPr>
                <w:rFonts w:hint="eastAsia" w:ascii="仿宋" w:hAnsi="仿宋" w:eastAsia="仿宋"/>
                <w:kern w:val="0"/>
                <w:sz w:val="18"/>
                <w:szCs w:val="18"/>
              </w:rPr>
              <w:t>保障农业用水需求，确保100万亩农田稳产、高产。</w:t>
            </w:r>
            <w:r>
              <w:rPr>
                <w:rFonts w:ascii="仿宋" w:hAnsi="仿宋" w:eastAsia="仿宋"/>
                <w:kern w:val="0"/>
                <w:sz w:val="18"/>
                <w:szCs w:val="18"/>
              </w:rPr>
              <w:br w:type="textWrapping"/>
            </w:r>
            <w:r>
              <w:rPr>
                <w:rFonts w:ascii="仿宋" w:hAnsi="仿宋" w:eastAsia="仿宋"/>
                <w:kern w:val="0"/>
                <w:sz w:val="18"/>
                <w:szCs w:val="18"/>
              </w:rPr>
              <w:t>2.</w:t>
            </w:r>
            <w:r>
              <w:rPr>
                <w:rFonts w:hint="eastAsia" w:ascii="仿宋" w:hAnsi="仿宋" w:eastAsia="仿宋"/>
                <w:kern w:val="0"/>
                <w:sz w:val="18"/>
                <w:szCs w:val="18"/>
              </w:rPr>
              <w:t>城市供水收入突破4</w:t>
            </w:r>
            <w:r>
              <w:rPr>
                <w:rFonts w:ascii="仿宋" w:hAnsi="仿宋" w:eastAsia="仿宋"/>
                <w:kern w:val="0"/>
                <w:sz w:val="18"/>
                <w:szCs w:val="18"/>
              </w:rPr>
              <w:t>500</w:t>
            </w:r>
            <w:r>
              <w:rPr>
                <w:rFonts w:hint="eastAsia" w:ascii="仿宋" w:hAnsi="仿宋" w:eastAsia="仿宋"/>
                <w:kern w:val="0"/>
                <w:sz w:val="18"/>
                <w:szCs w:val="18"/>
              </w:rPr>
              <w:t>万元。</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 w:hAnsi="仿宋" w:eastAsia="仿宋"/>
                <w:kern w:val="0"/>
                <w:szCs w:val="21"/>
              </w:rPr>
              <w:t>１</w:t>
            </w:r>
            <w:r>
              <w:rPr>
                <w:rFonts w:hint="eastAsia" w:ascii="仿宋" w:hAnsi="仿宋" w:eastAsia="仿宋"/>
                <w:kern w:val="0"/>
                <w:szCs w:val="21"/>
              </w:rPr>
              <w:t>. 农业灌溉用水9</w:t>
            </w:r>
            <w:r>
              <w:rPr>
                <w:rFonts w:ascii="仿宋" w:hAnsi="仿宋" w:eastAsia="仿宋"/>
                <w:kern w:val="0"/>
                <w:szCs w:val="21"/>
              </w:rPr>
              <w:t>000</w:t>
            </w:r>
            <w:r>
              <w:rPr>
                <w:rFonts w:hint="eastAsia" w:ascii="仿宋" w:hAnsi="仿宋" w:eastAsia="仿宋"/>
                <w:kern w:val="0"/>
                <w:szCs w:val="21"/>
              </w:rPr>
              <w:t>万方</w:t>
            </w:r>
            <w:r>
              <w:rPr>
                <w:rFonts w:ascii="仿宋" w:hAnsi="仿宋" w:eastAsia="仿宋"/>
                <w:kern w:val="0"/>
                <w:szCs w:val="21"/>
              </w:rPr>
              <w:t>２</w:t>
            </w:r>
            <w:r>
              <w:rPr>
                <w:rFonts w:hint="eastAsia" w:ascii="仿宋" w:hAnsi="仿宋" w:eastAsia="仿宋"/>
                <w:kern w:val="0"/>
                <w:szCs w:val="21"/>
              </w:rPr>
              <w:t>. 城市供水</w:t>
            </w:r>
            <w:r>
              <w:rPr>
                <w:rFonts w:ascii="仿宋" w:hAnsi="仿宋" w:eastAsia="仿宋"/>
                <w:kern w:val="0"/>
                <w:szCs w:val="21"/>
              </w:rPr>
              <w:t>1.0</w:t>
            </w:r>
            <w:r>
              <w:rPr>
                <w:rFonts w:hint="eastAsia" w:ascii="仿宋" w:hAnsi="仿宋" w:eastAsia="仿宋"/>
                <w:kern w:val="0"/>
                <w:szCs w:val="21"/>
                <w:lang w:val="en-US" w:eastAsia="zh-CN"/>
              </w:rPr>
              <w:t>8</w:t>
            </w:r>
            <w:r>
              <w:rPr>
                <w:rFonts w:hint="eastAsia" w:ascii="仿宋" w:hAnsi="仿宋" w:eastAsia="仿宋"/>
                <w:kern w:val="0"/>
                <w:szCs w:val="21"/>
              </w:rPr>
              <w:t>亿万方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 w:hAnsi="仿宋" w:eastAsia="仿宋"/>
                <w:kern w:val="0"/>
                <w:sz w:val="18"/>
                <w:szCs w:val="18"/>
              </w:rPr>
              <w:t>.</w:t>
            </w:r>
            <w:r>
              <w:rPr>
                <w:rFonts w:hint="eastAsia" w:ascii="仿宋" w:hAnsi="仿宋" w:eastAsia="仿宋"/>
                <w:kern w:val="0"/>
                <w:sz w:val="18"/>
                <w:szCs w:val="18"/>
              </w:rPr>
              <w:t>水资源保护到达国家标准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5"/>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 w:val="18"/>
                <w:szCs w:val="18"/>
              </w:rPr>
              <w:t>铁山水库中心库体水质总磷指数为0</w:t>
            </w:r>
            <w:r>
              <w:rPr>
                <w:rFonts w:ascii="仿宋" w:hAnsi="仿宋" w:eastAsia="仿宋"/>
                <w:kern w:val="0"/>
                <w:sz w:val="18"/>
                <w:szCs w:val="18"/>
              </w:rPr>
              <w:t>.011mg/L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kern w:val="0"/>
                <w:sz w:val="18"/>
                <w:szCs w:val="18"/>
              </w:rPr>
              <w:t>让城市人民喝上放心水</w:t>
            </w:r>
            <w:r>
              <w:rPr>
                <w:rFonts w:ascii="仿宋" w:hAnsi="仿宋" w:eastAsia="仿宋"/>
                <w:kern w:val="0"/>
                <w:sz w:val="18"/>
                <w:szCs w:val="18"/>
              </w:rPr>
              <w:br w:type="textWrapping"/>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kern w:val="0"/>
                <w:sz w:val="18"/>
                <w:szCs w:val="18"/>
              </w:rPr>
              <w:t>群众满意率不低于98%</w:t>
            </w:r>
            <w:r>
              <w:rPr>
                <w:rFonts w:ascii="仿宋" w:hAnsi="仿宋" w:eastAsia="仿宋"/>
                <w:kern w:val="0"/>
                <w:sz w:val="18"/>
                <w:szCs w:val="18"/>
              </w:rPr>
              <w:br w:type="textWrapping"/>
            </w:r>
          </w:p>
        </w:tc>
        <w:tc>
          <w:tcPr>
            <w:tcW w:w="2684" w:type="dxa"/>
            <w:gridSpan w:val="5"/>
            <w:vAlign w:val="center"/>
          </w:tcPr>
          <w:p>
            <w:pPr>
              <w:autoSpaceDN w:val="0"/>
              <w:spacing w:line="320" w:lineRule="exact"/>
              <w:jc w:val="center"/>
              <w:textAlignment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绿水青山就是金山银山</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kern w:val="0"/>
                <w:sz w:val="18"/>
                <w:szCs w:val="18"/>
              </w:rPr>
              <w:t>2、</w:t>
            </w:r>
            <w:r>
              <w:rPr>
                <w:rFonts w:ascii="仿宋" w:hAnsi="仿宋" w:eastAsia="仿宋"/>
                <w:kern w:val="0"/>
                <w:sz w:val="15"/>
                <w:szCs w:val="15"/>
              </w:rPr>
              <w:t>社会公众投诉率几乎为零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罗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铮</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财务科科长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铁山</w:t>
            </w:r>
            <w:r>
              <w:rPr>
                <w:rFonts w:hint="eastAsia" w:ascii="仿宋_GB2312" w:hAnsi="仿宋_GB2312" w:eastAsia="仿宋_GB2312" w:cs="仿宋_GB2312"/>
                <w:color w:val="000000"/>
                <w:sz w:val="24"/>
                <w:lang w:val="en-US" w:eastAsia="zh-CN"/>
              </w:rPr>
              <w:t>事务中心</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罗春芬</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工程科科长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铁山</w:t>
            </w:r>
            <w:r>
              <w:rPr>
                <w:rFonts w:hint="eastAsia" w:ascii="仿宋_GB2312" w:hAnsi="仿宋_GB2312" w:eastAsia="仿宋_GB2312" w:cs="仿宋_GB2312"/>
                <w:color w:val="000000"/>
                <w:sz w:val="24"/>
                <w:lang w:val="en-US" w:eastAsia="zh-CN"/>
              </w:rPr>
              <w:t>事务中心</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谢 </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经济发展科科长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铁山</w:t>
            </w:r>
            <w:r>
              <w:rPr>
                <w:rFonts w:hint="eastAsia" w:ascii="仿宋_GB2312" w:hAnsi="仿宋_GB2312" w:eastAsia="仿宋_GB2312" w:cs="仿宋_GB2312"/>
                <w:color w:val="000000"/>
                <w:sz w:val="24"/>
                <w:lang w:val="en-US" w:eastAsia="zh-CN"/>
              </w:rPr>
              <w:t>事务中心</w:t>
            </w: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填报人（签名）：罗铮                          联系电话：8</w:t>
      </w:r>
      <w:r>
        <w:rPr>
          <w:rFonts w:eastAsia="仿宋_GB2312" w:cs="仿宋_GB2312"/>
          <w:bCs/>
          <w:sz w:val="28"/>
          <w:szCs w:val="28"/>
        </w:rPr>
        <w:t>611552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4"/>
              </w:rPr>
            </w:pPr>
            <w:r>
              <w:rPr>
                <w:rFonts w:hint="eastAsia" w:ascii="黑体" w:hAnsi="黑体" w:eastAsia="黑体" w:cs="黑体"/>
                <w:bCs/>
                <w:sz w:val="24"/>
              </w:rPr>
              <w:t>五、评价报告综述（文字部分）</w:t>
            </w:r>
          </w:p>
          <w:p>
            <w:pPr>
              <w:spacing w:line="440" w:lineRule="exact"/>
              <w:ind w:firstLine="480" w:firstLineChars="200"/>
              <w:rPr>
                <w:rFonts w:eastAsia="仿宋_GB2312"/>
                <w:sz w:val="24"/>
              </w:rPr>
            </w:pP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一、部门（单位）概况</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（一）部门（单位）基本情况</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铁山供水工程管理局</w:t>
            </w:r>
            <w:r>
              <w:rPr>
                <w:rFonts w:hint="eastAsia" w:ascii="仿宋" w:hAnsi="仿宋" w:eastAsia="仿宋" w:cs="仿宋_GB2312"/>
                <w:sz w:val="24"/>
                <w:szCs w:val="24"/>
                <w:lang w:val="en-US" w:eastAsia="zh-CN"/>
              </w:rPr>
              <w:t>原</w:t>
            </w:r>
            <w:r>
              <w:rPr>
                <w:rFonts w:hint="eastAsia" w:ascii="仿宋" w:hAnsi="仿宋" w:eastAsia="仿宋" w:cs="仿宋_GB2312"/>
                <w:sz w:val="24"/>
                <w:szCs w:val="24"/>
              </w:rPr>
              <w:t>为市政府直属正处级公益一类事业单位，</w:t>
            </w:r>
            <w:r>
              <w:rPr>
                <w:rFonts w:hint="eastAsia" w:ascii="仿宋" w:hAnsi="仿宋" w:eastAsia="仿宋" w:cs="仿宋_GB2312"/>
                <w:sz w:val="24"/>
                <w:szCs w:val="24"/>
                <w:lang w:val="en-US" w:eastAsia="zh-CN"/>
              </w:rPr>
              <w:t>2021年4月事业单位改革与水利局合并降为副处级单位，更名为岳阳市铁山供水工程事务中心。</w:t>
            </w:r>
            <w:r>
              <w:rPr>
                <w:rFonts w:hint="eastAsia" w:ascii="仿宋" w:hAnsi="仿宋" w:eastAsia="仿宋" w:cs="仿宋_GB2312"/>
                <w:sz w:val="24"/>
                <w:szCs w:val="24"/>
              </w:rPr>
              <w:t>铁山供水工程是湘北最大的水利工程，由水库、枢纽、灌区、城镇供水四大部分组成，具有农业灌溉、城镇供水、防洪、拦砂、发电、生态养殖等综合效益，承担着岳阳市</w:t>
            </w:r>
            <w:r>
              <w:rPr>
                <w:rFonts w:hint="eastAsia" w:ascii="仿宋" w:hAnsi="仿宋" w:eastAsia="仿宋" w:cs="仿宋"/>
                <w:sz w:val="24"/>
                <w:szCs w:val="24"/>
              </w:rPr>
              <w:t>“两个一百万”民生服务重担，即</w:t>
            </w:r>
            <w:r>
              <w:rPr>
                <w:rFonts w:hint="eastAsia" w:ascii="仿宋" w:hAnsi="仿宋" w:eastAsia="仿宋" w:cs="仿宋_GB2312"/>
                <w:sz w:val="24"/>
                <w:szCs w:val="24"/>
              </w:rPr>
              <w:t>130万城乡居民安全饮水和近100万亩农田灌溉任务。水库集雨面积493平方公里，总库容6.35亿立方米，正常蓄水位92.2米，水面6.2万亩。我</w:t>
            </w:r>
            <w:r>
              <w:rPr>
                <w:rFonts w:hint="eastAsia" w:ascii="仿宋" w:hAnsi="仿宋" w:eastAsia="仿宋" w:cs="仿宋_GB2312"/>
                <w:sz w:val="24"/>
                <w:szCs w:val="24"/>
                <w:lang w:val="en-US" w:eastAsia="zh-CN"/>
              </w:rPr>
              <w:t>中心</w:t>
            </w:r>
            <w:r>
              <w:rPr>
                <w:rFonts w:hint="eastAsia" w:ascii="仿宋" w:hAnsi="仿宋" w:eastAsia="仿宋" w:cs="仿宋_GB2312"/>
                <w:sz w:val="24"/>
                <w:szCs w:val="24"/>
              </w:rPr>
              <w:t>在市财政预算编制体系中为定额补助单位，年定额补助人员经费5</w:t>
            </w:r>
            <w:r>
              <w:rPr>
                <w:rFonts w:ascii="仿宋" w:hAnsi="仿宋" w:eastAsia="仿宋" w:cs="仿宋_GB2312"/>
                <w:sz w:val="24"/>
                <w:szCs w:val="24"/>
              </w:rPr>
              <w:t>42</w:t>
            </w:r>
            <w:r>
              <w:rPr>
                <w:rFonts w:hint="eastAsia" w:ascii="仿宋" w:hAnsi="仿宋" w:eastAsia="仿宋" w:cs="仿宋_GB2312"/>
                <w:sz w:val="24"/>
                <w:szCs w:val="24"/>
              </w:rPr>
              <w:t>万元。城市供水原水收入全部上缴国库，市财政全额返回，其余不足由我</w:t>
            </w:r>
            <w:r>
              <w:rPr>
                <w:rFonts w:hint="eastAsia" w:ascii="仿宋" w:hAnsi="仿宋" w:eastAsia="仿宋" w:cs="仿宋_GB2312"/>
                <w:sz w:val="24"/>
                <w:szCs w:val="24"/>
                <w:lang w:val="en-US" w:eastAsia="zh-CN"/>
              </w:rPr>
              <w:t>中心</w:t>
            </w:r>
            <w:r>
              <w:rPr>
                <w:rFonts w:hint="eastAsia" w:ascii="仿宋" w:hAnsi="仿宋" w:eastAsia="仿宋" w:cs="仿宋_GB2312"/>
                <w:sz w:val="24"/>
                <w:szCs w:val="24"/>
              </w:rPr>
              <w:t>自筹解决。</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二</w:t>
            </w:r>
            <w:r>
              <w:rPr>
                <w:rFonts w:hint="eastAsia" w:ascii="仿宋" w:hAnsi="仿宋" w:eastAsia="仿宋" w:cs="仿宋"/>
                <w:bCs/>
                <w:kern w:val="0"/>
                <w:sz w:val="24"/>
                <w:szCs w:val="24"/>
              </w:rPr>
              <w:t>）机构设置</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岳阳市铁山供水工程事务中心单位7个内设机构包括：</w:t>
            </w:r>
          </w:p>
          <w:p>
            <w:pPr>
              <w:widowControl/>
              <w:spacing w:line="600" w:lineRule="exact"/>
              <w:ind w:firstLine="640"/>
              <w:rPr>
                <w:rFonts w:hint="eastAsia" w:ascii="仿宋" w:hAnsi="仿宋" w:eastAsia="仿宋" w:cs="仿宋"/>
                <w:bCs/>
                <w:kern w:val="0"/>
                <w:sz w:val="24"/>
                <w:szCs w:val="24"/>
              </w:rPr>
            </w:pPr>
            <w:r>
              <w:rPr>
                <w:rFonts w:hint="eastAsia" w:ascii="仿宋" w:hAnsi="仿宋" w:eastAsia="仿宋" w:cs="仿宋"/>
                <w:bCs/>
                <w:kern w:val="0"/>
                <w:sz w:val="24"/>
                <w:szCs w:val="24"/>
              </w:rPr>
              <w:t>一、综合部。负责中心日常运转，承担文电，会务，安全，保密，宣传，信访，档案，政务公开管理等工作。</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二、水资源保护部。承担市铁山供水工程区域范围内水资源保护的事务性工作，承担饮用水源地项目申报和资金管理、达标建设，取水计划申报等铁山水源地保护的事务性工作。</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三、工程信息管理部。承担中心工程运行管理和技术指导工作，承担防汛抗旱抢险工作，承担供用水调度方案的制定工作，承担工程技术信息资料收集与分析工作，承担灌区信息化建设，运行和网络安全的技术保障工作。</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四、工程建设维护部。承担水库区纽、灌区工程规划、建设和管理的相关事务性工作，承担水务区纽和灌区工程除险加固工程抢险、维护、养护等工作。</w:t>
            </w:r>
          </w:p>
          <w:p>
            <w:pPr>
              <w:widowControl/>
              <w:numPr>
                <w:ilvl w:val="0"/>
                <w:numId w:val="2"/>
              </w:numPr>
              <w:spacing w:line="600" w:lineRule="exact"/>
              <w:rPr>
                <w:rFonts w:hint="eastAsia" w:ascii="仿宋" w:hAnsi="仿宋" w:eastAsia="仿宋" w:cs="仿宋"/>
                <w:bCs/>
                <w:kern w:val="0"/>
                <w:sz w:val="24"/>
                <w:szCs w:val="24"/>
              </w:rPr>
            </w:pPr>
            <w:r>
              <w:rPr>
                <w:rFonts w:hint="eastAsia" w:ascii="仿宋" w:hAnsi="仿宋" w:eastAsia="仿宋" w:cs="仿宋"/>
                <w:bCs/>
                <w:kern w:val="0"/>
                <w:sz w:val="24"/>
                <w:szCs w:val="24"/>
              </w:rPr>
              <w:t>安全生产管理部。承担中心安全生产的日常工作，承担中心普法宣传工作，承担安全检查、安全事故调查处理的行政辅助工作。</w:t>
            </w:r>
          </w:p>
          <w:p>
            <w:pPr>
              <w:widowControl/>
              <w:numPr>
                <w:ilvl w:val="0"/>
                <w:numId w:val="2"/>
              </w:numPr>
              <w:spacing w:line="600" w:lineRule="exact"/>
              <w:rPr>
                <w:rFonts w:hint="eastAsia" w:ascii="仿宋" w:hAnsi="仿宋" w:eastAsia="仿宋" w:cs="仿宋"/>
                <w:bCs/>
                <w:kern w:val="0"/>
                <w:sz w:val="24"/>
                <w:szCs w:val="24"/>
              </w:rPr>
            </w:pPr>
            <w:r>
              <w:rPr>
                <w:rFonts w:hint="eastAsia" w:ascii="仿宋" w:hAnsi="仿宋" w:eastAsia="仿宋" w:cs="仿宋"/>
                <w:bCs/>
                <w:kern w:val="0"/>
                <w:sz w:val="24"/>
                <w:szCs w:val="24"/>
              </w:rPr>
              <w:t>人事部。承担中心人事管理、教育培训等工作。</w:t>
            </w:r>
          </w:p>
          <w:p>
            <w:pPr>
              <w:widowControl/>
              <w:numPr>
                <w:ilvl w:val="0"/>
                <w:numId w:val="2"/>
              </w:numPr>
              <w:spacing w:line="600" w:lineRule="exact"/>
              <w:rPr>
                <w:rFonts w:hint="eastAsia" w:ascii="仿宋" w:hAnsi="仿宋" w:eastAsia="仿宋" w:cs="仿宋"/>
                <w:bCs/>
                <w:kern w:val="0"/>
                <w:sz w:val="24"/>
                <w:szCs w:val="24"/>
              </w:rPr>
            </w:pPr>
            <w:r>
              <w:rPr>
                <w:rFonts w:hint="eastAsia" w:ascii="仿宋" w:hAnsi="仿宋" w:eastAsia="仿宋" w:cs="仿宋"/>
                <w:bCs/>
                <w:kern w:val="0"/>
                <w:sz w:val="24"/>
                <w:szCs w:val="24"/>
              </w:rPr>
              <w:t>计划财务部。承担中心财务管理工作，承担中心国有资产管理工作，承担原水成本测算、水价调整等事务性工作。</w:t>
            </w:r>
          </w:p>
          <w:p>
            <w:pPr>
              <w:widowControl/>
              <w:spacing w:line="600" w:lineRule="exact"/>
              <w:ind w:left="640"/>
              <w:rPr>
                <w:rFonts w:hint="eastAsia" w:ascii="仿宋" w:hAnsi="仿宋" w:eastAsia="仿宋" w:cs="仿宋"/>
                <w:bCs/>
                <w:kern w:val="0"/>
                <w:sz w:val="24"/>
                <w:szCs w:val="24"/>
              </w:rPr>
            </w:pPr>
            <w:r>
              <w:rPr>
                <w:rFonts w:hint="eastAsia" w:ascii="仿宋" w:hAnsi="仿宋" w:eastAsia="仿宋" w:cs="仿宋"/>
                <w:bCs/>
                <w:kern w:val="0"/>
                <w:sz w:val="24"/>
                <w:szCs w:val="24"/>
              </w:rPr>
              <w:t>另外岳阳市铁山供水工程事务中心暂设4个分支机构：</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一、市铁山水库管理所。承担铁山水库黄海高层93.2米以下库区的水资源保护工作，承担铁山水库的防洪保安及执行防洪及供水调度方案等工作，承担铁山水库大坝、溢洪道等工等区纽工程设施设备的维修、运行管理和安全监测等工作，承担防洪调度自动化系统运行管理，承担水库水利综合资源的开发利用。</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二、市南灌区管理所。承担南灌区内的农业灌溉工作，承担南灌区渠系及附属物的日常运行、维护、维修、养护、税收工作，承担岳阳县城和南干渠沿线集镇原水供应工作，承担南总干渠及瑶岗水库的防汛抗旱抢险工作，承担南种干渠及瑶岗水库的水资源保护工作，承担瑶岗水库的水能资源开发利用工作。</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三、市北灌区管理所。承担北灌区内的农业灌溉工作，承担市城区居民生活饮用水源水运输工作，承担铁山北灌区渠系供水工程及附属物的日常运行、维护、养护、税收工作，承担北总干渠的巡渠查险及防汛抗旱抢险工作，承担北总灌区的水资源保护工作，承担北灌区沿线集镇原水供应工作。</w:t>
            </w:r>
          </w:p>
          <w:p>
            <w:pPr>
              <w:widowControl/>
              <w:spacing w:line="600" w:lineRule="exact"/>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四、市城市原水供水服务所。承担城区铁山原水供应一体化调度工作，承担铁山城市供水原水管含及附属物的工程安全运行的技术支撑工作，承担金凤水库库区的水土保持、水资源保护，承担金凤水库主富坝安全运行及防汛抗旱抢险工作，承担水库区纽工程、梅溪之渠和粤化铁山原水管道管理和维护的技术支撑工作。</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（二）部门（单位）整体支出规模、使用方向和主要内容、涉及范围等</w:t>
            </w:r>
          </w:p>
          <w:p>
            <w:pPr>
              <w:pStyle w:val="16"/>
              <w:spacing w:line="560" w:lineRule="exact"/>
              <w:ind w:firstLine="480" w:firstLineChars="200"/>
              <w:rPr>
                <w:rFonts w:ascii="仿宋" w:hAnsi="仿宋" w:eastAsia="仿宋"/>
                <w:b/>
                <w:sz w:val="24"/>
                <w:szCs w:val="24"/>
              </w:rPr>
            </w:pPr>
            <w:r>
              <w:rPr>
                <w:rFonts w:hint="eastAsia" w:ascii="仿宋" w:hAnsi="仿宋" w:eastAsia="仿宋" w:cs="仿宋_GB2312"/>
                <w:sz w:val="24"/>
                <w:szCs w:val="24"/>
              </w:rPr>
              <w:t>2</w:t>
            </w:r>
            <w:r>
              <w:rPr>
                <w:rFonts w:ascii="仿宋" w:hAnsi="仿宋" w:eastAsia="仿宋" w:cs="仿宋_GB2312"/>
                <w:sz w:val="24"/>
                <w:szCs w:val="24"/>
              </w:rPr>
              <w:t>02</w:t>
            </w:r>
            <w:r>
              <w:rPr>
                <w:rFonts w:hint="eastAsia" w:ascii="仿宋" w:hAnsi="仿宋" w:eastAsia="仿宋" w:cs="仿宋_GB2312"/>
                <w:sz w:val="24"/>
                <w:szCs w:val="24"/>
                <w:lang w:val="en-US" w:eastAsia="zh-CN"/>
              </w:rPr>
              <w:t>1</w:t>
            </w:r>
            <w:r>
              <w:rPr>
                <w:rFonts w:hint="eastAsia" w:ascii="仿宋" w:hAnsi="仿宋" w:eastAsia="仿宋" w:cs="仿宋_GB2312"/>
                <w:sz w:val="24"/>
                <w:szCs w:val="24"/>
              </w:rPr>
              <w:t>年我</w:t>
            </w:r>
            <w:r>
              <w:rPr>
                <w:rFonts w:hint="eastAsia" w:ascii="仿宋" w:hAnsi="仿宋" w:eastAsia="仿宋" w:cs="仿宋_GB2312"/>
                <w:sz w:val="24"/>
                <w:szCs w:val="24"/>
                <w:lang w:val="en-US" w:eastAsia="zh-CN"/>
              </w:rPr>
              <w:t>中心</w:t>
            </w:r>
            <w:r>
              <w:rPr>
                <w:rFonts w:hint="eastAsia" w:ascii="仿宋" w:hAnsi="仿宋" w:eastAsia="仿宋" w:cs="仿宋_GB2312"/>
                <w:sz w:val="24"/>
                <w:szCs w:val="24"/>
              </w:rPr>
              <w:t>在市委、市政府的坚强领导下，坚持以习近平新时代中国特色社会主义思想为指导，坚持以新发展理念为引领，坚持稳中求进工作总基调，突出质量优先和生态发展，切实履行“保水、蓄水、管水、供水”四大职责，着力服务现代化大城市的目标建设，各项工作取得了明显成效。</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一、争资争项，促进铁山事业发展</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全力推进“十四五”铁山灌区续建配套与现代化改造项目工作。铁山灌区“十四五”续建配套与现代化改造实施方案规划总投资为</w:t>
            </w:r>
            <w:r>
              <w:rPr>
                <w:rFonts w:ascii="仿宋" w:hAnsi="仿宋" w:eastAsia="仿宋"/>
                <w:sz w:val="24"/>
                <w:szCs w:val="24"/>
              </w:rPr>
              <w:t>9.378亿元。其中工程部分投资8.9884亿元，环境保护投资0.1556亿元，水土保持投资0.2340亿元。</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二、强力推进，提升铁山水资源保护工作效能</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（一）积极推动铁山水源保护条例立法工作。</w:t>
            </w:r>
            <w:r>
              <w:rPr>
                <w:rFonts w:hint="eastAsia" w:ascii="仿宋" w:hAnsi="仿宋" w:eastAsia="仿宋" w:cs="仿宋_GB2312"/>
                <w:sz w:val="24"/>
                <w:szCs w:val="24"/>
              </w:rPr>
              <w:t>为更加有力的保护铁山水资源，确保铁山水资源管理和保护有法可依，我局</w:t>
            </w:r>
            <w:r>
              <w:rPr>
                <w:rFonts w:hint="eastAsia" w:ascii="仿宋" w:hAnsi="仿宋" w:eastAsia="仿宋"/>
                <w:sz w:val="24"/>
                <w:szCs w:val="24"/>
              </w:rPr>
              <w:t>成立专门机构，坚持高标准、严要求，严密结合铁山实际，科学借鉴外地经验，</w:t>
            </w:r>
            <w:r>
              <w:rPr>
                <w:rFonts w:ascii="仿宋" w:hAnsi="仿宋" w:eastAsia="仿宋"/>
                <w:sz w:val="24"/>
                <w:szCs w:val="24"/>
              </w:rPr>
              <w:t>配合有关单位</w:t>
            </w:r>
            <w:r>
              <w:rPr>
                <w:rFonts w:hint="eastAsia" w:ascii="仿宋" w:hAnsi="仿宋" w:eastAsia="仿宋"/>
                <w:sz w:val="24"/>
                <w:szCs w:val="24"/>
              </w:rPr>
              <w:t>高效率完成了</w:t>
            </w:r>
            <w:r>
              <w:rPr>
                <w:rFonts w:ascii="仿宋" w:hAnsi="仿宋" w:eastAsia="仿宋"/>
                <w:sz w:val="24"/>
                <w:szCs w:val="24"/>
              </w:rPr>
              <w:t>《岳阳市铁山水库饮用水源保护条例》调研论证和初稿起草工作。</w:t>
            </w:r>
            <w:r>
              <w:rPr>
                <w:rFonts w:hint="eastAsia" w:ascii="仿宋" w:hAnsi="仿宋" w:eastAsia="仿宋"/>
                <w:sz w:val="24"/>
                <w:szCs w:val="24"/>
              </w:rPr>
              <w:t>同时积极配合市人大、市司法局及相关职能部门制订立法工作流程和路线图，组织召开相关座谈会、征求意见会、调查考察、听证会等一系列工作，保障立法各个环节按时间节点进行，保障如质如期完成立法工作任务。现该条例</w:t>
            </w:r>
            <w:r>
              <w:rPr>
                <w:rFonts w:ascii="仿宋" w:hAnsi="仿宋" w:eastAsia="仿宋" w:cs="仿宋_GB2312"/>
                <w:sz w:val="24"/>
                <w:szCs w:val="24"/>
              </w:rPr>
              <w:t>已通过了市人大常委会会议一审</w:t>
            </w:r>
            <w:r>
              <w:rPr>
                <w:rFonts w:hint="eastAsia" w:ascii="仿宋" w:hAnsi="仿宋" w:eastAsia="仿宋"/>
                <w:sz w:val="24"/>
                <w:szCs w:val="24"/>
              </w:rPr>
              <w:t>。</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（二）加快建设铁山饮用水水源地环境应急能力和预警系统监控项目。3月2</w:t>
            </w:r>
            <w:r>
              <w:rPr>
                <w:rFonts w:ascii="仿宋" w:hAnsi="仿宋" w:eastAsia="仿宋"/>
                <w:sz w:val="24"/>
                <w:szCs w:val="24"/>
              </w:rPr>
              <w:t>0</w:t>
            </w:r>
            <w:r>
              <w:rPr>
                <w:rFonts w:hint="eastAsia" w:ascii="仿宋" w:hAnsi="仿宋" w:eastAsia="仿宋"/>
                <w:sz w:val="24"/>
                <w:szCs w:val="24"/>
              </w:rPr>
              <w:t>日，正式启动该项目，</w:t>
            </w:r>
            <w:r>
              <w:rPr>
                <w:rFonts w:hint="eastAsia" w:ascii="仿宋" w:hAnsi="仿宋" w:eastAsia="仿宋" w:cs="仿宋"/>
                <w:sz w:val="24"/>
                <w:szCs w:val="24"/>
              </w:rPr>
              <w:t>现已全部完工，并进入验收交付使用阶段。</w:t>
            </w:r>
            <w:r>
              <w:rPr>
                <w:rFonts w:hint="eastAsia" w:ascii="仿宋" w:hAnsi="仿宋" w:eastAsia="仿宋"/>
                <w:sz w:val="24"/>
                <w:szCs w:val="24"/>
              </w:rPr>
              <w:t>该项目将对铁山水质常规1</w:t>
            </w:r>
            <w:r>
              <w:rPr>
                <w:rFonts w:ascii="仿宋" w:hAnsi="仿宋" w:eastAsia="仿宋"/>
                <w:sz w:val="24"/>
                <w:szCs w:val="24"/>
              </w:rPr>
              <w:t>1</w:t>
            </w:r>
            <w:r>
              <w:rPr>
                <w:rFonts w:hint="eastAsia" w:ascii="仿宋" w:hAnsi="仿宋" w:eastAsia="仿宋"/>
                <w:sz w:val="24"/>
                <w:szCs w:val="24"/>
              </w:rPr>
              <w:t>项指标进行2</w:t>
            </w:r>
            <w:r>
              <w:rPr>
                <w:rFonts w:ascii="仿宋" w:hAnsi="仿宋" w:eastAsia="仿宋"/>
                <w:sz w:val="24"/>
                <w:szCs w:val="24"/>
              </w:rPr>
              <w:t>4</w:t>
            </w:r>
            <w:r>
              <w:rPr>
                <w:rFonts w:hint="eastAsia" w:ascii="仿宋" w:hAnsi="仿宋" w:eastAsia="仿宋"/>
                <w:sz w:val="24"/>
                <w:szCs w:val="24"/>
              </w:rPr>
              <w:t>小时在线监测，并每4小时发布一次监测报告，如有指标异常可及时掌握水质信息，有效提高了水质保障能力。</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sz w:val="24"/>
                <w:szCs w:val="24"/>
              </w:rPr>
              <w:t>（三）严格实施铁山水源地“四禁”及水库水面飘浮物打捞保洁工作。</w:t>
            </w:r>
            <w:r>
              <w:rPr>
                <w:rFonts w:hint="eastAsia" w:ascii="仿宋" w:hAnsi="仿宋" w:eastAsia="仿宋" w:cs="仿宋_GB2312"/>
                <w:sz w:val="24"/>
                <w:szCs w:val="24"/>
              </w:rPr>
              <w:t>我局联合市县相关部门多次开展联合执法行动，并开展整顿渔政秩序</w:t>
            </w:r>
            <w:r>
              <w:rPr>
                <w:rFonts w:hint="eastAsia" w:ascii="仿宋" w:hAnsi="仿宋" w:eastAsia="仿宋" w:cs="仿宋"/>
                <w:sz w:val="24"/>
                <w:szCs w:val="24"/>
              </w:rPr>
              <w:t>“百日整治”行动，制止倾倒废土废渣1</w:t>
            </w:r>
            <w:r>
              <w:rPr>
                <w:rFonts w:ascii="仿宋" w:hAnsi="仿宋" w:eastAsia="仿宋" w:cs="仿宋"/>
                <w:sz w:val="24"/>
                <w:szCs w:val="24"/>
              </w:rPr>
              <w:t>6</w:t>
            </w:r>
            <w:r>
              <w:rPr>
                <w:rFonts w:hint="eastAsia" w:ascii="仿宋" w:hAnsi="仿宋" w:eastAsia="仿宋" w:cs="仿宋"/>
                <w:sz w:val="24"/>
                <w:szCs w:val="24"/>
              </w:rPr>
              <w:t>起，</w:t>
            </w:r>
            <w:r>
              <w:rPr>
                <w:rFonts w:hint="eastAsia" w:ascii="仿宋" w:hAnsi="仿宋" w:eastAsia="仿宋" w:cs="仿宋_GB2312"/>
                <w:sz w:val="24"/>
                <w:szCs w:val="24"/>
              </w:rPr>
              <w:t>拆除水库周边违法建设行为6处，办理非法渔政案件3件、非法排污2件、非法采砂12件，劝离钓鱼人员近</w:t>
            </w:r>
            <w:r>
              <w:rPr>
                <w:rFonts w:ascii="仿宋" w:hAnsi="仿宋" w:eastAsia="仿宋" w:cs="仿宋_GB2312"/>
                <w:sz w:val="24"/>
                <w:szCs w:val="24"/>
              </w:rPr>
              <w:t>1000人，收缴钓杆</w:t>
            </w:r>
            <w:r>
              <w:rPr>
                <w:rFonts w:hint="eastAsia" w:ascii="仿宋" w:hAnsi="仿宋" w:eastAsia="仿宋" w:cs="仿宋_GB2312"/>
                <w:sz w:val="24"/>
                <w:szCs w:val="24"/>
              </w:rPr>
              <w:t>4</w:t>
            </w:r>
            <w:r>
              <w:rPr>
                <w:rFonts w:ascii="仿宋" w:hAnsi="仿宋" w:eastAsia="仿宋" w:cs="仿宋_GB2312"/>
                <w:sz w:val="24"/>
                <w:szCs w:val="24"/>
              </w:rPr>
              <w:t>92支、海杆151支、浮钓</w:t>
            </w:r>
            <w:r>
              <w:rPr>
                <w:rFonts w:hint="eastAsia" w:ascii="仿宋" w:hAnsi="仿宋" w:eastAsia="仿宋" w:cs="仿宋_GB2312"/>
                <w:sz w:val="24"/>
                <w:szCs w:val="24"/>
              </w:rPr>
              <w:t>串钩</w:t>
            </w:r>
            <w:r>
              <w:rPr>
                <w:rFonts w:ascii="仿宋" w:hAnsi="仿宋" w:eastAsia="仿宋" w:cs="仿宋_GB2312"/>
                <w:sz w:val="24"/>
                <w:szCs w:val="24"/>
              </w:rPr>
              <w:t>400斤、三层网119条、地笼1133个、刁子网8625条，罚款</w:t>
            </w:r>
            <w:r>
              <w:rPr>
                <w:rFonts w:hint="eastAsia" w:ascii="仿宋" w:hAnsi="仿宋" w:eastAsia="仿宋" w:cs="仿宋_GB2312"/>
                <w:sz w:val="24"/>
                <w:szCs w:val="24"/>
              </w:rPr>
              <w:t>175300</w:t>
            </w:r>
            <w:r>
              <w:rPr>
                <w:rFonts w:ascii="仿宋" w:hAnsi="仿宋" w:eastAsia="仿宋" w:cs="仿宋_GB2312"/>
                <w:sz w:val="24"/>
                <w:szCs w:val="24"/>
              </w:rPr>
              <w:t>元。</w:t>
            </w:r>
            <w:r>
              <w:rPr>
                <w:rFonts w:hint="eastAsia" w:ascii="仿宋" w:hAnsi="仿宋" w:eastAsia="仿宋" w:cs="仿宋_GB2312"/>
                <w:sz w:val="24"/>
                <w:szCs w:val="24"/>
              </w:rPr>
              <w:t>同时</w:t>
            </w:r>
            <w:r>
              <w:rPr>
                <w:rFonts w:hint="eastAsia" w:ascii="仿宋" w:hAnsi="仿宋" w:eastAsia="仿宋" w:cs="仿宋"/>
                <w:sz w:val="24"/>
                <w:szCs w:val="24"/>
              </w:rPr>
              <w:t>持续做好水库水面漂浮物日常打捞工作，</w:t>
            </w:r>
            <w:r>
              <w:rPr>
                <w:rFonts w:hint="eastAsia" w:ascii="仿宋" w:hAnsi="仿宋" w:eastAsia="仿宋" w:cs="仿宋_GB2312"/>
                <w:sz w:val="24"/>
                <w:szCs w:val="24"/>
              </w:rPr>
              <w:t>及时对铁山水库浮萍、水葫芦和山洪冲刷入库的垃圾进行打捞和转运，确保了铁山水库、金凤水库、饶港水库水面清洁。</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（四）组织开展</w:t>
            </w:r>
            <w:r>
              <w:rPr>
                <w:rFonts w:hint="eastAsia" w:ascii="仿宋" w:hAnsi="仿宋" w:eastAsia="仿宋"/>
                <w:sz w:val="24"/>
                <w:szCs w:val="24"/>
              </w:rPr>
              <w:t>铁山库区2</w:t>
            </w:r>
            <w:r>
              <w:rPr>
                <w:rFonts w:ascii="仿宋" w:hAnsi="仿宋" w:eastAsia="仿宋"/>
                <w:sz w:val="24"/>
                <w:szCs w:val="24"/>
              </w:rPr>
              <w:t>02</w:t>
            </w:r>
            <w:r>
              <w:rPr>
                <w:rFonts w:hint="eastAsia" w:ascii="仿宋" w:hAnsi="仿宋" w:eastAsia="仿宋"/>
                <w:sz w:val="24"/>
                <w:szCs w:val="24"/>
                <w:lang w:val="en-US" w:eastAsia="zh-CN"/>
              </w:rPr>
              <w:t>1</w:t>
            </w:r>
            <w:r>
              <w:rPr>
                <w:rFonts w:hint="eastAsia" w:ascii="仿宋" w:hAnsi="仿宋" w:eastAsia="仿宋"/>
                <w:sz w:val="24"/>
                <w:szCs w:val="24"/>
              </w:rPr>
              <w:t>年铁山水资源保护工作考核工作。9月2</w:t>
            </w:r>
            <w:r>
              <w:rPr>
                <w:rFonts w:ascii="仿宋" w:hAnsi="仿宋" w:eastAsia="仿宋"/>
                <w:sz w:val="24"/>
                <w:szCs w:val="24"/>
              </w:rPr>
              <w:t>3</w:t>
            </w:r>
            <w:r>
              <w:rPr>
                <w:rFonts w:hint="eastAsia" w:ascii="仿宋" w:hAnsi="仿宋" w:eastAsia="仿宋"/>
                <w:sz w:val="24"/>
                <w:szCs w:val="24"/>
              </w:rPr>
              <w:t>日至2</w:t>
            </w:r>
            <w:r>
              <w:rPr>
                <w:rFonts w:ascii="仿宋" w:hAnsi="仿宋" w:eastAsia="仿宋"/>
                <w:sz w:val="24"/>
                <w:szCs w:val="24"/>
              </w:rPr>
              <w:t>4</w:t>
            </w:r>
            <w:r>
              <w:rPr>
                <w:rFonts w:hint="eastAsia" w:ascii="仿宋" w:hAnsi="仿宋" w:eastAsia="仿宋"/>
                <w:sz w:val="24"/>
                <w:szCs w:val="24"/>
              </w:rPr>
              <w:t>日，市铁山水资源保护领导小组牵头，市政府督查室、市铁山管理</w:t>
            </w:r>
            <w:r>
              <w:rPr>
                <w:rFonts w:hint="eastAsia" w:ascii="仿宋" w:hAnsi="仿宋" w:eastAsia="仿宋"/>
                <w:sz w:val="24"/>
                <w:szCs w:val="24"/>
                <w:lang w:val="en-US" w:eastAsia="zh-CN"/>
              </w:rPr>
              <w:t>事务中心</w:t>
            </w:r>
            <w:r>
              <w:rPr>
                <w:rFonts w:hint="eastAsia" w:ascii="仿宋" w:hAnsi="仿宋" w:eastAsia="仿宋"/>
                <w:sz w:val="24"/>
                <w:szCs w:val="24"/>
              </w:rPr>
              <w:t>、市财政局、市生态环境局、岳阳县政府、平江县政府组成考核小组，对铁山库区毛田镇、月田镇、公田镇、板江乡进行了考核。</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三、科学调度，确保防汛抗旱胜利</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（一）充分部署，保障安全度汛。一是提高站位，统一认识。及时召开专题工作会，充分分析当前雨情水情和工程现状，要求紧绷“防大汛、抢大险、救大灾”这根弦。二是明确责任，严肃纪律。制定下发《2</w:t>
            </w:r>
            <w:r>
              <w:rPr>
                <w:rFonts w:ascii="仿宋" w:hAnsi="仿宋" w:eastAsia="仿宋"/>
                <w:sz w:val="24"/>
                <w:szCs w:val="24"/>
              </w:rPr>
              <w:t>02</w:t>
            </w:r>
            <w:r>
              <w:rPr>
                <w:rFonts w:hint="eastAsia" w:ascii="仿宋" w:hAnsi="仿宋" w:eastAsia="仿宋"/>
                <w:sz w:val="24"/>
                <w:szCs w:val="24"/>
                <w:lang w:val="en-US" w:eastAsia="zh-CN"/>
              </w:rPr>
              <w:t>1</w:t>
            </w:r>
            <w:r>
              <w:rPr>
                <w:rFonts w:hint="eastAsia" w:ascii="仿宋" w:hAnsi="仿宋" w:eastAsia="仿宋"/>
                <w:sz w:val="24"/>
                <w:szCs w:val="24"/>
              </w:rPr>
              <w:t>年度汛方案》，明确工作职责，认真落实领导联点责任，严格执行防汛责任制和值班制度，同时加强各项工作督促检查。三是强化保障，严阵以待。积极组织了全局防汛演练，加大对险工险段等隐患排查和整治力度，加强与气象部门衔接，坚持以防为主，防治结合，做到组织到位，人员到位，责任到位，设备物资储备到位。确保了今年供水工程的安全度汛和安全运行。</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（二）精准调度，真心服务“三农”。</w:t>
            </w:r>
            <w:r>
              <w:rPr>
                <w:rFonts w:hint="eastAsia" w:ascii="仿宋" w:hAnsi="仿宋" w:eastAsia="仿宋" w:cs="仿宋_GB2312"/>
                <w:sz w:val="24"/>
                <w:szCs w:val="24"/>
              </w:rPr>
              <w:t>一是提前做好渠道的清淤除杂和整险维护，确保工程运行安全。二是加强与沿渠周边乡镇、村组的信息联络，及时准确收集农田干旱缺水情况，做到精准调度。三是及时开闸放水抗旱，从8月1</w:t>
            </w:r>
            <w:r>
              <w:rPr>
                <w:rFonts w:ascii="仿宋" w:hAnsi="仿宋" w:eastAsia="仿宋" w:cs="仿宋_GB2312"/>
                <w:sz w:val="24"/>
                <w:szCs w:val="24"/>
              </w:rPr>
              <w:t>9</w:t>
            </w:r>
            <w:r>
              <w:rPr>
                <w:rFonts w:hint="eastAsia" w:ascii="仿宋" w:hAnsi="仿宋" w:eastAsia="仿宋" w:cs="仿宋_GB2312"/>
                <w:sz w:val="24"/>
                <w:szCs w:val="24"/>
              </w:rPr>
              <w:t>日开闸以来，已向灌区供水3500万方，覆盖了张谷英镇、杨林镇、筻口镇、长湖乡等</w:t>
            </w:r>
            <w:r>
              <w:rPr>
                <w:rFonts w:ascii="仿宋" w:hAnsi="仿宋" w:eastAsia="仿宋" w:cs="仿宋_GB2312"/>
                <w:sz w:val="24"/>
                <w:szCs w:val="24"/>
              </w:rPr>
              <w:t>7</w:t>
            </w:r>
            <w:r>
              <w:rPr>
                <w:rFonts w:hint="eastAsia" w:ascii="仿宋" w:hAnsi="仿宋" w:eastAsia="仿宋" w:cs="仿宋_GB2312"/>
                <w:sz w:val="24"/>
                <w:szCs w:val="24"/>
              </w:rPr>
              <w:t>个乡镇和临湘市白羊田镇、长塘镇、桃林镇近80万亩农田，保障了农田抗旱用水的需要。</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二、部门（单位）整体支出管理及使用情况</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（一）基本支出</w:t>
            </w:r>
          </w:p>
          <w:p>
            <w:pPr>
              <w:pStyle w:val="23"/>
              <w:ind w:firstLine="480" w:firstLineChars="200"/>
              <w:rPr>
                <w:rFonts w:hint="eastAsia" w:ascii="仿宋" w:hAnsi="仿宋" w:eastAsia="仿宋" w:cs="仿宋"/>
                <w:sz w:val="24"/>
                <w:szCs w:val="24"/>
              </w:rPr>
            </w:pPr>
            <w:r>
              <w:rPr>
                <w:rFonts w:hint="eastAsia" w:ascii="仿宋" w:hAnsi="仿宋" w:eastAsia="仿宋" w:cs="仿宋"/>
                <w:sz w:val="24"/>
                <w:szCs w:val="24"/>
              </w:rPr>
              <w:t>2021年度财政拨款基本支出4821.47万元，其中：人员经费4559.82万元，占基本支出的95%。</w:t>
            </w:r>
          </w:p>
          <w:p>
            <w:pPr>
              <w:pStyle w:val="23"/>
              <w:ind w:firstLine="480" w:firstLineChars="200"/>
              <w:rPr>
                <w:rFonts w:hint="eastAsia" w:ascii="仿宋" w:hAnsi="仿宋" w:eastAsia="仿宋" w:cs="仿宋"/>
                <w:sz w:val="24"/>
                <w:szCs w:val="24"/>
              </w:rPr>
            </w:pPr>
            <w:r>
              <w:rPr>
                <w:rFonts w:hint="eastAsia" w:ascii="仿宋" w:hAnsi="仿宋" w:eastAsia="仿宋" w:cs="仿宋"/>
                <w:sz w:val="24"/>
                <w:szCs w:val="24"/>
              </w:rPr>
              <w:t>（二）专项支出</w:t>
            </w:r>
          </w:p>
          <w:p>
            <w:pPr>
              <w:pStyle w:val="16"/>
              <w:spacing w:line="5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项目支出2318.43万元，占14%</w:t>
            </w:r>
            <w:r>
              <w:rPr>
                <w:rFonts w:hint="eastAsia" w:ascii="仿宋" w:hAnsi="仿宋" w:eastAsia="仿宋" w:cs="仿宋"/>
                <w:sz w:val="24"/>
                <w:szCs w:val="24"/>
                <w:lang w:eastAsia="zh-CN"/>
              </w:rPr>
              <w:t>。</w:t>
            </w:r>
            <w:bookmarkStart w:id="1" w:name="_GoBack"/>
            <w:bookmarkEnd w:id="1"/>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三、部门（单位）专项组织实施情况</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（一）专项组织情况分析</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（二）专项管理情况分析</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四、部门（单位）整体支出绩效情况</w:t>
            </w:r>
          </w:p>
          <w:p>
            <w:pPr>
              <w:pStyle w:val="16"/>
              <w:spacing w:line="560" w:lineRule="exact"/>
              <w:ind w:firstLine="480" w:firstLineChars="200"/>
              <w:rPr>
                <w:rFonts w:ascii="仿宋" w:hAnsi="仿宋" w:eastAsia="仿宋" w:cs="楷体"/>
                <w:b/>
                <w:sz w:val="24"/>
                <w:szCs w:val="24"/>
              </w:rPr>
            </w:pPr>
            <w:r>
              <w:rPr>
                <w:rFonts w:hint="eastAsia" w:ascii="仿宋" w:hAnsi="仿宋" w:eastAsia="仿宋"/>
                <w:sz w:val="24"/>
                <w:szCs w:val="24"/>
              </w:rPr>
              <w:t>我</w:t>
            </w:r>
            <w:r>
              <w:rPr>
                <w:rFonts w:hint="eastAsia" w:ascii="仿宋" w:hAnsi="仿宋" w:eastAsia="仿宋"/>
                <w:sz w:val="24"/>
                <w:szCs w:val="24"/>
                <w:lang w:val="en-US" w:eastAsia="zh-CN"/>
              </w:rPr>
              <w:t>中心</w:t>
            </w:r>
            <w:r>
              <w:rPr>
                <w:rFonts w:hint="eastAsia" w:ascii="仿宋" w:hAnsi="仿宋" w:eastAsia="仿宋"/>
                <w:sz w:val="24"/>
                <w:szCs w:val="24"/>
              </w:rPr>
              <w:t>认真贯彻执行党中央国务院、省委省政府和市委市政府决策部署，切实落实市突发公共卫生应急指挥部工作要求，紧密结合自身实际，</w:t>
            </w:r>
            <w:r>
              <w:rPr>
                <w:rFonts w:hint="eastAsia" w:ascii="仿宋" w:hAnsi="仿宋" w:eastAsia="仿宋" w:cs="仿宋_GB2312"/>
                <w:sz w:val="24"/>
                <w:szCs w:val="24"/>
              </w:rPr>
              <w:t>成立局疫情防控工作领导小组和突发公共卫生事件应急指挥部，建立局领导联点基层单位疫情防控责任制，确保防控责任到岗到人，制定一系列工作方案和应急保障措施，做到内外畅通、上下联动、工作常态化。聚焦</w:t>
            </w:r>
            <w:r>
              <w:rPr>
                <w:rFonts w:hint="eastAsia" w:ascii="仿宋" w:hAnsi="仿宋" w:eastAsia="仿宋"/>
                <w:sz w:val="24"/>
                <w:szCs w:val="24"/>
              </w:rPr>
              <w:t>疫情防控和供水安全两个工作重点，</w:t>
            </w:r>
            <w:r>
              <w:rPr>
                <w:rFonts w:hint="eastAsia" w:ascii="仿宋" w:hAnsi="仿宋" w:eastAsia="仿宋" w:cs="仿宋_GB2312"/>
                <w:sz w:val="24"/>
                <w:szCs w:val="24"/>
              </w:rPr>
              <w:t>正确处理好两者的关系，进一步压实责任、加强研判、精准施策，在坚持抓好疫情控防的同时，狠抓城乡供水安全。</w:t>
            </w:r>
          </w:p>
          <w:p>
            <w:pPr>
              <w:pStyle w:val="16"/>
              <w:spacing w:line="560" w:lineRule="exact"/>
              <w:ind w:firstLine="480" w:firstLineChars="200"/>
              <w:rPr>
                <w:rFonts w:ascii="仿宋" w:hAnsi="仿宋" w:eastAsia="仿宋" w:cs="仿宋_GB2312"/>
                <w:sz w:val="24"/>
                <w:szCs w:val="24"/>
              </w:rPr>
            </w:pPr>
            <w:r>
              <w:rPr>
                <w:rFonts w:hint="eastAsia" w:ascii="仿宋" w:hAnsi="仿宋" w:eastAsia="仿宋"/>
                <w:sz w:val="24"/>
                <w:szCs w:val="24"/>
              </w:rPr>
              <w:t>（一）保证居民生活用水，合理调配水资源。</w:t>
            </w:r>
            <w:r>
              <w:rPr>
                <w:rFonts w:ascii="仿宋" w:hAnsi="仿宋" w:eastAsia="仿宋"/>
                <w:sz w:val="24"/>
                <w:szCs w:val="24"/>
              </w:rPr>
              <w:t>1-9月完成城市供水量7835万吨，同比增长0.8%；完成生态补水375.8万吨，同比增长24%</w:t>
            </w:r>
            <w:r>
              <w:rPr>
                <w:rFonts w:hint="eastAsia" w:ascii="仿宋" w:hAnsi="仿宋" w:eastAsia="仿宋"/>
                <w:sz w:val="24"/>
                <w:szCs w:val="24"/>
              </w:rPr>
              <w:t>。1-</w:t>
            </w:r>
            <w:r>
              <w:rPr>
                <w:rFonts w:ascii="仿宋" w:hAnsi="仿宋" w:eastAsia="仿宋"/>
                <w:sz w:val="24"/>
                <w:szCs w:val="24"/>
              </w:rPr>
              <w:t>9</w:t>
            </w:r>
            <w:r>
              <w:rPr>
                <w:rFonts w:hint="eastAsia" w:ascii="仿宋" w:hAnsi="仿宋" w:eastAsia="仿宋"/>
                <w:sz w:val="24"/>
                <w:szCs w:val="24"/>
              </w:rPr>
              <w:t>月北总干渠累计实现安全调水9次，安全运行</w:t>
            </w:r>
            <w:r>
              <w:rPr>
                <w:rFonts w:ascii="仿宋" w:hAnsi="仿宋" w:eastAsia="仿宋"/>
                <w:sz w:val="24"/>
                <w:szCs w:val="24"/>
              </w:rPr>
              <w:t>275</w:t>
            </w:r>
            <w:r>
              <w:rPr>
                <w:rFonts w:hint="eastAsia" w:ascii="仿宋" w:hAnsi="仿宋" w:eastAsia="仿宋"/>
                <w:sz w:val="24"/>
                <w:szCs w:val="24"/>
              </w:rPr>
              <w:t>天。</w:t>
            </w:r>
            <w:r>
              <w:rPr>
                <w:rFonts w:hint="eastAsia" w:ascii="仿宋" w:hAnsi="仿宋" w:eastAsia="仿宋" w:cs="仿宋_GB2312"/>
                <w:sz w:val="24"/>
                <w:szCs w:val="24"/>
              </w:rPr>
              <w:t>随着城市用水高峰期的到来，我们加大科学精准调度，保障金凤水库高水位运行，以确保城市供水安全高效。同时进一步加大对铁山水库与金凤水库水质的检测力度，全力保障市民用水安全。</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（二）切实做好安全隐患排查整治和日常维护。</w:t>
            </w:r>
            <w:r>
              <w:rPr>
                <w:rFonts w:hint="eastAsia" w:ascii="仿宋" w:hAnsi="仿宋" w:eastAsia="仿宋" w:cs="仿宋"/>
                <w:sz w:val="24"/>
                <w:szCs w:val="24"/>
              </w:rPr>
              <w:t>对水库、大坝、渠道、管涵、电站、渡槽、山体、坡脚等工程进行全面排查，建立台账，</w:t>
            </w:r>
            <w:r>
              <w:rPr>
                <w:rFonts w:hint="eastAsia" w:ascii="仿宋" w:hAnsi="仿宋" w:eastAsia="仿宋" w:cs="仿宋_GB2312"/>
                <w:sz w:val="24"/>
                <w:szCs w:val="24"/>
              </w:rPr>
              <w:t>第一时间处理险工险段和安全隐患</w:t>
            </w:r>
            <w:r>
              <w:rPr>
                <w:rFonts w:ascii="仿宋" w:hAnsi="仿宋" w:eastAsia="仿宋" w:cs="仿宋_GB2312"/>
                <w:sz w:val="24"/>
                <w:szCs w:val="24"/>
              </w:rPr>
              <w:t>3</w:t>
            </w:r>
            <w:r>
              <w:rPr>
                <w:rFonts w:hint="eastAsia" w:ascii="仿宋" w:hAnsi="仿宋" w:eastAsia="仿宋" w:cs="仿宋_GB2312"/>
                <w:sz w:val="24"/>
                <w:szCs w:val="24"/>
              </w:rPr>
              <w:t>0多处。同时</w:t>
            </w:r>
            <w:r>
              <w:rPr>
                <w:rFonts w:hint="eastAsia" w:ascii="仿宋" w:hAnsi="仿宋" w:eastAsia="仿宋" w:cs="仿宋"/>
                <w:sz w:val="24"/>
                <w:szCs w:val="24"/>
              </w:rPr>
              <w:t>对各水库枢纽工程、渠道和城市供水管涵的附属设施设备进行检修、清淤清渣、除锈上油、止水补漏；加大对南总干渠和北总干渠的养渠护渠力度，对渠道进行常态化清淤，疏通天沟、排水沟，路面平整，并对管道、渠道沿线除草清杂，</w:t>
            </w:r>
            <w:r>
              <w:rPr>
                <w:rFonts w:hint="eastAsia" w:ascii="仿宋" w:hAnsi="仿宋" w:eastAsia="仿宋"/>
                <w:sz w:val="24"/>
                <w:szCs w:val="24"/>
              </w:rPr>
              <w:t>整个南北总干渠上下呈现出干净、通畅的面貌。</w:t>
            </w:r>
          </w:p>
          <w:p>
            <w:pPr>
              <w:pStyle w:val="16"/>
              <w:spacing w:line="560" w:lineRule="exact"/>
              <w:ind w:firstLine="482" w:firstLineChars="200"/>
              <w:rPr>
                <w:rFonts w:ascii="仿宋" w:hAnsi="仿宋" w:eastAsia="仿宋" w:cs="新宋体"/>
                <w:sz w:val="24"/>
                <w:szCs w:val="24"/>
              </w:rPr>
            </w:pPr>
            <w:r>
              <w:rPr>
                <w:rFonts w:hint="eastAsia" w:ascii="仿宋" w:hAnsi="仿宋" w:eastAsia="仿宋"/>
                <w:b/>
                <w:sz w:val="24"/>
                <w:szCs w:val="24"/>
              </w:rPr>
              <w:t>（</w:t>
            </w:r>
            <w:r>
              <w:rPr>
                <w:rFonts w:hint="eastAsia" w:ascii="仿宋" w:hAnsi="仿宋" w:eastAsia="仿宋"/>
                <w:sz w:val="24"/>
                <w:szCs w:val="24"/>
              </w:rPr>
              <w:t>三）开展安全教育宣传，加大维权执法力度。</w:t>
            </w:r>
            <w:r>
              <w:rPr>
                <w:rFonts w:hint="eastAsia" w:ascii="仿宋" w:hAnsi="仿宋" w:eastAsia="仿宋" w:cs="仿宋"/>
                <w:sz w:val="24"/>
                <w:szCs w:val="24"/>
              </w:rPr>
              <w:t>在全局工程周边乡镇、村组以及学校，开展多种形式的安全教育宣传，提高群众的安全防范意识，杜绝安全事故发生。另外，在开展水资源保护“四禁”工作的同时加大对涉管、涉渠等涉水违法事件的维权执法力度。</w:t>
            </w:r>
            <w:r>
              <w:rPr>
                <w:rFonts w:hint="eastAsia" w:ascii="仿宋" w:hAnsi="仿宋" w:eastAsia="仿宋" w:cs="新宋体"/>
                <w:sz w:val="24"/>
                <w:szCs w:val="24"/>
              </w:rPr>
              <w:t>寻求政府职能部门的支持，实行多部门联合执法维权，对供水渠道、管涵有影响的侵权行为坚决予以制止。</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五、存在的主要问题</w:t>
            </w:r>
          </w:p>
          <w:p>
            <w:pPr>
              <w:pStyle w:val="16"/>
              <w:spacing w:line="560" w:lineRule="exact"/>
              <w:ind w:firstLine="480" w:firstLineChars="200"/>
              <w:rPr>
                <w:rFonts w:ascii="仿宋" w:hAnsi="仿宋" w:eastAsia="仿宋" w:cs="楷体"/>
                <w:sz w:val="24"/>
                <w:szCs w:val="24"/>
              </w:rPr>
            </w:pPr>
            <w:r>
              <w:rPr>
                <w:rFonts w:hint="eastAsia" w:ascii="仿宋" w:hAnsi="仿宋" w:eastAsia="仿宋" w:cs="楷体"/>
                <w:sz w:val="24"/>
                <w:szCs w:val="24"/>
              </w:rPr>
              <w:t>请求尽快把保障城市供水安全的两条原水管线的建设工作提上议事日程。</w:t>
            </w:r>
          </w:p>
          <w:p>
            <w:pPr>
              <w:pStyle w:val="16"/>
              <w:spacing w:line="560" w:lineRule="exact"/>
              <w:ind w:firstLine="482" w:firstLineChars="200"/>
              <w:rPr>
                <w:rFonts w:ascii="仿宋" w:hAnsi="仿宋" w:eastAsia="仿宋" w:cs="仿宋_GB2312"/>
                <w:sz w:val="24"/>
                <w:szCs w:val="24"/>
              </w:rPr>
            </w:pPr>
            <w:r>
              <w:rPr>
                <w:rFonts w:hint="eastAsia" w:ascii="仿宋" w:hAnsi="仿宋" w:eastAsia="仿宋" w:cs="仿宋_GB2312"/>
                <w:b/>
                <w:sz w:val="24"/>
                <w:szCs w:val="24"/>
              </w:rPr>
              <w:t>一是</w:t>
            </w:r>
            <w:r>
              <w:rPr>
                <w:rFonts w:hint="eastAsia" w:ascii="仿宋" w:hAnsi="仿宋" w:eastAsia="仿宋" w:cs="仿宋_GB2312"/>
                <w:sz w:val="24"/>
                <w:szCs w:val="24"/>
              </w:rPr>
              <w:t>新建金凤水库——市自来水公司一水厂原水复线管网。现有的一水厂原水管线供水能力已达极限，高峰期更难以满足供水需求，又因管线多穿行人口密集地和地势较复杂地段，致使管线遭受了多次碾压破坏，特别是管线途径东风湖湖底一段，给维修抢险带来了很大的压力，一旦在此处出现爆管停水事件，将对一水厂供水区域带来严重影响，供水安全保障难。因此新建一水厂原水复线管网迫在眉睫。</w:t>
            </w:r>
            <w:r>
              <w:rPr>
                <w:rFonts w:hint="eastAsia" w:ascii="仿宋" w:hAnsi="仿宋" w:eastAsia="仿宋" w:cs="仿宋_GB2312"/>
                <w:b/>
                <w:sz w:val="24"/>
                <w:szCs w:val="24"/>
              </w:rPr>
              <w:t>二是</w:t>
            </w:r>
            <w:r>
              <w:rPr>
                <w:rFonts w:hint="eastAsia" w:ascii="仿宋" w:hAnsi="仿宋" w:eastAsia="仿宋" w:cs="仿宋_GB2312"/>
                <w:sz w:val="24"/>
                <w:szCs w:val="24"/>
              </w:rPr>
              <w:t>新建铁山水库——金凤水库供水管线。现行的铁山北总干渠属开敞式明渠，已运行26年，存在工程老化、漏损严重、过流不足、安全隐患频显、二次污染潜在等诸多问题，严重影响城市供水安全，新建管道供水工程既可解决供水能力不足的问题，又可解决二次污染的问题。</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六、改进措施和有关建议</w:t>
            </w:r>
          </w:p>
          <w:p>
            <w:pPr>
              <w:pStyle w:val="16"/>
              <w:spacing w:line="560" w:lineRule="exact"/>
              <w:ind w:firstLine="480" w:firstLineChars="200"/>
              <w:rPr>
                <w:rFonts w:ascii="仿宋" w:hAnsi="仿宋" w:eastAsia="仿宋"/>
                <w:sz w:val="24"/>
                <w:szCs w:val="24"/>
              </w:rPr>
            </w:pPr>
            <w:r>
              <w:rPr>
                <w:rFonts w:hint="eastAsia" w:ascii="仿宋" w:hAnsi="仿宋" w:eastAsia="仿宋"/>
                <w:sz w:val="24"/>
                <w:szCs w:val="24"/>
              </w:rPr>
              <w:t>保证灌区供水水利设施运行安全进一步保证水库水质良好,稳定保持在国家生活饮用水地表水源Ⅱ类水质,并且绝大部分指标均为</w:t>
            </w:r>
            <w:r>
              <w:rPr>
                <w:rFonts w:ascii="仿宋" w:hAnsi="仿宋" w:eastAsia="仿宋"/>
                <w:sz w:val="24"/>
                <w:szCs w:val="24"/>
              </w:rPr>
              <w:t>Ι</w:t>
            </w:r>
            <w:r>
              <w:rPr>
                <w:rFonts w:hint="eastAsia" w:ascii="仿宋" w:hAnsi="仿宋" w:eastAsia="仿宋"/>
                <w:sz w:val="24"/>
                <w:szCs w:val="24"/>
              </w:rPr>
              <w:t>类标准.将进一步加强铁山饮用水水源地水资源保护，拟通过采取及时清理打捞水库渠道水面漂浮物，清理渠道淤泥防止二次污染等综合治理措施，确保100万市民饮用水质安全。确保三座水库枢纽工程运行安全，确保灌区干渠运行安全，保障灌区农业用水需要。进一步强化铁山水资源保护综合执法效果，将通过加强铁山水源保护宣传对库区采砂违建等行为及时打击查处，加大与公安、水务、环保和属地政府部门的联合执法力度实行信息整治。</w:t>
            </w:r>
          </w:p>
          <w:p>
            <w:pPr>
              <w:rPr>
                <w:rFonts w:eastAsia="楷体_GB2312"/>
                <w:bCs/>
                <w:sz w:val="24"/>
              </w:rPr>
            </w:pPr>
          </w:p>
        </w:tc>
      </w:tr>
    </w:tbl>
    <w:p>
      <w:pPr>
        <w:spacing w:line="348" w:lineRule="auto"/>
        <w:rPr>
          <w:rFonts w:eastAsia="楷体_GB2312"/>
          <w:bCs/>
          <w:sz w:val="28"/>
          <w:szCs w:val="28"/>
        </w:rPr>
      </w:pPr>
    </w:p>
    <w:p>
      <w:pPr>
        <w:rPr>
          <w:rFonts w:eastAsia="黑体"/>
          <w:sz w:val="32"/>
          <w:szCs w:val="32"/>
        </w:rPr>
      </w:pPr>
      <w:r>
        <w:rPr>
          <w:rFonts w:eastAsia="楷体_GB2312"/>
          <w:bCs/>
          <w:sz w:val="28"/>
          <w:szCs w:val="28"/>
        </w:rPr>
        <w:br w:type="page"/>
      </w: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楷体_GB2312"/>
          <w:b/>
          <w:sz w:val="32"/>
          <w:szCs w:val="32"/>
        </w:rPr>
      </w:pPr>
    </w:p>
    <w:p>
      <w:pPr>
        <w:spacing w:line="348" w:lineRule="auto"/>
        <w:rPr>
          <w:rFonts w:ascii="黑体" w:hAnsi="黑体" w:eastAsia="黑体" w:cs="黑体"/>
          <w:bCs/>
          <w:sz w:val="32"/>
          <w:szCs w:val="32"/>
        </w:rPr>
      </w:pPr>
    </w:p>
    <w:p>
      <w:pPr>
        <w:spacing w:line="348" w:lineRule="auto"/>
        <w:rPr>
          <w:rFonts w:ascii="黑体" w:hAnsi="黑体" w:eastAsia="黑体" w:cs="黑体"/>
          <w:bCs/>
          <w:sz w:val="32"/>
          <w:szCs w:val="32"/>
        </w:rPr>
      </w:pPr>
    </w:p>
    <w:p>
      <w:pPr>
        <w:spacing w:line="348" w:lineRule="auto"/>
        <w:rPr>
          <w:rFonts w:ascii="黑体" w:hAnsi="黑体" w:eastAsia="黑体" w:cs="黑体"/>
          <w:bCs/>
          <w:sz w:val="32"/>
          <w:szCs w:val="32"/>
        </w:rPr>
      </w:pPr>
    </w:p>
    <w:p>
      <w:pPr>
        <w:spacing w:line="348" w:lineRule="auto"/>
        <w:rPr>
          <w:rFonts w:ascii="黑体" w:hAnsi="黑体" w:eastAsia="黑体" w:cs="黑体"/>
          <w:bCs/>
          <w:sz w:val="32"/>
          <w:szCs w:val="32"/>
        </w:rPr>
      </w:pPr>
    </w:p>
    <w:bookmarkEnd w:id="0"/>
    <w:p>
      <w:pPr>
        <w:adjustRightInd w:val="0"/>
        <w:snapToGrid w:val="0"/>
        <w:spacing w:before="156" w:beforeLines="50"/>
        <w:ind w:firstLine="960" w:firstLineChars="300"/>
        <w:contextualSpacing/>
        <w:rPr>
          <w:rFonts w:eastAsia="仿宋_GB2312"/>
          <w:sz w:val="32"/>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9</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1">
    <w:nsid w:val="0F76B69B"/>
    <w:multiLevelType w:val="singleLevel"/>
    <w:tmpl w:val="0F76B69B"/>
    <w:lvl w:ilvl="0" w:tentative="0">
      <w:start w:val="5"/>
      <w:numFmt w:val="chineseCounting"/>
      <w:suff w:val="nothing"/>
      <w:lvlText w:val="%1、"/>
      <w:lvlJc w:val="left"/>
      <w:pPr>
        <w:ind w:left="64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6EE7"/>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079C2"/>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4B63"/>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04CD"/>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3468"/>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16C9B"/>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15E"/>
    <w:rsid w:val="004B7222"/>
    <w:rsid w:val="004C3B11"/>
    <w:rsid w:val="004C4376"/>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5711"/>
    <w:rsid w:val="0052794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1E2D"/>
    <w:rsid w:val="00565206"/>
    <w:rsid w:val="005659B7"/>
    <w:rsid w:val="00570259"/>
    <w:rsid w:val="00571596"/>
    <w:rsid w:val="00574CC3"/>
    <w:rsid w:val="005761BC"/>
    <w:rsid w:val="0058157B"/>
    <w:rsid w:val="00583B47"/>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04CA"/>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7E57"/>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4A6"/>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5C3E"/>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060F"/>
    <w:rsid w:val="00791532"/>
    <w:rsid w:val="007916A4"/>
    <w:rsid w:val="00791A1A"/>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E6281"/>
    <w:rsid w:val="007F068E"/>
    <w:rsid w:val="007F08C7"/>
    <w:rsid w:val="007F2BE9"/>
    <w:rsid w:val="007F3A95"/>
    <w:rsid w:val="007F4269"/>
    <w:rsid w:val="007F4498"/>
    <w:rsid w:val="007F4880"/>
    <w:rsid w:val="007F76E8"/>
    <w:rsid w:val="00800186"/>
    <w:rsid w:val="00801857"/>
    <w:rsid w:val="0080259C"/>
    <w:rsid w:val="00802E24"/>
    <w:rsid w:val="00803357"/>
    <w:rsid w:val="008071D4"/>
    <w:rsid w:val="008076D1"/>
    <w:rsid w:val="00812C9A"/>
    <w:rsid w:val="008148B7"/>
    <w:rsid w:val="00815E3B"/>
    <w:rsid w:val="008162B4"/>
    <w:rsid w:val="00817240"/>
    <w:rsid w:val="008172DC"/>
    <w:rsid w:val="00817FB7"/>
    <w:rsid w:val="00822720"/>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1778"/>
    <w:rsid w:val="008D3A00"/>
    <w:rsid w:val="008D3DEB"/>
    <w:rsid w:val="008D4395"/>
    <w:rsid w:val="008D5085"/>
    <w:rsid w:val="008D7A3D"/>
    <w:rsid w:val="008E0410"/>
    <w:rsid w:val="008E2BC7"/>
    <w:rsid w:val="008E3748"/>
    <w:rsid w:val="008E452C"/>
    <w:rsid w:val="008E6AA0"/>
    <w:rsid w:val="008F0863"/>
    <w:rsid w:val="008F0CAD"/>
    <w:rsid w:val="008F1DDF"/>
    <w:rsid w:val="008F1DF7"/>
    <w:rsid w:val="008F369A"/>
    <w:rsid w:val="008F5307"/>
    <w:rsid w:val="0090513D"/>
    <w:rsid w:val="009058A2"/>
    <w:rsid w:val="0090756A"/>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338F"/>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4ED"/>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31AD"/>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6CAF"/>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4802"/>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2163"/>
    <w:rsid w:val="00C73925"/>
    <w:rsid w:val="00C7478F"/>
    <w:rsid w:val="00C747C8"/>
    <w:rsid w:val="00C7588A"/>
    <w:rsid w:val="00C768DA"/>
    <w:rsid w:val="00C80A86"/>
    <w:rsid w:val="00C86D88"/>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B6A75"/>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78B"/>
    <w:rsid w:val="00D11EAB"/>
    <w:rsid w:val="00D20310"/>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998"/>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1388"/>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278CB"/>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0798"/>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199B"/>
    <w:rsid w:val="00F620D2"/>
    <w:rsid w:val="00F63024"/>
    <w:rsid w:val="00F67451"/>
    <w:rsid w:val="00F74924"/>
    <w:rsid w:val="00F75464"/>
    <w:rsid w:val="00F7584D"/>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EA17F7D"/>
    <w:rsid w:val="51CE0454"/>
    <w:rsid w:val="5F2761AF"/>
    <w:rsid w:val="6995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21"/>
    <w:semiHidden/>
    <w:unhideWhenUsed/>
    <w:qFormat/>
    <w:uiPriority w:val="99"/>
    <w:pPr>
      <w:jc w:val="left"/>
    </w:pPr>
  </w:style>
  <w:style w:type="paragraph" w:styleId="4">
    <w:name w:val="Body Text Indent 2"/>
    <w:basedOn w:val="1"/>
    <w:link w:val="17"/>
    <w:unhideWhenUsed/>
    <w:qFormat/>
    <w:uiPriority w:val="99"/>
    <w:pPr>
      <w:ind w:firstLine="588" w:firstLineChars="200"/>
    </w:pPr>
    <w:rPr>
      <w:rFonts w:ascii="仿宋_GB2312" w:hAnsi="Calibri" w:eastAsia="仿宋_GB2312"/>
      <w:sz w:val="32"/>
    </w:rPr>
  </w:style>
  <w:style w:type="paragraph" w:styleId="5">
    <w:name w:val="Balloon Text"/>
    <w:basedOn w:val="1"/>
    <w:link w:val="20"/>
    <w:semiHidden/>
    <w:qFormat/>
    <w:uiPriority w:val="0"/>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semiHidden/>
    <w:unhideWhenUsed/>
    <w:qFormat/>
    <w:uiPriority w:val="99"/>
    <w:rPr>
      <w:b/>
      <w:bCs/>
    </w:rPr>
  </w:style>
  <w:style w:type="character" w:styleId="11">
    <w:name w:val="page number"/>
    <w:qFormat/>
    <w:uiPriority w:val="0"/>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semiHidden/>
    <w:qFormat/>
    <w:uiPriority w:val="99"/>
    <w:rPr>
      <w:sz w:val="18"/>
      <w:szCs w:val="18"/>
    </w:rPr>
  </w:style>
  <w:style w:type="character" w:customStyle="1" w:styleId="14">
    <w:name w:val="页脚 字符"/>
    <w:basedOn w:val="10"/>
    <w:link w:val="6"/>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character" w:customStyle="1" w:styleId="17">
    <w:name w:val="正文文本缩进 2 字符"/>
    <w:basedOn w:val="10"/>
    <w:link w:val="4"/>
    <w:qFormat/>
    <w:uiPriority w:val="99"/>
    <w:rPr>
      <w:rFonts w:ascii="仿宋_GB2312" w:hAnsi="Calibri" w:eastAsia="仿宋_GB2312" w:cs="Times New Roman"/>
      <w:sz w:val="32"/>
      <w:szCs w:val="24"/>
    </w:rPr>
  </w:style>
  <w:style w:type="paragraph" w:customStyle="1" w:styleId="18">
    <w:name w:val="Char1"/>
    <w:basedOn w:val="1"/>
    <w:qFormat/>
    <w:uiPriority w:val="0"/>
    <w:rPr>
      <w:rFonts w:ascii="仿宋_GB2312" w:eastAsia="仿宋_GB2312"/>
      <w:sz w:val="32"/>
    </w:rPr>
  </w:style>
  <w:style w:type="paragraph" w:customStyle="1" w:styleId="19">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0">
    <w:name w:val="批注框文本 字符"/>
    <w:basedOn w:val="10"/>
    <w:link w:val="5"/>
    <w:semiHidden/>
    <w:qFormat/>
    <w:uiPriority w:val="0"/>
    <w:rPr>
      <w:rFonts w:ascii="Times New Roman" w:hAnsi="Times New Roman" w:eastAsia="宋体" w:cs="Times New Roman"/>
      <w:sz w:val="18"/>
      <w:szCs w:val="18"/>
    </w:rPr>
  </w:style>
  <w:style w:type="character" w:customStyle="1" w:styleId="21">
    <w:name w:val="批注文字 字符"/>
    <w:basedOn w:val="10"/>
    <w:link w:val="3"/>
    <w:semiHidden/>
    <w:qFormat/>
    <w:uiPriority w:val="99"/>
    <w:rPr>
      <w:rFonts w:ascii="Times New Roman" w:hAnsi="Times New Roman" w:eastAsia="宋体" w:cs="Times New Roman"/>
      <w:kern w:val="2"/>
      <w:sz w:val="21"/>
      <w:szCs w:val="24"/>
    </w:rPr>
  </w:style>
  <w:style w:type="character" w:customStyle="1" w:styleId="22">
    <w:name w:val="批注主题 字符"/>
    <w:basedOn w:val="21"/>
    <w:link w:val="8"/>
    <w:semiHidden/>
    <w:qFormat/>
    <w:uiPriority w:val="99"/>
    <w:rPr>
      <w:rFonts w:ascii="Times New Roman" w:hAnsi="Times New Roman" w:eastAsia="宋体" w:cs="Times New Roman"/>
      <w:b/>
      <w:bCs/>
      <w:kern w:val="2"/>
      <w:sz w:val="21"/>
      <w:szCs w:val="24"/>
    </w:rPr>
  </w:style>
  <w:style w:type="paragraph" w:customStyle="1" w:styleId="2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8228-8DEB-4A78-B5B3-1BC2281174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6862</Words>
  <Characters>7344</Characters>
  <Lines>1049</Lines>
  <Paragraphs>887</Paragraphs>
  <TotalTime>3</TotalTime>
  <ScaleCrop>false</ScaleCrop>
  <LinksUpToDate>false</LinksUpToDate>
  <CharactersWithSpaces>13319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2023-07-17T02:37:00Z</cp:lastPrinted>
  <dcterms:modified xsi:type="dcterms:W3CDTF">2023-09-22T02:43:32Z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39D086739B7C4902B6F1CF9189AB6071</vt:lpwstr>
  </property>
</Properties>
</file>