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89" w:line="295" w:lineRule="auto"/>
        <w:ind w:left="858" w:leftChars="0" w:right="869" w:rightChars="0" w:hanging="18" w:firstLineChars="0"/>
        <w:jc w:val="center"/>
        <w:outlineLvl w:val="0"/>
        <w:rPr>
          <w:rFonts w:ascii="宋体" w:hAnsi="宋体" w:eastAsia="宋体" w:cs="宋体"/>
          <w:b/>
          <w:bCs/>
          <w:spacing w:val="20"/>
          <w:sz w:val="58"/>
          <w:szCs w:val="58"/>
        </w:rPr>
      </w:pPr>
      <w:r>
        <w:rPr>
          <w:rFonts w:hint="eastAsia" w:ascii="宋体" w:hAnsi="宋体" w:eastAsia="宋体" w:cs="宋体"/>
          <w:b/>
          <w:bCs/>
          <w:spacing w:val="20"/>
          <w:sz w:val="58"/>
          <w:szCs w:val="58"/>
          <w:lang w:eastAsia="zh-CN"/>
        </w:rPr>
        <w:t>岳阳市</w:t>
      </w:r>
      <w:r>
        <w:rPr>
          <w:rFonts w:ascii="宋体" w:hAnsi="宋体" w:eastAsia="宋体" w:cs="宋体"/>
          <w:b/>
          <w:bCs/>
          <w:spacing w:val="20"/>
          <w:sz w:val="58"/>
          <w:szCs w:val="58"/>
        </w:rPr>
        <w:t>2023年</w:t>
      </w:r>
      <w:r>
        <w:rPr>
          <w:rFonts w:hint="eastAsia" w:ascii="宋体" w:hAnsi="宋体" w:eastAsia="宋体" w:cs="宋体"/>
          <w:b/>
          <w:bCs/>
          <w:spacing w:val="20"/>
          <w:sz w:val="58"/>
          <w:szCs w:val="58"/>
          <w:lang w:eastAsia="zh-CN"/>
        </w:rPr>
        <w:t>度</w:t>
      </w:r>
      <w:r>
        <w:rPr>
          <w:rFonts w:ascii="宋体" w:hAnsi="宋体" w:eastAsia="宋体" w:cs="宋体"/>
          <w:b/>
          <w:bCs/>
          <w:spacing w:val="20"/>
          <w:sz w:val="58"/>
          <w:szCs w:val="58"/>
        </w:rPr>
        <w:t>药学专业(非临床单位)中初级职称</w:t>
      </w:r>
    </w:p>
    <w:p>
      <w:pPr>
        <w:spacing w:before="189" w:line="295" w:lineRule="auto"/>
        <w:ind w:left="858" w:leftChars="0" w:right="869" w:rightChars="0" w:hanging="18" w:firstLineChars="0"/>
        <w:jc w:val="center"/>
        <w:outlineLvl w:val="0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b/>
          <w:bCs/>
          <w:spacing w:val="20"/>
          <w:sz w:val="58"/>
          <w:szCs w:val="58"/>
        </w:rPr>
        <w:t>评审</w:t>
      </w:r>
      <w:r>
        <w:rPr>
          <w:rFonts w:ascii="宋体" w:hAnsi="宋体" w:eastAsia="宋体" w:cs="宋体"/>
          <w:b/>
          <w:bCs/>
          <w:spacing w:val="-13"/>
          <w:sz w:val="58"/>
          <w:szCs w:val="58"/>
        </w:rPr>
        <w:t>通过人员名单</w:t>
      </w:r>
      <w:bookmarkStart w:id="0" w:name="_GoBack"/>
      <w:bookmarkEnd w:id="0"/>
    </w:p>
    <w:p>
      <w:pPr>
        <w:spacing w:line="170" w:lineRule="exact"/>
      </w:pPr>
    </w:p>
    <w:tbl>
      <w:tblPr>
        <w:tblStyle w:val="4"/>
        <w:tblW w:w="15158" w:type="dxa"/>
        <w:tblInd w:w="3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2353"/>
        <w:gridCol w:w="3395"/>
        <w:gridCol w:w="80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37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223" w:lineRule="auto"/>
              <w:ind w:left="307"/>
            </w:pPr>
            <w:r>
              <w:rPr>
                <w:spacing w:val="16"/>
              </w:rPr>
              <w:t>序号</w:t>
            </w:r>
          </w:p>
        </w:tc>
        <w:tc>
          <w:tcPr>
            <w:tcW w:w="235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1" w:line="222" w:lineRule="auto"/>
              <w:ind w:left="607"/>
            </w:pPr>
            <w:r>
              <w:rPr>
                <w:spacing w:val="-5"/>
              </w:rPr>
              <w:t>姓</w:t>
            </w:r>
            <w:r>
              <w:rPr>
                <w:spacing w:val="4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339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1" w:line="222" w:lineRule="auto"/>
              <w:ind w:left="566"/>
            </w:pPr>
            <w:r>
              <w:rPr>
                <w:spacing w:val="8"/>
              </w:rPr>
              <w:t>专技资格名称</w:t>
            </w:r>
          </w:p>
        </w:tc>
        <w:tc>
          <w:tcPr>
            <w:tcW w:w="803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1" w:line="223" w:lineRule="auto"/>
              <w:ind w:left="3263"/>
            </w:pPr>
            <w:r>
              <w:rPr>
                <w:spacing w:val="8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37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1" w:line="186" w:lineRule="auto"/>
              <w:ind w:left="590"/>
            </w:pPr>
            <w:r>
              <w:t>1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35" w:line="222" w:lineRule="auto"/>
              <w:ind w:left="797"/>
            </w:pPr>
            <w:r>
              <w:rPr>
                <w:spacing w:val="16"/>
              </w:rPr>
              <w:t>付卓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35" w:line="222" w:lineRule="auto"/>
              <w:ind w:left="941"/>
            </w:pPr>
            <w:r>
              <w:rPr>
                <w:spacing w:val="10"/>
              </w:rPr>
              <w:t>主管药师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35" w:line="222" w:lineRule="auto"/>
              <w:ind w:left="637"/>
              <w:jc w:val="both"/>
            </w:pPr>
            <w:r>
              <w:rPr>
                <w:spacing w:val="6"/>
              </w:rPr>
              <w:t>岳阳市市场监督管理局市场监管事务中心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37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5" w:lineRule="auto"/>
              <w:ind w:left="590"/>
            </w:pPr>
            <w:r>
              <w:t>2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44" w:line="221" w:lineRule="auto"/>
              <w:ind w:left="607"/>
            </w:pPr>
            <w:r>
              <w:rPr>
                <w:spacing w:val="10"/>
              </w:rPr>
              <w:t>陈绮玲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45" w:line="222" w:lineRule="auto"/>
              <w:ind w:left="1131"/>
            </w:pPr>
            <w:r>
              <w:rPr>
                <w:spacing w:val="11"/>
              </w:rPr>
              <w:t>中药师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45" w:line="223" w:lineRule="auto"/>
              <w:ind w:left="1762"/>
              <w:jc w:val="both"/>
            </w:pPr>
            <w:r>
              <w:rPr>
                <w:spacing w:val="9"/>
              </w:rPr>
              <w:t>湖南兴盟中药饮片有限公司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32" w:hRule="atLeast"/>
        </w:trPr>
        <w:tc>
          <w:tcPr>
            <w:tcW w:w="137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5" w:lineRule="auto"/>
              <w:ind w:left="590"/>
            </w:pPr>
            <w:r>
              <w:t>3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45" w:line="224" w:lineRule="auto"/>
              <w:ind w:left="797"/>
            </w:pPr>
            <w:r>
              <w:rPr>
                <w:spacing w:val="11"/>
              </w:rPr>
              <w:t>周洁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40" w:line="222" w:lineRule="auto"/>
              <w:ind w:left="1131"/>
            </w:pPr>
            <w:r>
              <w:rPr>
                <w:spacing w:val="11"/>
              </w:rPr>
              <w:t>中药师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41" w:line="223" w:lineRule="auto"/>
              <w:ind w:left="1762"/>
              <w:jc w:val="both"/>
            </w:pPr>
            <w:r>
              <w:rPr>
                <w:spacing w:val="9"/>
              </w:rPr>
              <w:t>湖南兴盟中药饮片有限公司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37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5" w:lineRule="auto"/>
              <w:ind w:left="590"/>
            </w:pPr>
            <w:r>
              <w:t>4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36" w:line="222" w:lineRule="auto"/>
              <w:ind w:left="607"/>
            </w:pPr>
            <w:r>
              <w:rPr>
                <w:spacing w:val="16"/>
              </w:rPr>
              <w:t>熊云东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36" w:line="222" w:lineRule="auto"/>
              <w:ind w:left="1131"/>
            </w:pPr>
            <w:r>
              <w:rPr>
                <w:spacing w:val="11"/>
              </w:rPr>
              <w:t>中药师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36" w:line="222" w:lineRule="auto"/>
              <w:ind w:left="1572"/>
              <w:jc w:val="both"/>
            </w:pPr>
            <w:r>
              <w:rPr>
                <w:spacing w:val="7"/>
              </w:rPr>
              <w:t>岳阳市岳阳楼区日日康大药房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7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4" w:lineRule="auto"/>
              <w:ind w:left="590"/>
            </w:pPr>
            <w:r>
              <w:t>5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32" w:line="222" w:lineRule="auto"/>
              <w:ind w:left="797"/>
            </w:pPr>
            <w:r>
              <w:rPr>
                <w:spacing w:val="14"/>
              </w:rPr>
              <w:t>姚光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32" w:line="222" w:lineRule="auto"/>
              <w:ind w:left="1131"/>
            </w:pPr>
            <w:r>
              <w:rPr>
                <w:spacing w:val="11"/>
              </w:rPr>
              <w:t>中药师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33" w:line="223" w:lineRule="auto"/>
              <w:ind w:left="2138"/>
              <w:jc w:val="both"/>
            </w:pPr>
            <w:r>
              <w:rPr>
                <w:spacing w:val="10"/>
              </w:rPr>
              <w:t>湘阴药品经营有限公司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37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5" w:lineRule="auto"/>
              <w:ind w:left="590"/>
            </w:pPr>
            <w:r>
              <w:t>6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33" w:line="222" w:lineRule="auto"/>
              <w:ind w:left="797"/>
            </w:pPr>
            <w:r>
              <w:rPr>
                <w:spacing w:val="14"/>
              </w:rPr>
              <w:t>黄潇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33" w:line="222" w:lineRule="auto"/>
              <w:ind w:left="1131"/>
            </w:pPr>
            <w:r>
              <w:rPr>
                <w:spacing w:val="11"/>
              </w:rPr>
              <w:t>中药师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34" w:line="223" w:lineRule="auto"/>
              <w:ind w:left="2138"/>
              <w:jc w:val="both"/>
            </w:pPr>
            <w:r>
              <w:rPr>
                <w:spacing w:val="10"/>
              </w:rPr>
              <w:t>湘阴药品经营有限公司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3" w:hRule="atLeast"/>
        </w:trPr>
        <w:tc>
          <w:tcPr>
            <w:tcW w:w="137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4" w:lineRule="auto"/>
              <w:ind w:left="590"/>
            </w:pPr>
            <w:r>
              <w:t>7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42" w:line="223" w:lineRule="auto"/>
              <w:ind w:left="607"/>
            </w:pPr>
            <w:r>
              <w:rPr>
                <w:spacing w:val="11"/>
              </w:rPr>
              <w:t>张小香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38" w:line="222" w:lineRule="auto"/>
              <w:ind w:left="1131"/>
            </w:pPr>
            <w:r>
              <w:rPr>
                <w:spacing w:val="-7"/>
              </w:rPr>
              <w:t>药</w:t>
            </w:r>
            <w:r>
              <w:rPr>
                <w:spacing w:val="32"/>
              </w:rPr>
              <w:t xml:space="preserve">  </w:t>
            </w:r>
            <w:r>
              <w:rPr>
                <w:spacing w:val="-7"/>
              </w:rPr>
              <w:t>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37" w:line="221" w:lineRule="auto"/>
              <w:ind w:left="213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10"/>
              </w:rPr>
              <w:t>湖南科伦</w:t>
            </w:r>
            <w:r>
              <w:rPr>
                <w:rFonts w:hint="eastAsia"/>
                <w:spacing w:val="10"/>
                <w:lang w:val="en-US" w:eastAsia="zh-CN"/>
              </w:rPr>
              <w:t>医</w:t>
            </w:r>
            <w:r>
              <w:rPr>
                <w:spacing w:val="10"/>
              </w:rPr>
              <w:t>药</w:t>
            </w:r>
            <w:r>
              <w:rPr>
                <w:rFonts w:hint="eastAsia"/>
                <w:spacing w:val="10"/>
                <w:lang w:val="en-US" w:eastAsia="zh-CN"/>
              </w:rPr>
              <w:t>贸易</w:t>
            </w:r>
            <w:r>
              <w:rPr>
                <w:spacing w:val="10"/>
              </w:rPr>
              <w:t>有限公司</w:t>
            </w:r>
            <w:r>
              <w:rPr>
                <w:rFonts w:hint="eastAsia"/>
                <w:spacing w:val="1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37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5" w:lineRule="auto"/>
              <w:ind w:left="590"/>
            </w:pPr>
            <w:r>
              <w:t>8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44" w:line="223" w:lineRule="auto"/>
              <w:ind w:left="607"/>
            </w:pPr>
            <w:r>
              <w:rPr>
                <w:spacing w:val="22"/>
              </w:rPr>
              <w:t>邹云勇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43" w:line="222" w:lineRule="auto"/>
              <w:ind w:left="1131"/>
            </w:pPr>
            <w:r>
              <w:rPr>
                <w:spacing w:val="-7"/>
              </w:rPr>
              <w:t>药</w:t>
            </w:r>
            <w:r>
              <w:rPr>
                <w:spacing w:val="32"/>
              </w:rPr>
              <w:t xml:space="preserve">  </w:t>
            </w:r>
            <w:r>
              <w:rPr>
                <w:spacing w:val="-7"/>
              </w:rPr>
              <w:t>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43" w:line="222" w:lineRule="auto"/>
              <w:ind w:left="1572"/>
              <w:jc w:val="both"/>
            </w:pPr>
            <w:r>
              <w:rPr>
                <w:spacing w:val="7"/>
              </w:rPr>
              <w:t>岳阳市君山区宝鑫君祥大药房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37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20" w:line="185" w:lineRule="auto"/>
              <w:ind w:left="590"/>
            </w:pPr>
            <w:r>
              <w:t>9</w:t>
            </w:r>
          </w:p>
        </w:tc>
        <w:tc>
          <w:tcPr>
            <w:tcW w:w="2353" w:type="dxa"/>
            <w:vAlign w:val="top"/>
          </w:tcPr>
          <w:p>
            <w:pPr>
              <w:pStyle w:val="5"/>
              <w:spacing w:before="333" w:line="221" w:lineRule="auto"/>
              <w:ind w:left="797"/>
            </w:pPr>
            <w:r>
              <w:rPr>
                <w:spacing w:val="15"/>
              </w:rPr>
              <w:t>吴勤</w:t>
            </w:r>
          </w:p>
        </w:tc>
        <w:tc>
          <w:tcPr>
            <w:tcW w:w="3395" w:type="dxa"/>
            <w:vAlign w:val="top"/>
          </w:tcPr>
          <w:p>
            <w:pPr>
              <w:pStyle w:val="5"/>
              <w:spacing w:before="334" w:line="222" w:lineRule="auto"/>
              <w:ind w:left="1131"/>
            </w:pPr>
            <w:r>
              <w:rPr>
                <w:spacing w:val="-7"/>
              </w:rPr>
              <w:t>药</w:t>
            </w:r>
            <w:r>
              <w:rPr>
                <w:spacing w:val="32"/>
              </w:rPr>
              <w:t xml:space="preserve">  </w:t>
            </w:r>
            <w:r>
              <w:rPr>
                <w:spacing w:val="-7"/>
              </w:rPr>
              <w:t>师</w:t>
            </w:r>
          </w:p>
        </w:tc>
        <w:tc>
          <w:tcPr>
            <w:tcW w:w="8033" w:type="dxa"/>
            <w:vAlign w:val="top"/>
          </w:tcPr>
          <w:p>
            <w:pPr>
              <w:pStyle w:val="5"/>
              <w:spacing w:before="334" w:line="222" w:lineRule="auto"/>
              <w:ind w:left="822"/>
              <w:jc w:val="both"/>
            </w:pPr>
            <w:r>
              <w:rPr>
                <w:spacing w:val="6"/>
              </w:rPr>
              <w:t>湖南省岳阳市湘阴县智祥松寿堂大药房</w:t>
            </w:r>
          </w:p>
        </w:tc>
      </w:tr>
    </w:tbl>
    <w:p>
      <w:pPr>
        <w:rPr>
          <w:rFonts w:ascii="Arial"/>
          <w:sz w:val="21"/>
        </w:rPr>
      </w:pPr>
    </w:p>
    <w:sectPr>
      <w:pgSz w:w="22239" w:h="31680"/>
      <w:pgMar w:top="2692" w:right="3335" w:bottom="0" w:left="3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NkNjM3OWVkYWU1Y2ZlZDhiNGQ4NDg4NmQ1MjM3NzYifQ=="/>
  </w:docVars>
  <w:rsids>
    <w:rsidRoot w:val="00000000"/>
    <w:rsid w:val="6FA0364B"/>
    <w:rsid w:val="7AB3D0FE"/>
    <w:rsid w:val="7E4FD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2023-11-28T05:50:00Z</dcterms:created>
  <dc:creator>Kingsoft-PDF</dc:creator>
  <cp:lastModifiedBy>姚远程</cp:lastModifiedBy>
  <dcterms:modified xsi:type="dcterms:W3CDTF">2023-11-27T14:46:33Z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2023-11-27T13:50:19Z</vt:filetime>
  </property>
  <property fmtid="{D5CDD505-2E9C-101B-9397-08002B2CF9AE}" pid="4" name="UsrData">
    <vt:lpwstr>65642e12be6b2f001fe9ee8ewl</vt:lpwstr>
  </property>
  <property fmtid="{D5CDD505-2E9C-101B-9397-08002B2CF9AE}" pid="5" name="KSOProductBuildVer">
    <vt:lpwstr>2052-11.8.2.10386</vt:lpwstr>
  </property>
  <property fmtid="{D5CDD505-2E9C-101B-9397-08002B2CF9AE}" pid="6" name="ICV">
    <vt:lpwstr>EAC0F0D90E14430B9B31B28939BB5D0C_12</vt:lpwstr>
  </property>
</Properties>
</file>