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57" w:rsidRPr="009E57A0" w:rsidRDefault="00AF1557" w:rsidP="00684FD2">
      <w:pPr>
        <w:rPr>
          <w:b/>
        </w:rPr>
      </w:pPr>
      <w:r w:rsidRPr="009E57A0">
        <w:rPr>
          <w:rFonts w:hint="eastAsia"/>
          <w:b/>
        </w:rPr>
        <w:t>岳阳市2023年度知识产权强市战略项目资助计划表</w:t>
      </w: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5393"/>
        <w:gridCol w:w="3184"/>
      </w:tblGrid>
      <w:tr w:rsidR="00AF1557" w:rsidRPr="00684FD2" w:rsidTr="00684FD2">
        <w:trPr>
          <w:trHeight w:val="637"/>
        </w:trPr>
        <w:tc>
          <w:tcPr>
            <w:tcW w:w="9428" w:type="dxa"/>
            <w:gridSpan w:val="3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知识产权质押融资项目</w:t>
            </w:r>
          </w:p>
        </w:tc>
      </w:tr>
      <w:tr w:rsidR="00AF1557" w:rsidRPr="00684FD2" w:rsidTr="00684FD2">
        <w:trPr>
          <w:trHeight w:val="842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资助单位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资助金额（万元）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湖南省义丰祥实业有限公司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湖南开口爽食品有限公司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湖南君泰生物科技股份有限公司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湖南欧柏测控系统有限责任公司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湖南地利节能建材有限公司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湖南严格智能技术有限公司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湖南邦德博鑫环保科技有限公司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湖南铂固科技股份有限公司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临湘市高圣中药有限公司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湖南龙窖山生态农业股份有限公司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湖南省旺辉食品有限公司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湖南岳阳三湘化工有限公司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湖南亚王医药科技有限公司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湖南金叶众望科技股份有限公司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湖南科美达电气股份有限公司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汨罗市立德有色金属有限公司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湖南金高电力器材有限公司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湖南省华康食品有限责任公司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20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湖南贵丰智能装备有限公司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汨罗市一川钢结构工程有限公司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湖南省汨罗锦胜智造科技股份有限公司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851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5393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sz w:val="28"/>
                <w:szCs w:val="28"/>
              </w:rPr>
              <w:t>湖南银宝科技发展有限公司</w:t>
            </w:r>
          </w:p>
        </w:tc>
        <w:tc>
          <w:tcPr>
            <w:tcW w:w="3184" w:type="dxa"/>
            <w:vAlign w:val="center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AF1557" w:rsidRPr="00684FD2" w:rsidTr="00684FD2">
        <w:trPr>
          <w:trHeight w:val="497"/>
        </w:trPr>
        <w:tc>
          <w:tcPr>
            <w:tcW w:w="9428" w:type="dxa"/>
            <w:gridSpan w:val="3"/>
          </w:tcPr>
          <w:p w:rsidR="00AF1557" w:rsidRPr="00684FD2" w:rsidRDefault="00AF1557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国际专利授权项目</w:t>
            </w:r>
          </w:p>
        </w:tc>
      </w:tr>
      <w:tr w:rsidR="004557B5" w:rsidRPr="00684FD2" w:rsidTr="00296B29">
        <w:trPr>
          <w:trHeight w:val="497"/>
        </w:trPr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湖南信量电子有限公司</w:t>
            </w:r>
          </w:p>
        </w:tc>
        <w:tc>
          <w:tcPr>
            <w:tcW w:w="3184" w:type="dxa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4557B5" w:rsidRPr="00684FD2" w:rsidTr="00296B29">
        <w:trPr>
          <w:trHeight w:val="497"/>
        </w:trPr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湖南理工学院</w:t>
            </w:r>
          </w:p>
        </w:tc>
        <w:tc>
          <w:tcPr>
            <w:tcW w:w="3184" w:type="dxa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4557B5" w:rsidRPr="00684FD2" w:rsidTr="00296B29">
        <w:trPr>
          <w:trHeight w:val="497"/>
        </w:trPr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湖南理工学院</w:t>
            </w:r>
          </w:p>
        </w:tc>
        <w:tc>
          <w:tcPr>
            <w:tcW w:w="3184" w:type="dxa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4557B5" w:rsidRPr="00684FD2" w:rsidTr="00296B29">
        <w:trPr>
          <w:trHeight w:val="497"/>
        </w:trPr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湖南哈工聚能科技有限公司</w:t>
            </w:r>
          </w:p>
        </w:tc>
        <w:tc>
          <w:tcPr>
            <w:tcW w:w="3184" w:type="dxa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4557B5" w:rsidRPr="00684FD2" w:rsidTr="00296B29">
        <w:trPr>
          <w:trHeight w:val="497"/>
        </w:trPr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湖南砼微新材料科技有限公司</w:t>
            </w:r>
          </w:p>
        </w:tc>
        <w:tc>
          <w:tcPr>
            <w:tcW w:w="3184" w:type="dxa"/>
          </w:tcPr>
          <w:p w:rsidR="004557B5" w:rsidRPr="00684FD2" w:rsidRDefault="004557B5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4557B5" w:rsidRPr="00684FD2" w:rsidTr="00684FD2">
        <w:trPr>
          <w:trHeight w:val="497"/>
        </w:trPr>
        <w:tc>
          <w:tcPr>
            <w:tcW w:w="9428" w:type="dxa"/>
            <w:gridSpan w:val="3"/>
          </w:tcPr>
          <w:p w:rsidR="004557B5" w:rsidRPr="00684FD2" w:rsidRDefault="001B768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  <w:shd w:val="clear" w:color="auto" w:fill="FFFFFF"/>
              </w:rPr>
              <w:t>地理标志运用保护项目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岳阳县金盆柚种植协会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湖南省九狮寨高山茶业有限责任公司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汨罗市玉池大山种养专业合作社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湖南全民鸽业有限公司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湖南池海浮标钓具有限公司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岳阳市君山区智海种养殖专业合作社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湘阴县御景山庄农业开发有限公司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湘阴县岳州窑青瓷研究会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汨罗市粽子行业协会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277DE8" w:rsidRPr="00684FD2" w:rsidTr="00296B29">
        <w:trPr>
          <w:trHeight w:val="497"/>
        </w:trPr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汨罗市长乐甜酒产销专业合作社</w:t>
            </w:r>
          </w:p>
        </w:tc>
        <w:tc>
          <w:tcPr>
            <w:tcW w:w="3184" w:type="dxa"/>
          </w:tcPr>
          <w:p w:rsidR="00277DE8" w:rsidRPr="00684FD2" w:rsidRDefault="00277DE8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1B7688" w:rsidRPr="00684FD2" w:rsidTr="00684FD2">
        <w:trPr>
          <w:trHeight w:val="497"/>
        </w:trPr>
        <w:tc>
          <w:tcPr>
            <w:tcW w:w="9428" w:type="dxa"/>
            <w:gridSpan w:val="3"/>
          </w:tcPr>
          <w:p w:rsidR="001B7688" w:rsidRPr="00684FD2" w:rsidRDefault="00296B29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辅助性工作项目</w:t>
            </w:r>
          </w:p>
        </w:tc>
      </w:tr>
      <w:tr w:rsidR="001B7688" w:rsidRPr="00684FD2" w:rsidTr="00296B29">
        <w:trPr>
          <w:trHeight w:val="497"/>
        </w:trPr>
        <w:tc>
          <w:tcPr>
            <w:tcW w:w="0" w:type="auto"/>
          </w:tcPr>
          <w:p w:rsidR="001B7688" w:rsidRPr="00684FD2" w:rsidRDefault="00296B29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B7688" w:rsidRPr="00684FD2" w:rsidRDefault="00296B29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岳阳市知识产权保护协会</w:t>
            </w:r>
          </w:p>
        </w:tc>
        <w:tc>
          <w:tcPr>
            <w:tcW w:w="3184" w:type="dxa"/>
          </w:tcPr>
          <w:p w:rsidR="001B7688" w:rsidRPr="00684FD2" w:rsidRDefault="00296B29" w:rsidP="00684FD2">
            <w:pPr>
              <w:rPr>
                <w:sz w:val="28"/>
                <w:szCs w:val="28"/>
              </w:rPr>
            </w:pPr>
            <w:r w:rsidRPr="00684FD2">
              <w:rPr>
                <w:rFonts w:hint="eastAsia"/>
                <w:sz w:val="28"/>
                <w:szCs w:val="28"/>
              </w:rPr>
              <w:t>8</w:t>
            </w:r>
          </w:p>
        </w:tc>
      </w:tr>
    </w:tbl>
    <w:p w:rsidR="00900027" w:rsidRPr="00684FD2" w:rsidRDefault="00900027" w:rsidP="00684FD2">
      <w:pPr>
        <w:rPr>
          <w:sz w:val="28"/>
          <w:szCs w:val="28"/>
        </w:rPr>
      </w:pPr>
    </w:p>
    <w:sectPr w:rsidR="00900027" w:rsidRPr="00684FD2" w:rsidSect="00684FD2">
      <w:pgSz w:w="11906" w:h="16838"/>
      <w:pgMar w:top="1191" w:right="1293" w:bottom="110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F5" w:rsidRDefault="001E78F5" w:rsidP="00684FD2">
      <w:r>
        <w:separator/>
      </w:r>
    </w:p>
  </w:endnote>
  <w:endnote w:type="continuationSeparator" w:id="1">
    <w:p w:rsidR="001E78F5" w:rsidRDefault="001E78F5" w:rsidP="00684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F5" w:rsidRDefault="001E78F5" w:rsidP="00684FD2">
      <w:r>
        <w:separator/>
      </w:r>
    </w:p>
  </w:footnote>
  <w:footnote w:type="continuationSeparator" w:id="1">
    <w:p w:rsidR="001E78F5" w:rsidRDefault="001E78F5" w:rsidP="00684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557"/>
    <w:rsid w:val="001B7688"/>
    <w:rsid w:val="001E78F5"/>
    <w:rsid w:val="00277DE8"/>
    <w:rsid w:val="00296B29"/>
    <w:rsid w:val="004557B5"/>
    <w:rsid w:val="00684FD2"/>
    <w:rsid w:val="007C067E"/>
    <w:rsid w:val="00900027"/>
    <w:rsid w:val="009E57A0"/>
    <w:rsid w:val="00AF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84FD2"/>
    <w:pPr>
      <w:widowControl w:val="0"/>
      <w:spacing w:line="140" w:lineRule="atLeast"/>
      <w:jc w:val="center"/>
    </w:pPr>
    <w:rPr>
      <w:rFonts w:ascii="宋体" w:eastAsia="宋体" w:hAnsi="宋体" w:cs="宋体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557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557"/>
    <w:rPr>
      <w:sz w:val="18"/>
      <w:szCs w:val="18"/>
    </w:rPr>
  </w:style>
  <w:style w:type="table" w:styleId="a5">
    <w:name w:val="Table Grid"/>
    <w:basedOn w:val="a1"/>
    <w:rsid w:val="00AF155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2024-03-27T00:50:00Z</dcterms:created>
  <dcterms:modified xsi:type="dcterms:W3CDTF">2024-03-27T02:35:00Z</dcterms:modified>
</cp:coreProperties>
</file>