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89E03">
      <w:pPr>
        <w:spacing w:after="0" w:afterLines="0" w:line="500" w:lineRule="exact"/>
        <w:ind w:firstLine="320" w:firstLineChars="1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68BEEE1">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577"/>
        <w:gridCol w:w="966"/>
        <w:gridCol w:w="849"/>
        <w:gridCol w:w="1129"/>
        <w:gridCol w:w="1111"/>
        <w:gridCol w:w="1081"/>
        <w:gridCol w:w="960"/>
      </w:tblGrid>
      <w:tr w14:paraId="323188EF">
        <w:tblPrEx>
          <w:tblCellMar>
            <w:top w:w="0" w:type="dxa"/>
            <w:left w:w="108" w:type="dxa"/>
            <w:bottom w:w="0" w:type="dxa"/>
            <w:right w:w="108" w:type="dxa"/>
          </w:tblCellMar>
        </w:tblPrEx>
        <w:trPr>
          <w:trHeight w:val="0" w:hRule="atLeast"/>
          <w:jc w:val="center"/>
        </w:trPr>
        <w:tc>
          <w:tcPr>
            <w:tcW w:w="3577" w:type="dxa"/>
            <w:vMerge w:val="restart"/>
            <w:tcBorders>
              <w:top w:val="single" w:color="auto" w:sz="4" w:space="0"/>
              <w:left w:val="single" w:color="auto" w:sz="4" w:space="0"/>
              <w:bottom w:val="single" w:color="auto" w:sz="4" w:space="0"/>
              <w:right w:val="single" w:color="auto" w:sz="4" w:space="0"/>
            </w:tcBorders>
            <w:noWrap w:val="0"/>
            <w:vAlign w:val="center"/>
          </w:tcPr>
          <w:p w14:paraId="049725B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财政供养人员情况（人）</w:t>
            </w:r>
          </w:p>
        </w:tc>
        <w:tc>
          <w:tcPr>
            <w:tcW w:w="1815" w:type="dxa"/>
            <w:gridSpan w:val="2"/>
            <w:tcBorders>
              <w:top w:val="single" w:color="auto" w:sz="4" w:space="0"/>
              <w:left w:val="nil"/>
              <w:bottom w:val="single" w:color="auto" w:sz="4" w:space="0"/>
              <w:right w:val="single" w:color="auto" w:sz="4" w:space="0"/>
            </w:tcBorders>
            <w:noWrap w:val="0"/>
            <w:vAlign w:val="center"/>
          </w:tcPr>
          <w:p w14:paraId="2D9A9657">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173C2E8A">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4</w:t>
            </w:r>
            <w:r>
              <w:rPr>
                <w:rFonts w:hint="eastAsia" w:ascii="仿宋_GB2312" w:hAnsi="仿宋_GB2312" w:eastAsia="仿宋_GB2312" w:cs="仿宋_GB2312"/>
                <w:b/>
                <w:bCs/>
                <w:color w:val="auto"/>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3F62923">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控制率</w:t>
            </w:r>
          </w:p>
        </w:tc>
      </w:tr>
      <w:tr w14:paraId="3EAD281E">
        <w:tblPrEx>
          <w:tblCellMar>
            <w:top w:w="0" w:type="dxa"/>
            <w:left w:w="108" w:type="dxa"/>
            <w:bottom w:w="0" w:type="dxa"/>
            <w:right w:w="108" w:type="dxa"/>
          </w:tblCellMar>
        </w:tblPrEx>
        <w:trPr>
          <w:trHeight w:val="0" w:hRule="atLeast"/>
          <w:jc w:val="center"/>
        </w:trPr>
        <w:tc>
          <w:tcPr>
            <w:tcW w:w="3577" w:type="dxa"/>
            <w:vMerge w:val="continue"/>
            <w:tcBorders>
              <w:top w:val="single" w:color="auto" w:sz="4" w:space="0"/>
              <w:left w:val="single" w:color="auto" w:sz="4" w:space="0"/>
              <w:bottom w:val="single" w:color="auto" w:sz="4" w:space="0"/>
              <w:right w:val="single" w:color="auto" w:sz="4" w:space="0"/>
            </w:tcBorders>
            <w:noWrap w:val="0"/>
            <w:vAlign w:val="center"/>
          </w:tcPr>
          <w:p w14:paraId="2A9E415B">
            <w:pPr>
              <w:widowControl/>
              <w:spacing w:line="360" w:lineRule="exact"/>
              <w:jc w:val="left"/>
              <w:rPr>
                <w:rFonts w:hint="eastAsia" w:ascii="仿宋_GB2312" w:hAnsi="仿宋_GB2312" w:eastAsia="仿宋_GB2312" w:cs="仿宋_GB2312"/>
                <w:color w:val="auto"/>
                <w:sz w:val="20"/>
                <w:szCs w:val="20"/>
                <w:highlight w:val="none"/>
              </w:rPr>
            </w:pPr>
          </w:p>
        </w:tc>
        <w:tc>
          <w:tcPr>
            <w:tcW w:w="1815" w:type="dxa"/>
            <w:gridSpan w:val="2"/>
            <w:tcBorders>
              <w:top w:val="single" w:color="auto" w:sz="4" w:space="0"/>
              <w:left w:val="nil"/>
              <w:bottom w:val="single" w:color="auto" w:sz="4" w:space="0"/>
              <w:right w:val="single" w:color="auto" w:sz="4" w:space="0"/>
            </w:tcBorders>
            <w:noWrap w:val="0"/>
            <w:vAlign w:val="center"/>
          </w:tcPr>
          <w:p w14:paraId="3953695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6D872EB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11</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1FC6D24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100%</w:t>
            </w:r>
            <w:r>
              <w:rPr>
                <w:rFonts w:hint="eastAsia" w:ascii="仿宋_GB2312" w:hAnsi="仿宋_GB2312" w:eastAsia="仿宋_GB2312" w:cs="仿宋_GB2312"/>
                <w:color w:val="auto"/>
                <w:sz w:val="20"/>
                <w:szCs w:val="20"/>
                <w:highlight w:val="none"/>
              </w:rPr>
              <w:t>　</w:t>
            </w:r>
          </w:p>
        </w:tc>
      </w:tr>
      <w:tr w14:paraId="0ACE695C">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DA25BA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经费控制情况（万元）</w:t>
            </w:r>
          </w:p>
        </w:tc>
        <w:tc>
          <w:tcPr>
            <w:tcW w:w="1815" w:type="dxa"/>
            <w:gridSpan w:val="2"/>
            <w:tcBorders>
              <w:top w:val="single" w:color="auto" w:sz="4" w:space="0"/>
              <w:left w:val="nil"/>
              <w:bottom w:val="single" w:color="auto" w:sz="4" w:space="0"/>
              <w:right w:val="single" w:color="000000" w:sz="4" w:space="0"/>
            </w:tcBorders>
            <w:noWrap w:val="0"/>
            <w:vAlign w:val="center"/>
          </w:tcPr>
          <w:p w14:paraId="06835342">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3</w:t>
            </w:r>
            <w:r>
              <w:rPr>
                <w:rFonts w:hint="eastAsia" w:ascii="仿宋_GB2312" w:hAnsi="仿宋_GB2312" w:eastAsia="仿宋_GB2312" w:cs="仿宋_GB2312"/>
                <w:b/>
                <w:bCs/>
                <w:color w:val="auto"/>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E436A4E">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4</w:t>
            </w:r>
            <w:r>
              <w:rPr>
                <w:rFonts w:hint="eastAsia" w:ascii="仿宋_GB2312" w:hAnsi="仿宋_GB2312" w:eastAsia="仿宋_GB2312" w:cs="仿宋_GB2312"/>
                <w:b/>
                <w:bCs/>
                <w:color w:val="auto"/>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2FB06140">
            <w:pPr>
              <w:widowControl/>
              <w:spacing w:line="360" w:lineRule="exact"/>
              <w:jc w:val="center"/>
              <w:rPr>
                <w:rFonts w:hint="eastAsia" w:ascii="仿宋_GB2312" w:hAnsi="仿宋_GB2312" w:eastAsia="仿宋_GB2312" w:cs="仿宋_GB2312"/>
                <w:b/>
                <w:bCs/>
                <w:color w:val="auto"/>
                <w:sz w:val="20"/>
                <w:szCs w:val="20"/>
                <w:highlight w:val="none"/>
              </w:rPr>
            </w:pPr>
            <w:r>
              <w:rPr>
                <w:rFonts w:hint="eastAsia" w:ascii="仿宋_GB2312" w:hAnsi="仿宋_GB2312" w:eastAsia="仿宋_GB2312" w:cs="仿宋_GB2312"/>
                <w:b/>
                <w:bCs/>
                <w:color w:val="auto"/>
                <w:sz w:val="20"/>
                <w:szCs w:val="20"/>
                <w:highlight w:val="none"/>
              </w:rPr>
              <w:t>202</w:t>
            </w:r>
            <w:r>
              <w:rPr>
                <w:rFonts w:hint="eastAsia" w:ascii="仿宋_GB2312" w:hAnsi="仿宋_GB2312" w:eastAsia="仿宋_GB2312" w:cs="仿宋_GB2312"/>
                <w:b/>
                <w:bCs/>
                <w:color w:val="auto"/>
                <w:sz w:val="20"/>
                <w:szCs w:val="20"/>
                <w:highlight w:val="none"/>
                <w:lang w:val="en-US" w:eastAsia="zh-CN"/>
              </w:rPr>
              <w:t>4</w:t>
            </w:r>
            <w:r>
              <w:rPr>
                <w:rFonts w:hint="eastAsia" w:ascii="仿宋_GB2312" w:hAnsi="仿宋_GB2312" w:eastAsia="仿宋_GB2312" w:cs="仿宋_GB2312"/>
                <w:b/>
                <w:bCs/>
                <w:color w:val="auto"/>
                <w:sz w:val="20"/>
                <w:szCs w:val="20"/>
                <w:highlight w:val="none"/>
              </w:rPr>
              <w:t>年决算数</w:t>
            </w:r>
          </w:p>
        </w:tc>
      </w:tr>
      <w:tr w14:paraId="12A618A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283392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三公经费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6A46536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2.06</w:t>
            </w:r>
          </w:p>
        </w:tc>
        <w:tc>
          <w:tcPr>
            <w:tcW w:w="2240" w:type="dxa"/>
            <w:gridSpan w:val="2"/>
            <w:tcBorders>
              <w:top w:val="single" w:color="auto" w:sz="4" w:space="0"/>
              <w:left w:val="nil"/>
              <w:bottom w:val="single" w:color="auto" w:sz="4" w:space="0"/>
              <w:right w:val="single" w:color="000000" w:sz="4" w:space="0"/>
            </w:tcBorders>
            <w:noWrap w:val="0"/>
            <w:vAlign w:val="center"/>
          </w:tcPr>
          <w:p w14:paraId="177AB63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4303D42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1.96</w:t>
            </w:r>
          </w:p>
        </w:tc>
      </w:tr>
      <w:tr w14:paraId="04192F50">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C719FD5">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1、公务用车购置和维护经费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6C4ADE2F">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DBD3EE4">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B69803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1.96</w:t>
            </w:r>
          </w:p>
        </w:tc>
      </w:tr>
      <w:tr w14:paraId="2DC3F26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C2CA1D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其中：公车购置</w:t>
            </w:r>
          </w:p>
        </w:tc>
        <w:tc>
          <w:tcPr>
            <w:tcW w:w="1815" w:type="dxa"/>
            <w:gridSpan w:val="2"/>
            <w:tcBorders>
              <w:top w:val="single" w:color="auto" w:sz="4" w:space="0"/>
              <w:left w:val="nil"/>
              <w:bottom w:val="single" w:color="auto" w:sz="4" w:space="0"/>
              <w:right w:val="single" w:color="000000" w:sz="4" w:space="0"/>
            </w:tcBorders>
            <w:noWrap w:val="0"/>
            <w:vAlign w:val="center"/>
          </w:tcPr>
          <w:p w14:paraId="5D160C1F">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D7ED4A">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8AE48BE">
            <w:pPr>
              <w:widowControl/>
              <w:spacing w:line="360" w:lineRule="exact"/>
              <w:jc w:val="center"/>
              <w:rPr>
                <w:rFonts w:hint="eastAsia" w:ascii="仿宋_GB2312" w:hAnsi="仿宋_GB2312" w:eastAsia="仿宋_GB2312" w:cs="仿宋_GB2312"/>
                <w:color w:val="auto"/>
                <w:sz w:val="20"/>
                <w:szCs w:val="20"/>
                <w:highlight w:val="none"/>
              </w:rPr>
            </w:pPr>
          </w:p>
        </w:tc>
      </w:tr>
      <w:tr w14:paraId="0D30DFA3">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A1D1F9C">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公车运行维护</w:t>
            </w:r>
          </w:p>
        </w:tc>
        <w:tc>
          <w:tcPr>
            <w:tcW w:w="1815" w:type="dxa"/>
            <w:gridSpan w:val="2"/>
            <w:tcBorders>
              <w:top w:val="single" w:color="auto" w:sz="4" w:space="0"/>
              <w:left w:val="nil"/>
              <w:bottom w:val="single" w:color="auto" w:sz="4" w:space="0"/>
              <w:right w:val="single" w:color="000000" w:sz="4" w:space="0"/>
            </w:tcBorders>
            <w:noWrap w:val="0"/>
            <w:vAlign w:val="center"/>
          </w:tcPr>
          <w:p w14:paraId="37E1EF41">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2.06</w:t>
            </w:r>
          </w:p>
        </w:tc>
        <w:tc>
          <w:tcPr>
            <w:tcW w:w="2240" w:type="dxa"/>
            <w:gridSpan w:val="2"/>
            <w:tcBorders>
              <w:top w:val="single" w:color="auto" w:sz="4" w:space="0"/>
              <w:left w:val="nil"/>
              <w:bottom w:val="single" w:color="auto" w:sz="4" w:space="0"/>
              <w:right w:val="single" w:color="000000" w:sz="4" w:space="0"/>
            </w:tcBorders>
            <w:noWrap w:val="0"/>
            <w:vAlign w:val="center"/>
          </w:tcPr>
          <w:p w14:paraId="70D1536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1103CAC8">
            <w:pPr>
              <w:widowControl/>
              <w:spacing w:line="360" w:lineRule="exact"/>
              <w:jc w:val="center"/>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1</w:t>
            </w:r>
            <w:r>
              <w:rPr>
                <w:rFonts w:hint="eastAsia" w:ascii="仿宋_GB2312" w:hAnsi="仿宋_GB2312" w:eastAsia="仿宋_GB2312" w:cs="仿宋_GB2312"/>
                <w:color w:val="auto"/>
                <w:sz w:val="20"/>
                <w:szCs w:val="20"/>
                <w:highlight w:val="none"/>
              </w:rPr>
              <w:t>.9</w:t>
            </w:r>
            <w:r>
              <w:rPr>
                <w:rFonts w:hint="eastAsia" w:ascii="仿宋_GB2312" w:hAnsi="仿宋_GB2312" w:eastAsia="仿宋_GB2312" w:cs="仿宋_GB2312"/>
                <w:color w:val="auto"/>
                <w:sz w:val="20"/>
                <w:szCs w:val="20"/>
                <w:highlight w:val="none"/>
                <w:lang w:val="en-US" w:eastAsia="zh-CN"/>
              </w:rPr>
              <w:t>6</w:t>
            </w:r>
          </w:p>
        </w:tc>
      </w:tr>
      <w:tr w14:paraId="3C03E7AC">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5842FE83">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2、出国经费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4E2D3A80">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D322BCF">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7DECA8A">
            <w:pPr>
              <w:widowControl/>
              <w:spacing w:line="360" w:lineRule="exact"/>
              <w:jc w:val="center"/>
              <w:rPr>
                <w:rFonts w:hint="eastAsia" w:ascii="仿宋_GB2312" w:hAnsi="仿宋_GB2312" w:eastAsia="仿宋_GB2312" w:cs="仿宋_GB2312"/>
                <w:color w:val="auto"/>
                <w:sz w:val="20"/>
                <w:szCs w:val="20"/>
                <w:highlight w:val="none"/>
              </w:rPr>
            </w:pPr>
          </w:p>
        </w:tc>
      </w:tr>
      <w:tr w14:paraId="75A81E3F">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3DF3631">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3、公务接待</w:t>
            </w:r>
          </w:p>
        </w:tc>
        <w:tc>
          <w:tcPr>
            <w:tcW w:w="1815" w:type="dxa"/>
            <w:gridSpan w:val="2"/>
            <w:tcBorders>
              <w:top w:val="single" w:color="auto" w:sz="4" w:space="0"/>
              <w:left w:val="nil"/>
              <w:bottom w:val="single" w:color="auto" w:sz="4" w:space="0"/>
              <w:right w:val="single" w:color="000000" w:sz="4" w:space="0"/>
            </w:tcBorders>
            <w:noWrap w:val="0"/>
            <w:vAlign w:val="center"/>
          </w:tcPr>
          <w:p w14:paraId="22BB57A8">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86B724">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CC8512">
            <w:pPr>
              <w:widowControl/>
              <w:spacing w:line="360" w:lineRule="exact"/>
              <w:jc w:val="center"/>
              <w:rPr>
                <w:rFonts w:hint="default" w:ascii="仿宋_GB2312" w:hAnsi="仿宋_GB2312" w:eastAsia="仿宋_GB2312" w:cs="仿宋_GB2312"/>
                <w:color w:val="auto"/>
                <w:sz w:val="20"/>
                <w:szCs w:val="20"/>
                <w:highlight w:val="none"/>
                <w:lang w:val="en-US" w:eastAsia="zh-CN"/>
              </w:rPr>
            </w:pPr>
          </w:p>
        </w:tc>
      </w:tr>
      <w:tr w14:paraId="4B1C8784">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11ED1F89">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项目支出：</w:t>
            </w:r>
          </w:p>
        </w:tc>
        <w:tc>
          <w:tcPr>
            <w:tcW w:w="1815" w:type="dxa"/>
            <w:gridSpan w:val="2"/>
            <w:tcBorders>
              <w:top w:val="single" w:color="auto" w:sz="4" w:space="0"/>
              <w:left w:val="nil"/>
              <w:bottom w:val="single" w:color="auto" w:sz="4" w:space="0"/>
              <w:right w:val="single" w:color="000000" w:sz="4" w:space="0"/>
            </w:tcBorders>
            <w:noWrap w:val="0"/>
            <w:vAlign w:val="center"/>
          </w:tcPr>
          <w:p w14:paraId="34C8806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920.49</w:t>
            </w:r>
          </w:p>
        </w:tc>
        <w:tc>
          <w:tcPr>
            <w:tcW w:w="2240" w:type="dxa"/>
            <w:gridSpan w:val="2"/>
            <w:tcBorders>
              <w:top w:val="single" w:color="auto" w:sz="4" w:space="0"/>
              <w:left w:val="nil"/>
              <w:bottom w:val="single" w:color="auto" w:sz="4" w:space="0"/>
              <w:right w:val="single" w:color="000000" w:sz="4" w:space="0"/>
            </w:tcBorders>
            <w:noWrap w:val="0"/>
            <w:vAlign w:val="center"/>
          </w:tcPr>
          <w:p w14:paraId="6904376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183.00</w:t>
            </w:r>
          </w:p>
        </w:tc>
        <w:tc>
          <w:tcPr>
            <w:tcW w:w="2041" w:type="dxa"/>
            <w:gridSpan w:val="2"/>
            <w:tcBorders>
              <w:top w:val="single" w:color="auto" w:sz="4" w:space="0"/>
              <w:left w:val="nil"/>
              <w:bottom w:val="single" w:color="auto" w:sz="4" w:space="0"/>
              <w:right w:val="single" w:color="000000" w:sz="4" w:space="0"/>
            </w:tcBorders>
            <w:noWrap w:val="0"/>
            <w:vAlign w:val="center"/>
          </w:tcPr>
          <w:p w14:paraId="0DF84DAA">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324.46</w:t>
            </w:r>
          </w:p>
        </w:tc>
      </w:tr>
      <w:tr w14:paraId="6BF7F5C0">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6DDA5E9">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1、业务工作经费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7AAA9CC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920.49</w:t>
            </w:r>
          </w:p>
        </w:tc>
        <w:tc>
          <w:tcPr>
            <w:tcW w:w="2240" w:type="dxa"/>
            <w:gridSpan w:val="2"/>
            <w:tcBorders>
              <w:top w:val="single" w:color="auto" w:sz="4" w:space="0"/>
              <w:left w:val="nil"/>
              <w:bottom w:val="single" w:color="auto" w:sz="4" w:space="0"/>
              <w:right w:val="single" w:color="000000" w:sz="4" w:space="0"/>
            </w:tcBorders>
            <w:noWrap w:val="0"/>
            <w:vAlign w:val="center"/>
          </w:tcPr>
          <w:p w14:paraId="771AF1C4">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4AE40A0">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6.56  </w:t>
            </w:r>
          </w:p>
        </w:tc>
      </w:tr>
      <w:tr w14:paraId="5E9781AB">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63C37D37">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2、运行维护经费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62414B7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7CC58F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20124E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　</w:t>
            </w:r>
          </w:p>
        </w:tc>
      </w:tr>
      <w:tr w14:paraId="6645ED0E">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944E2E0">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sz w:val="20"/>
                <w:szCs w:val="20"/>
                <w:highlight w:val="none"/>
              </w:rPr>
              <w:t>、办案费</w:t>
            </w:r>
          </w:p>
        </w:tc>
        <w:tc>
          <w:tcPr>
            <w:tcW w:w="1815" w:type="dxa"/>
            <w:gridSpan w:val="2"/>
            <w:tcBorders>
              <w:top w:val="single" w:color="auto" w:sz="4" w:space="0"/>
              <w:left w:val="nil"/>
              <w:bottom w:val="single" w:color="auto" w:sz="4" w:space="0"/>
              <w:right w:val="single" w:color="000000" w:sz="4" w:space="0"/>
            </w:tcBorders>
            <w:noWrap w:val="0"/>
            <w:vAlign w:val="center"/>
          </w:tcPr>
          <w:p w14:paraId="139A747F">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1B1843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3.00</w:t>
            </w:r>
          </w:p>
        </w:tc>
        <w:tc>
          <w:tcPr>
            <w:tcW w:w="2041" w:type="dxa"/>
            <w:gridSpan w:val="2"/>
            <w:tcBorders>
              <w:top w:val="single" w:color="auto" w:sz="4" w:space="0"/>
              <w:left w:val="nil"/>
              <w:bottom w:val="single" w:color="auto" w:sz="4" w:space="0"/>
              <w:right w:val="single" w:color="000000" w:sz="4" w:space="0"/>
            </w:tcBorders>
            <w:noWrap w:val="0"/>
            <w:vAlign w:val="center"/>
          </w:tcPr>
          <w:p w14:paraId="29986F4F">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 xml:space="preserve">     </w:t>
            </w:r>
          </w:p>
        </w:tc>
      </w:tr>
      <w:tr w14:paraId="57A5D6AB">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C54A61F">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rPr>
              <w:t>、环保管家</w:t>
            </w:r>
          </w:p>
        </w:tc>
        <w:tc>
          <w:tcPr>
            <w:tcW w:w="1815" w:type="dxa"/>
            <w:gridSpan w:val="2"/>
            <w:tcBorders>
              <w:top w:val="single" w:color="auto" w:sz="4" w:space="0"/>
              <w:left w:val="nil"/>
              <w:bottom w:val="single" w:color="auto" w:sz="4" w:space="0"/>
              <w:right w:val="single" w:color="000000" w:sz="4" w:space="0"/>
            </w:tcBorders>
            <w:noWrap w:val="0"/>
            <w:vAlign w:val="center"/>
          </w:tcPr>
          <w:p w14:paraId="3DC842D5">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72E379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86.50</w:t>
            </w:r>
          </w:p>
        </w:tc>
        <w:tc>
          <w:tcPr>
            <w:tcW w:w="2041" w:type="dxa"/>
            <w:gridSpan w:val="2"/>
            <w:tcBorders>
              <w:top w:val="single" w:color="auto" w:sz="4" w:space="0"/>
              <w:left w:val="nil"/>
              <w:bottom w:val="single" w:color="auto" w:sz="4" w:space="0"/>
              <w:right w:val="single" w:color="000000" w:sz="4" w:space="0"/>
            </w:tcBorders>
            <w:noWrap w:val="0"/>
            <w:vAlign w:val="center"/>
          </w:tcPr>
          <w:p w14:paraId="44BBEFF3">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86.50</w:t>
            </w:r>
          </w:p>
        </w:tc>
      </w:tr>
      <w:tr w14:paraId="05698F6A">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555B9833">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5</w:t>
            </w:r>
            <w:r>
              <w:rPr>
                <w:rFonts w:hint="eastAsia" w:ascii="仿宋_GB2312" w:hAnsi="仿宋_GB2312" w:eastAsia="仿宋_GB2312" w:cs="仿宋_GB2312"/>
                <w:color w:val="auto"/>
                <w:sz w:val="20"/>
                <w:szCs w:val="20"/>
                <w:highlight w:val="none"/>
              </w:rPr>
              <w:t>、环境监察</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rPr>
              <w:t>监测等运行经费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28ECBEB7">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F713AD">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93.50</w:t>
            </w:r>
          </w:p>
        </w:tc>
        <w:tc>
          <w:tcPr>
            <w:tcW w:w="2041" w:type="dxa"/>
            <w:gridSpan w:val="2"/>
            <w:tcBorders>
              <w:top w:val="single" w:color="auto" w:sz="4" w:space="0"/>
              <w:left w:val="nil"/>
              <w:bottom w:val="single" w:color="auto" w:sz="4" w:space="0"/>
              <w:right w:val="single" w:color="000000" w:sz="4" w:space="0"/>
            </w:tcBorders>
            <w:noWrap w:val="0"/>
            <w:vAlign w:val="center"/>
          </w:tcPr>
          <w:p w14:paraId="50629DB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94.35</w:t>
            </w:r>
          </w:p>
        </w:tc>
      </w:tr>
      <w:tr w14:paraId="5494A416">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ADDDF5A">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rPr>
              <w:t>、运行维护经费（一个专项一行）</w:t>
            </w:r>
          </w:p>
        </w:tc>
        <w:tc>
          <w:tcPr>
            <w:tcW w:w="1815" w:type="dxa"/>
            <w:gridSpan w:val="2"/>
            <w:tcBorders>
              <w:top w:val="single" w:color="auto" w:sz="4" w:space="0"/>
              <w:left w:val="nil"/>
              <w:bottom w:val="single" w:color="auto" w:sz="4" w:space="0"/>
              <w:right w:val="single" w:color="000000" w:sz="4" w:space="0"/>
            </w:tcBorders>
            <w:noWrap w:val="0"/>
            <w:vAlign w:val="center"/>
          </w:tcPr>
          <w:p w14:paraId="5DBB6BC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A6D73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45FED86">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7551DF3F">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0AADCFC1">
            <w:pPr>
              <w:widowControl/>
              <w:spacing w:line="360" w:lineRule="exact"/>
              <w:jc w:val="both"/>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7</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省级专项资金</w:t>
            </w:r>
          </w:p>
        </w:tc>
        <w:tc>
          <w:tcPr>
            <w:tcW w:w="1815" w:type="dxa"/>
            <w:gridSpan w:val="2"/>
            <w:tcBorders>
              <w:top w:val="single" w:color="auto" w:sz="4" w:space="0"/>
              <w:left w:val="nil"/>
              <w:bottom w:val="single" w:color="auto" w:sz="4" w:space="0"/>
              <w:right w:val="single" w:color="000000" w:sz="4" w:space="0"/>
            </w:tcBorders>
            <w:noWrap w:val="0"/>
            <w:vAlign w:val="center"/>
          </w:tcPr>
          <w:p w14:paraId="37F17BDE">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8CD283C">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92FB6E">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14.50</w:t>
            </w:r>
          </w:p>
        </w:tc>
      </w:tr>
      <w:tr w14:paraId="1254868D">
        <w:tblPrEx>
          <w:tblCellMar>
            <w:top w:w="0" w:type="dxa"/>
            <w:left w:w="108" w:type="dxa"/>
            <w:bottom w:w="0" w:type="dxa"/>
            <w:right w:w="108" w:type="dxa"/>
          </w:tblCellMar>
        </w:tblPrEx>
        <w:trPr>
          <w:trHeight w:val="9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C6B8B90">
            <w:pPr>
              <w:widowControl/>
              <w:spacing w:line="360" w:lineRule="exact"/>
              <w:jc w:val="both"/>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8</w:t>
            </w:r>
            <w:r>
              <w:rPr>
                <w:rFonts w:hint="eastAsia" w:ascii="仿宋_GB2312" w:hAnsi="仿宋_GB2312" w:eastAsia="仿宋_GB2312" w:cs="仿宋_GB2312"/>
                <w:color w:val="auto"/>
                <w:sz w:val="20"/>
                <w:szCs w:val="20"/>
                <w:highlight w:val="none"/>
              </w:rPr>
              <w:t>、</w:t>
            </w:r>
            <w:r>
              <w:rPr>
                <w:rFonts w:hint="eastAsia" w:ascii="仿宋_GB2312" w:hAnsi="仿宋_GB2312" w:eastAsia="仿宋_GB2312" w:cs="仿宋_GB2312"/>
                <w:color w:val="auto"/>
                <w:sz w:val="20"/>
                <w:szCs w:val="20"/>
                <w:highlight w:val="none"/>
                <w:lang w:val="en-US" w:eastAsia="zh-CN"/>
              </w:rPr>
              <w:t>省级第二批洞庭湖生态奖补资金</w:t>
            </w:r>
          </w:p>
        </w:tc>
        <w:tc>
          <w:tcPr>
            <w:tcW w:w="1815" w:type="dxa"/>
            <w:gridSpan w:val="2"/>
            <w:tcBorders>
              <w:top w:val="single" w:color="auto" w:sz="4" w:space="0"/>
              <w:left w:val="nil"/>
              <w:bottom w:val="single" w:color="auto" w:sz="4" w:space="0"/>
              <w:right w:val="single" w:color="000000" w:sz="4" w:space="0"/>
            </w:tcBorders>
            <w:noWrap w:val="0"/>
            <w:vAlign w:val="center"/>
          </w:tcPr>
          <w:p w14:paraId="72C00B83">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014C1EC">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7A5628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122.55</w:t>
            </w:r>
          </w:p>
        </w:tc>
      </w:tr>
      <w:tr w14:paraId="1A2C3592">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7F8CC7AE">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公用经费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1019803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72.57</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2337808">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36.61</w:t>
            </w:r>
          </w:p>
        </w:tc>
        <w:tc>
          <w:tcPr>
            <w:tcW w:w="2041" w:type="dxa"/>
            <w:gridSpan w:val="2"/>
            <w:tcBorders>
              <w:top w:val="single" w:color="auto" w:sz="4" w:space="0"/>
              <w:left w:val="nil"/>
              <w:bottom w:val="single" w:color="auto" w:sz="4" w:space="0"/>
              <w:right w:val="single" w:color="000000" w:sz="4" w:space="0"/>
            </w:tcBorders>
            <w:noWrap w:val="0"/>
            <w:vAlign w:val="center"/>
          </w:tcPr>
          <w:p w14:paraId="66F0D0F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57.85</w:t>
            </w:r>
            <w:r>
              <w:rPr>
                <w:rFonts w:hint="eastAsia" w:ascii="仿宋_GB2312" w:hAnsi="仿宋_GB2312" w:eastAsia="仿宋_GB2312" w:cs="仿宋_GB2312"/>
                <w:color w:val="auto"/>
                <w:sz w:val="20"/>
                <w:szCs w:val="20"/>
                <w:highlight w:val="none"/>
              </w:rPr>
              <w:t>　</w:t>
            </w:r>
          </w:p>
        </w:tc>
      </w:tr>
      <w:tr w14:paraId="22160EFA">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521F55B8">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1815" w:type="dxa"/>
            <w:gridSpan w:val="2"/>
            <w:tcBorders>
              <w:top w:val="single" w:color="auto" w:sz="4" w:space="0"/>
              <w:left w:val="nil"/>
              <w:bottom w:val="single" w:color="auto" w:sz="4" w:space="0"/>
              <w:right w:val="single" w:color="000000" w:sz="4" w:space="0"/>
            </w:tcBorders>
            <w:noWrap w:val="0"/>
            <w:vAlign w:val="center"/>
          </w:tcPr>
          <w:p w14:paraId="0B18B7D2">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4BAD6A6">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33.42</w:t>
            </w:r>
          </w:p>
        </w:tc>
        <w:tc>
          <w:tcPr>
            <w:tcW w:w="2041" w:type="dxa"/>
            <w:gridSpan w:val="2"/>
            <w:tcBorders>
              <w:top w:val="single" w:color="auto" w:sz="4" w:space="0"/>
              <w:left w:val="nil"/>
              <w:bottom w:val="single" w:color="auto" w:sz="4" w:space="0"/>
              <w:right w:val="single" w:color="000000" w:sz="4" w:space="0"/>
            </w:tcBorders>
            <w:noWrap w:val="0"/>
            <w:vAlign w:val="center"/>
          </w:tcPr>
          <w:p w14:paraId="1B215501">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33.13</w:t>
            </w:r>
            <w:r>
              <w:rPr>
                <w:rFonts w:hint="eastAsia" w:ascii="仿宋_GB2312" w:hAnsi="仿宋_GB2312" w:eastAsia="仿宋_GB2312" w:cs="仿宋_GB2312"/>
                <w:color w:val="auto"/>
                <w:sz w:val="20"/>
                <w:szCs w:val="20"/>
                <w:highlight w:val="none"/>
              </w:rPr>
              <w:t>　</w:t>
            </w:r>
          </w:p>
        </w:tc>
      </w:tr>
      <w:tr w14:paraId="40E4841F">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BEE16A7">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1815" w:type="dxa"/>
            <w:gridSpan w:val="2"/>
            <w:tcBorders>
              <w:top w:val="single" w:color="auto" w:sz="4" w:space="0"/>
              <w:left w:val="nil"/>
              <w:bottom w:val="single" w:color="auto" w:sz="4" w:space="0"/>
              <w:right w:val="single" w:color="000000" w:sz="4" w:space="0"/>
            </w:tcBorders>
            <w:noWrap w:val="0"/>
            <w:vAlign w:val="center"/>
          </w:tcPr>
          <w:p w14:paraId="7D4732E8">
            <w:pPr>
              <w:widowControl/>
              <w:spacing w:line="360" w:lineRule="exact"/>
              <w:jc w:val="center"/>
              <w:rPr>
                <w:rFonts w:hint="eastAsia" w:ascii="仿宋_GB2312" w:hAnsi="仿宋_GB2312" w:eastAsia="仿宋_GB2312" w:cs="仿宋_GB2312"/>
                <w:color w:val="auto"/>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4360D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6.6</w:t>
            </w: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FBC58B4">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0.10</w:t>
            </w:r>
            <w:r>
              <w:rPr>
                <w:rFonts w:hint="eastAsia" w:ascii="仿宋_GB2312" w:hAnsi="仿宋_GB2312" w:eastAsia="仿宋_GB2312" w:cs="仿宋_GB2312"/>
                <w:color w:val="auto"/>
                <w:sz w:val="20"/>
                <w:szCs w:val="20"/>
                <w:highlight w:val="none"/>
              </w:rPr>
              <w:t>　</w:t>
            </w:r>
          </w:p>
        </w:tc>
      </w:tr>
      <w:tr w14:paraId="2D440383">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25D4FC13">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1815" w:type="dxa"/>
            <w:gridSpan w:val="2"/>
            <w:tcBorders>
              <w:top w:val="single" w:color="auto" w:sz="4" w:space="0"/>
              <w:left w:val="nil"/>
              <w:bottom w:val="single" w:color="auto" w:sz="4" w:space="0"/>
              <w:right w:val="single" w:color="000000" w:sz="4" w:space="0"/>
            </w:tcBorders>
            <w:noWrap w:val="0"/>
            <w:vAlign w:val="center"/>
          </w:tcPr>
          <w:p w14:paraId="04BC04A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62F690A">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833586F">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07408292">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4D1CBB3D">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1815" w:type="dxa"/>
            <w:gridSpan w:val="2"/>
            <w:tcBorders>
              <w:top w:val="single" w:color="auto" w:sz="4" w:space="0"/>
              <w:left w:val="nil"/>
              <w:bottom w:val="single" w:color="auto" w:sz="4" w:space="0"/>
              <w:right w:val="single" w:color="000000" w:sz="4" w:space="0"/>
            </w:tcBorders>
            <w:noWrap w:val="0"/>
            <w:vAlign w:val="center"/>
          </w:tcPr>
          <w:p w14:paraId="1C7E532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2B56DC9">
            <w:pPr>
              <w:widowControl/>
              <w:spacing w:line="360" w:lineRule="exact"/>
              <w:jc w:val="center"/>
              <w:rPr>
                <w:rFonts w:hint="eastAsia" w:ascii="仿宋_GB2312" w:hAnsi="仿宋_GB2312" w:eastAsia="仿宋_GB2312" w:cs="仿宋_GB2312"/>
                <w:color w:val="auto"/>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4DE0CEE">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253.55</w:t>
            </w:r>
            <w:r>
              <w:rPr>
                <w:rFonts w:hint="eastAsia" w:ascii="仿宋_GB2312" w:hAnsi="仿宋_GB2312" w:eastAsia="仿宋_GB2312" w:cs="仿宋_GB2312"/>
                <w:color w:val="auto"/>
                <w:sz w:val="20"/>
                <w:szCs w:val="20"/>
                <w:highlight w:val="none"/>
              </w:rPr>
              <w:t>　</w:t>
            </w:r>
          </w:p>
        </w:tc>
      </w:tr>
      <w:tr w14:paraId="4DBD8B78">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34CFE1E7">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1815" w:type="dxa"/>
            <w:gridSpan w:val="2"/>
            <w:tcBorders>
              <w:top w:val="single" w:color="auto" w:sz="4" w:space="0"/>
              <w:left w:val="nil"/>
              <w:bottom w:val="single" w:color="auto" w:sz="4" w:space="0"/>
              <w:right w:val="single" w:color="000000" w:sz="4" w:space="0"/>
            </w:tcBorders>
            <w:noWrap w:val="0"/>
            <w:vAlign w:val="center"/>
          </w:tcPr>
          <w:p w14:paraId="5D8A2020">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1A1304DC">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1.74</w:t>
            </w:r>
          </w:p>
        </w:tc>
        <w:tc>
          <w:tcPr>
            <w:tcW w:w="2041" w:type="dxa"/>
            <w:gridSpan w:val="2"/>
            <w:tcBorders>
              <w:top w:val="single" w:color="auto" w:sz="4" w:space="0"/>
              <w:left w:val="nil"/>
              <w:bottom w:val="single" w:color="auto" w:sz="4" w:space="0"/>
              <w:right w:val="single" w:color="000000" w:sz="4" w:space="0"/>
            </w:tcBorders>
            <w:noWrap w:val="0"/>
            <w:vAlign w:val="center"/>
          </w:tcPr>
          <w:p w14:paraId="6A27207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r>
      <w:tr w14:paraId="17386362">
        <w:tblPrEx>
          <w:tblCellMar>
            <w:top w:w="0" w:type="dxa"/>
            <w:left w:w="108" w:type="dxa"/>
            <w:bottom w:w="0" w:type="dxa"/>
            <w:right w:w="108" w:type="dxa"/>
          </w:tblCellMar>
        </w:tblPrEx>
        <w:trPr>
          <w:trHeight w:val="0" w:hRule="atLeast"/>
          <w:jc w:val="center"/>
        </w:trPr>
        <w:tc>
          <w:tcPr>
            <w:tcW w:w="3577" w:type="dxa"/>
            <w:vMerge w:val="restart"/>
            <w:tcBorders>
              <w:top w:val="nil"/>
              <w:left w:val="single" w:color="auto" w:sz="4" w:space="0"/>
              <w:bottom w:val="single" w:color="auto" w:sz="4" w:space="0"/>
              <w:right w:val="single" w:color="auto" w:sz="4" w:space="0"/>
            </w:tcBorders>
            <w:noWrap w:val="0"/>
            <w:vAlign w:val="center"/>
          </w:tcPr>
          <w:p w14:paraId="77F2C76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966" w:type="dxa"/>
            <w:tcBorders>
              <w:top w:val="nil"/>
              <w:left w:val="nil"/>
              <w:bottom w:val="single" w:color="auto" w:sz="4" w:space="0"/>
              <w:right w:val="single" w:color="auto" w:sz="4" w:space="0"/>
            </w:tcBorders>
            <w:noWrap w:val="0"/>
            <w:vAlign w:val="center"/>
          </w:tcPr>
          <w:p w14:paraId="6C282E0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1A4B075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3C379BB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32C77BD3">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A42A8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43DB5CF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4FFE8200">
        <w:tblPrEx>
          <w:tblCellMar>
            <w:top w:w="0" w:type="dxa"/>
            <w:left w:w="108" w:type="dxa"/>
            <w:bottom w:w="0" w:type="dxa"/>
            <w:right w:w="108" w:type="dxa"/>
          </w:tblCellMar>
        </w:tblPrEx>
        <w:trPr>
          <w:trHeight w:val="0" w:hRule="atLeast"/>
          <w:jc w:val="center"/>
        </w:trPr>
        <w:tc>
          <w:tcPr>
            <w:tcW w:w="3577" w:type="dxa"/>
            <w:vMerge w:val="continue"/>
            <w:tcBorders>
              <w:top w:val="nil"/>
              <w:left w:val="single" w:color="auto" w:sz="4" w:space="0"/>
              <w:bottom w:val="single" w:color="auto" w:sz="4" w:space="0"/>
              <w:right w:val="single" w:color="auto" w:sz="4" w:space="0"/>
            </w:tcBorders>
            <w:noWrap w:val="0"/>
            <w:vAlign w:val="center"/>
          </w:tcPr>
          <w:p w14:paraId="1FAE3125">
            <w:pPr>
              <w:widowControl/>
              <w:spacing w:line="360" w:lineRule="exact"/>
              <w:jc w:val="left"/>
              <w:rPr>
                <w:rFonts w:hint="eastAsia" w:ascii="仿宋_GB2312" w:hAnsi="仿宋_GB2312" w:eastAsia="仿宋_GB2312" w:cs="仿宋_GB2312"/>
                <w:sz w:val="20"/>
                <w:szCs w:val="20"/>
                <w:highlight w:val="none"/>
              </w:rPr>
            </w:pPr>
          </w:p>
        </w:tc>
        <w:tc>
          <w:tcPr>
            <w:tcW w:w="966" w:type="dxa"/>
            <w:tcBorders>
              <w:top w:val="nil"/>
              <w:left w:val="nil"/>
              <w:bottom w:val="single" w:color="auto" w:sz="4" w:space="0"/>
              <w:right w:val="single" w:color="auto" w:sz="4" w:space="0"/>
            </w:tcBorders>
            <w:noWrap w:val="0"/>
            <w:vAlign w:val="center"/>
          </w:tcPr>
          <w:p w14:paraId="2920C22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3B97298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3082ED4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23F27538">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62CC331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1347BD76">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39DC3466">
        <w:tblPrEx>
          <w:tblCellMar>
            <w:top w:w="0" w:type="dxa"/>
            <w:left w:w="108" w:type="dxa"/>
            <w:bottom w:w="0" w:type="dxa"/>
            <w:right w:w="108" w:type="dxa"/>
          </w:tblCellMar>
        </w:tblPrEx>
        <w:trPr>
          <w:trHeight w:val="0" w:hRule="atLeast"/>
          <w:jc w:val="center"/>
        </w:trPr>
        <w:tc>
          <w:tcPr>
            <w:tcW w:w="3577" w:type="dxa"/>
            <w:tcBorders>
              <w:top w:val="nil"/>
              <w:left w:val="single" w:color="auto" w:sz="4" w:space="0"/>
              <w:bottom w:val="single" w:color="auto" w:sz="4" w:space="0"/>
              <w:right w:val="single" w:color="auto" w:sz="4" w:space="0"/>
            </w:tcBorders>
            <w:noWrap w:val="0"/>
            <w:vAlign w:val="center"/>
          </w:tcPr>
          <w:p w14:paraId="51B8D80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096" w:type="dxa"/>
            <w:gridSpan w:val="6"/>
            <w:tcBorders>
              <w:top w:val="single" w:color="auto" w:sz="4" w:space="0"/>
              <w:left w:val="nil"/>
              <w:bottom w:val="single" w:color="auto" w:sz="4" w:space="0"/>
              <w:right w:val="single" w:color="000000" w:sz="4" w:space="0"/>
            </w:tcBorders>
            <w:noWrap w:val="0"/>
            <w:vAlign w:val="center"/>
          </w:tcPr>
          <w:p w14:paraId="2586E3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275044DF">
      <w:pPr>
        <w:widowControl/>
        <w:spacing w:afterLines="0" w:line="400" w:lineRule="exact"/>
        <w:ind w:left="660" w:hanging="660" w:hangingChars="300"/>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2EB0F568">
      <w:pPr>
        <w:widowControl/>
        <w:spacing w:after="0" w:afterLines="0" w:line="4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36203195">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05"/>
        <w:gridCol w:w="1005"/>
        <w:gridCol w:w="1479"/>
        <w:gridCol w:w="1334"/>
        <w:gridCol w:w="1231"/>
        <w:gridCol w:w="1196"/>
        <w:gridCol w:w="684"/>
        <w:gridCol w:w="978"/>
        <w:gridCol w:w="1167"/>
      </w:tblGrid>
      <w:tr w14:paraId="50E29D5F">
        <w:tblPrEx>
          <w:tblCellMar>
            <w:top w:w="0" w:type="dxa"/>
            <w:left w:w="108" w:type="dxa"/>
            <w:bottom w:w="0" w:type="dxa"/>
            <w:right w:w="108" w:type="dxa"/>
          </w:tblCellMar>
        </w:tblPrEx>
        <w:trPr>
          <w:jc w:val="center"/>
        </w:trPr>
        <w:tc>
          <w:tcPr>
            <w:tcW w:w="1005" w:type="dxa"/>
            <w:tcBorders>
              <w:top w:val="single" w:color="auto" w:sz="4" w:space="0"/>
              <w:left w:val="single" w:color="auto" w:sz="4" w:space="0"/>
              <w:bottom w:val="single" w:color="auto" w:sz="4" w:space="0"/>
              <w:right w:val="single" w:color="auto" w:sz="4" w:space="0"/>
            </w:tcBorders>
            <w:noWrap w:val="0"/>
            <w:vAlign w:val="center"/>
          </w:tcPr>
          <w:p w14:paraId="169A211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74" w:type="dxa"/>
            <w:gridSpan w:val="8"/>
            <w:tcBorders>
              <w:top w:val="single" w:color="auto" w:sz="4" w:space="0"/>
              <w:left w:val="nil"/>
              <w:bottom w:val="single" w:color="auto" w:sz="4" w:space="0"/>
              <w:right w:val="single" w:color="auto" w:sz="4" w:space="0"/>
            </w:tcBorders>
            <w:noWrap w:val="0"/>
            <w:vAlign w:val="center"/>
          </w:tcPr>
          <w:p w14:paraId="5200E82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岳阳市生态环境局岳阳经济技术开发区分局　</w:t>
            </w:r>
          </w:p>
        </w:tc>
      </w:tr>
      <w:tr w14:paraId="173BA128">
        <w:tblPrEx>
          <w:tblCellMar>
            <w:top w:w="0" w:type="dxa"/>
            <w:left w:w="108" w:type="dxa"/>
            <w:bottom w:w="0" w:type="dxa"/>
            <w:right w:w="108" w:type="dxa"/>
          </w:tblCellMar>
        </w:tblPrEx>
        <w:trPr>
          <w:jc w:val="center"/>
        </w:trPr>
        <w:tc>
          <w:tcPr>
            <w:tcW w:w="1005" w:type="dxa"/>
            <w:vMerge w:val="restart"/>
            <w:tcBorders>
              <w:top w:val="nil"/>
              <w:left w:val="single" w:color="auto" w:sz="4" w:space="0"/>
              <w:right w:val="single" w:color="auto" w:sz="4" w:space="0"/>
            </w:tcBorders>
            <w:noWrap w:val="0"/>
            <w:vAlign w:val="center"/>
          </w:tcPr>
          <w:p w14:paraId="0A4668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1098C3F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484" w:type="dxa"/>
            <w:gridSpan w:val="2"/>
            <w:tcBorders>
              <w:top w:val="nil"/>
              <w:left w:val="nil"/>
              <w:bottom w:val="single" w:color="auto" w:sz="4" w:space="0"/>
              <w:right w:val="single" w:color="auto" w:sz="4" w:space="0"/>
            </w:tcBorders>
            <w:noWrap w:val="0"/>
            <w:vAlign w:val="center"/>
          </w:tcPr>
          <w:p w14:paraId="21DEEEBC">
            <w:pPr>
              <w:spacing w:line="240" w:lineRule="exact"/>
              <w:jc w:val="center"/>
              <w:rPr>
                <w:rFonts w:hint="eastAsia" w:ascii="仿宋_GB2312" w:hAnsi="仿宋_GB2312" w:eastAsia="仿宋_GB2312" w:cs="仿宋_GB2312"/>
                <w:sz w:val="20"/>
                <w:szCs w:val="20"/>
                <w:highlight w:val="none"/>
              </w:rPr>
            </w:pPr>
          </w:p>
        </w:tc>
        <w:tc>
          <w:tcPr>
            <w:tcW w:w="1334" w:type="dxa"/>
            <w:tcBorders>
              <w:top w:val="nil"/>
              <w:left w:val="nil"/>
              <w:bottom w:val="single" w:color="auto" w:sz="4" w:space="0"/>
              <w:right w:val="single" w:color="auto" w:sz="4" w:space="0"/>
            </w:tcBorders>
            <w:noWrap w:val="0"/>
            <w:vAlign w:val="center"/>
          </w:tcPr>
          <w:p w14:paraId="1335398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31" w:type="dxa"/>
            <w:tcBorders>
              <w:top w:val="nil"/>
              <w:left w:val="nil"/>
              <w:bottom w:val="single" w:color="auto" w:sz="4" w:space="0"/>
              <w:right w:val="single" w:color="auto" w:sz="4" w:space="0"/>
            </w:tcBorders>
            <w:noWrap w:val="0"/>
            <w:vAlign w:val="center"/>
          </w:tcPr>
          <w:p w14:paraId="03030A0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96" w:type="dxa"/>
            <w:tcBorders>
              <w:top w:val="nil"/>
              <w:left w:val="nil"/>
              <w:bottom w:val="single" w:color="auto" w:sz="4" w:space="0"/>
              <w:right w:val="single" w:color="auto" w:sz="4" w:space="0"/>
            </w:tcBorders>
            <w:noWrap w:val="0"/>
            <w:vAlign w:val="center"/>
          </w:tcPr>
          <w:p w14:paraId="19FC9F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684" w:type="dxa"/>
            <w:tcBorders>
              <w:top w:val="nil"/>
              <w:left w:val="nil"/>
              <w:bottom w:val="single" w:color="auto" w:sz="4" w:space="0"/>
              <w:right w:val="single" w:color="auto" w:sz="4" w:space="0"/>
            </w:tcBorders>
            <w:noWrap w:val="0"/>
            <w:vAlign w:val="center"/>
          </w:tcPr>
          <w:p w14:paraId="68909285">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78" w:type="dxa"/>
            <w:tcBorders>
              <w:top w:val="nil"/>
              <w:left w:val="nil"/>
              <w:bottom w:val="single" w:color="auto" w:sz="4" w:space="0"/>
              <w:right w:val="single" w:color="auto" w:sz="4" w:space="0"/>
            </w:tcBorders>
            <w:noWrap w:val="0"/>
            <w:vAlign w:val="center"/>
          </w:tcPr>
          <w:p w14:paraId="2CCF260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167" w:type="dxa"/>
            <w:tcBorders>
              <w:top w:val="nil"/>
              <w:left w:val="nil"/>
              <w:bottom w:val="single" w:color="auto" w:sz="4" w:space="0"/>
              <w:right w:val="single" w:color="auto" w:sz="4" w:space="0"/>
            </w:tcBorders>
            <w:noWrap w:val="0"/>
            <w:vAlign w:val="center"/>
          </w:tcPr>
          <w:p w14:paraId="11E3D10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FE07E32">
        <w:tblPrEx>
          <w:tblCellMar>
            <w:top w:w="0" w:type="dxa"/>
            <w:left w:w="108" w:type="dxa"/>
            <w:bottom w:w="0" w:type="dxa"/>
            <w:right w:w="108" w:type="dxa"/>
          </w:tblCellMar>
        </w:tblPrEx>
        <w:trPr>
          <w:trHeight w:val="264" w:hRule="atLeast"/>
          <w:jc w:val="center"/>
        </w:trPr>
        <w:tc>
          <w:tcPr>
            <w:tcW w:w="1005" w:type="dxa"/>
            <w:vMerge w:val="continue"/>
            <w:tcBorders>
              <w:top w:val="nil"/>
              <w:left w:val="single" w:color="auto" w:sz="4" w:space="0"/>
              <w:right w:val="single" w:color="auto" w:sz="4" w:space="0"/>
            </w:tcBorders>
            <w:noWrap w:val="0"/>
            <w:vAlign w:val="center"/>
          </w:tcPr>
          <w:p w14:paraId="0A123AC8">
            <w:pPr>
              <w:widowControl/>
              <w:spacing w:line="240" w:lineRule="exact"/>
              <w:jc w:val="center"/>
              <w:rPr>
                <w:rFonts w:hint="eastAsia" w:ascii="仿宋_GB2312" w:hAnsi="仿宋_GB2312" w:eastAsia="仿宋_GB2312" w:cs="仿宋_GB2312"/>
                <w:color w:val="000000"/>
                <w:sz w:val="20"/>
                <w:szCs w:val="20"/>
                <w:highlight w:val="none"/>
              </w:rPr>
            </w:pPr>
          </w:p>
        </w:tc>
        <w:tc>
          <w:tcPr>
            <w:tcW w:w="2484" w:type="dxa"/>
            <w:gridSpan w:val="2"/>
            <w:tcBorders>
              <w:top w:val="nil"/>
              <w:left w:val="nil"/>
              <w:bottom w:val="single" w:color="auto" w:sz="4" w:space="0"/>
              <w:right w:val="single" w:color="auto" w:sz="4" w:space="0"/>
            </w:tcBorders>
            <w:noWrap w:val="0"/>
            <w:vAlign w:val="center"/>
          </w:tcPr>
          <w:p w14:paraId="55E820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334" w:type="dxa"/>
            <w:tcBorders>
              <w:top w:val="nil"/>
              <w:left w:val="nil"/>
              <w:bottom w:val="single" w:color="auto" w:sz="4" w:space="0"/>
              <w:right w:val="single" w:color="auto" w:sz="4" w:space="0"/>
            </w:tcBorders>
            <w:noWrap w:val="0"/>
            <w:vAlign w:val="center"/>
          </w:tcPr>
          <w:p w14:paraId="27E4D48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404.17</w:t>
            </w:r>
          </w:p>
        </w:tc>
        <w:tc>
          <w:tcPr>
            <w:tcW w:w="1231" w:type="dxa"/>
            <w:tcBorders>
              <w:top w:val="nil"/>
              <w:left w:val="nil"/>
              <w:bottom w:val="single" w:color="auto" w:sz="4" w:space="0"/>
              <w:right w:val="single" w:color="auto" w:sz="4" w:space="0"/>
            </w:tcBorders>
            <w:noWrap w:val="0"/>
            <w:vAlign w:val="center"/>
          </w:tcPr>
          <w:p w14:paraId="73D24D5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633.83</w:t>
            </w:r>
          </w:p>
        </w:tc>
        <w:tc>
          <w:tcPr>
            <w:tcW w:w="1196" w:type="dxa"/>
            <w:tcBorders>
              <w:top w:val="nil"/>
              <w:left w:val="nil"/>
              <w:bottom w:val="single" w:color="auto" w:sz="4" w:space="0"/>
              <w:right w:val="single" w:color="auto" w:sz="4" w:space="0"/>
            </w:tcBorders>
            <w:noWrap w:val="0"/>
            <w:vAlign w:val="center"/>
          </w:tcPr>
          <w:p w14:paraId="217B2C0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566.28</w:t>
            </w:r>
          </w:p>
        </w:tc>
        <w:tc>
          <w:tcPr>
            <w:tcW w:w="684" w:type="dxa"/>
            <w:tcBorders>
              <w:top w:val="nil"/>
              <w:left w:val="nil"/>
              <w:bottom w:val="single" w:color="auto" w:sz="4" w:space="0"/>
              <w:right w:val="single" w:color="auto" w:sz="4" w:space="0"/>
            </w:tcBorders>
            <w:noWrap w:val="0"/>
            <w:vAlign w:val="center"/>
          </w:tcPr>
          <w:p w14:paraId="332CB75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78" w:type="dxa"/>
            <w:tcBorders>
              <w:top w:val="nil"/>
              <w:left w:val="nil"/>
              <w:bottom w:val="single" w:color="auto" w:sz="4" w:space="0"/>
              <w:right w:val="single" w:color="auto" w:sz="4" w:space="0"/>
            </w:tcBorders>
            <w:noWrap w:val="0"/>
            <w:vAlign w:val="center"/>
          </w:tcPr>
          <w:p w14:paraId="6BA62246">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89.34%</w:t>
            </w:r>
          </w:p>
        </w:tc>
        <w:tc>
          <w:tcPr>
            <w:tcW w:w="1167" w:type="dxa"/>
            <w:tcBorders>
              <w:top w:val="nil"/>
              <w:left w:val="nil"/>
              <w:bottom w:val="single" w:color="auto" w:sz="4" w:space="0"/>
              <w:right w:val="single" w:color="auto" w:sz="4" w:space="0"/>
            </w:tcBorders>
            <w:noWrap w:val="0"/>
            <w:vAlign w:val="center"/>
          </w:tcPr>
          <w:p w14:paraId="0B7D349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8.93</w:t>
            </w:r>
          </w:p>
        </w:tc>
      </w:tr>
      <w:tr w14:paraId="4BAB38A0">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03C7E143">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3AD5C43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025" w:type="dxa"/>
            <w:gridSpan w:val="4"/>
            <w:tcBorders>
              <w:top w:val="nil"/>
              <w:left w:val="nil"/>
              <w:bottom w:val="single" w:color="auto" w:sz="4" w:space="0"/>
              <w:right w:val="single" w:color="auto" w:sz="4" w:space="0"/>
            </w:tcBorders>
            <w:noWrap w:val="0"/>
            <w:vAlign w:val="center"/>
          </w:tcPr>
          <w:p w14:paraId="07D3686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071757A3">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BC4F622">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0FF9F71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443.93</w:t>
            </w:r>
          </w:p>
        </w:tc>
        <w:tc>
          <w:tcPr>
            <w:tcW w:w="4025" w:type="dxa"/>
            <w:gridSpan w:val="4"/>
            <w:tcBorders>
              <w:top w:val="nil"/>
              <w:left w:val="nil"/>
              <w:bottom w:val="single" w:color="auto" w:sz="4" w:space="0"/>
              <w:right w:val="single" w:color="auto" w:sz="4" w:space="0"/>
            </w:tcBorders>
            <w:noWrap w:val="0"/>
            <w:vAlign w:val="center"/>
          </w:tcPr>
          <w:p w14:paraId="14D264FB">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265.85</w:t>
            </w:r>
          </w:p>
        </w:tc>
      </w:tr>
      <w:tr w14:paraId="1174AEF4">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088773A">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51F41EF7">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025" w:type="dxa"/>
            <w:gridSpan w:val="4"/>
            <w:tcBorders>
              <w:top w:val="nil"/>
              <w:left w:val="nil"/>
              <w:bottom w:val="single" w:color="auto" w:sz="4" w:space="0"/>
              <w:right w:val="single" w:color="auto" w:sz="4" w:space="0"/>
            </w:tcBorders>
            <w:noWrap w:val="0"/>
            <w:vAlign w:val="center"/>
          </w:tcPr>
          <w:p w14:paraId="07987DF8">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300.43</w:t>
            </w:r>
          </w:p>
        </w:tc>
      </w:tr>
      <w:tr w14:paraId="262CA30E">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6B8DC817">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76435F4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p>
        </w:tc>
        <w:tc>
          <w:tcPr>
            <w:tcW w:w="4025" w:type="dxa"/>
            <w:gridSpan w:val="4"/>
            <w:tcBorders>
              <w:top w:val="nil"/>
              <w:left w:val="nil"/>
              <w:bottom w:val="single" w:color="auto" w:sz="4" w:space="0"/>
              <w:right w:val="single" w:color="auto" w:sz="4" w:space="0"/>
            </w:tcBorders>
            <w:noWrap w:val="0"/>
            <w:vAlign w:val="center"/>
          </w:tcPr>
          <w:p w14:paraId="029EF475">
            <w:pPr>
              <w:widowControl/>
              <w:spacing w:line="240" w:lineRule="exact"/>
              <w:jc w:val="left"/>
              <w:rPr>
                <w:rFonts w:hint="eastAsia" w:ascii="仿宋_GB2312" w:hAnsi="仿宋_GB2312" w:eastAsia="仿宋_GB2312" w:cs="仿宋_GB2312"/>
                <w:color w:val="000000"/>
                <w:sz w:val="20"/>
                <w:szCs w:val="20"/>
                <w:highlight w:val="none"/>
              </w:rPr>
            </w:pPr>
          </w:p>
        </w:tc>
      </w:tr>
      <w:tr w14:paraId="2580FF2D">
        <w:tblPrEx>
          <w:tblCellMar>
            <w:top w:w="0" w:type="dxa"/>
            <w:left w:w="108" w:type="dxa"/>
            <w:bottom w:w="0" w:type="dxa"/>
            <w:right w:w="108" w:type="dxa"/>
          </w:tblCellMar>
        </w:tblPrEx>
        <w:trPr>
          <w:jc w:val="center"/>
        </w:trPr>
        <w:tc>
          <w:tcPr>
            <w:tcW w:w="1005" w:type="dxa"/>
            <w:vMerge w:val="continue"/>
            <w:tcBorders>
              <w:left w:val="single" w:color="auto" w:sz="4" w:space="0"/>
              <w:bottom w:val="single" w:color="000000" w:sz="4" w:space="0"/>
              <w:right w:val="single" w:color="auto" w:sz="4" w:space="0"/>
            </w:tcBorders>
            <w:noWrap w:val="0"/>
            <w:vAlign w:val="center"/>
          </w:tcPr>
          <w:p w14:paraId="2F0C6F66">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nil"/>
              <w:left w:val="nil"/>
              <w:bottom w:val="single" w:color="auto" w:sz="4" w:space="0"/>
              <w:right w:val="single" w:color="auto" w:sz="4" w:space="0"/>
            </w:tcBorders>
            <w:noWrap w:val="0"/>
            <w:vAlign w:val="center"/>
          </w:tcPr>
          <w:p w14:paraId="7D55F30F">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189.90</w:t>
            </w:r>
          </w:p>
        </w:tc>
        <w:tc>
          <w:tcPr>
            <w:tcW w:w="4025" w:type="dxa"/>
            <w:gridSpan w:val="4"/>
            <w:tcBorders>
              <w:top w:val="nil"/>
              <w:left w:val="nil"/>
              <w:bottom w:val="single" w:color="auto" w:sz="4" w:space="0"/>
              <w:right w:val="single" w:color="auto" w:sz="4" w:space="0"/>
            </w:tcBorders>
            <w:noWrap w:val="0"/>
            <w:vAlign w:val="center"/>
          </w:tcPr>
          <w:p w14:paraId="3E481228">
            <w:pPr>
              <w:widowControl/>
              <w:spacing w:line="240" w:lineRule="exact"/>
              <w:jc w:val="left"/>
              <w:rPr>
                <w:rFonts w:hint="eastAsia" w:ascii="仿宋_GB2312" w:hAnsi="仿宋_GB2312" w:eastAsia="仿宋_GB2312" w:cs="仿宋_GB2312"/>
                <w:color w:val="000000"/>
                <w:sz w:val="20"/>
                <w:szCs w:val="20"/>
                <w:highlight w:val="none"/>
              </w:rPr>
            </w:pPr>
          </w:p>
        </w:tc>
      </w:tr>
      <w:tr w14:paraId="5064559D">
        <w:tblPrEx>
          <w:tblCellMar>
            <w:top w:w="0" w:type="dxa"/>
            <w:left w:w="108" w:type="dxa"/>
            <w:bottom w:w="0" w:type="dxa"/>
            <w:right w:w="108" w:type="dxa"/>
          </w:tblCellMar>
        </w:tblPrEx>
        <w:trPr>
          <w:jc w:val="center"/>
        </w:trPr>
        <w:tc>
          <w:tcPr>
            <w:tcW w:w="1005" w:type="dxa"/>
            <w:vMerge w:val="restart"/>
            <w:tcBorders>
              <w:top w:val="nil"/>
              <w:left w:val="single" w:color="auto" w:sz="4" w:space="0"/>
              <w:bottom w:val="single" w:color="000000" w:sz="4" w:space="0"/>
              <w:right w:val="single" w:color="auto" w:sz="4" w:space="0"/>
            </w:tcBorders>
            <w:noWrap w:val="0"/>
            <w:vAlign w:val="center"/>
          </w:tcPr>
          <w:p w14:paraId="14BEFCE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5049" w:type="dxa"/>
            <w:gridSpan w:val="4"/>
            <w:tcBorders>
              <w:top w:val="single" w:color="auto" w:sz="4" w:space="0"/>
              <w:left w:val="nil"/>
              <w:bottom w:val="single" w:color="auto" w:sz="4" w:space="0"/>
              <w:right w:val="single" w:color="000000" w:sz="4" w:space="0"/>
            </w:tcBorders>
            <w:noWrap w:val="0"/>
            <w:vAlign w:val="center"/>
          </w:tcPr>
          <w:p w14:paraId="54D010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025" w:type="dxa"/>
            <w:gridSpan w:val="4"/>
            <w:tcBorders>
              <w:top w:val="single" w:color="auto" w:sz="4" w:space="0"/>
              <w:left w:val="nil"/>
              <w:bottom w:val="single" w:color="auto" w:sz="4" w:space="0"/>
              <w:right w:val="single" w:color="auto" w:sz="4" w:space="0"/>
            </w:tcBorders>
            <w:noWrap w:val="0"/>
            <w:vAlign w:val="center"/>
          </w:tcPr>
          <w:p w14:paraId="73495C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D44AA90">
        <w:tblPrEx>
          <w:tblCellMar>
            <w:top w:w="0" w:type="dxa"/>
            <w:left w:w="108" w:type="dxa"/>
            <w:bottom w:w="0" w:type="dxa"/>
            <w:right w:w="108" w:type="dxa"/>
          </w:tblCellMar>
        </w:tblPrEx>
        <w:trPr>
          <w:jc w:val="center"/>
        </w:trPr>
        <w:tc>
          <w:tcPr>
            <w:tcW w:w="1005" w:type="dxa"/>
            <w:vMerge w:val="continue"/>
            <w:tcBorders>
              <w:top w:val="nil"/>
              <w:left w:val="single" w:color="auto" w:sz="4" w:space="0"/>
              <w:bottom w:val="single" w:color="000000" w:sz="4" w:space="0"/>
              <w:right w:val="single" w:color="auto" w:sz="4" w:space="0"/>
            </w:tcBorders>
            <w:noWrap w:val="0"/>
            <w:vAlign w:val="center"/>
          </w:tcPr>
          <w:p w14:paraId="0C7820B8">
            <w:pPr>
              <w:widowControl/>
              <w:spacing w:line="240" w:lineRule="exact"/>
              <w:jc w:val="left"/>
              <w:rPr>
                <w:rFonts w:hint="eastAsia" w:ascii="仿宋_GB2312" w:hAnsi="仿宋_GB2312" w:eastAsia="仿宋_GB2312" w:cs="仿宋_GB2312"/>
                <w:color w:val="000000"/>
                <w:sz w:val="20"/>
                <w:szCs w:val="20"/>
                <w:highlight w:val="none"/>
              </w:rPr>
            </w:pPr>
          </w:p>
        </w:tc>
        <w:tc>
          <w:tcPr>
            <w:tcW w:w="5049" w:type="dxa"/>
            <w:gridSpan w:val="4"/>
            <w:tcBorders>
              <w:top w:val="single" w:color="auto" w:sz="4" w:space="0"/>
              <w:left w:val="nil"/>
              <w:bottom w:val="single" w:color="auto" w:sz="4" w:space="0"/>
              <w:right w:val="single" w:color="000000" w:sz="4" w:space="0"/>
            </w:tcBorders>
            <w:noWrap w:val="0"/>
            <w:vAlign w:val="center"/>
          </w:tcPr>
          <w:p w14:paraId="585DDBF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认真贯彻落实党的二十大和生态文明思想，以“降碳、减污、扩绿、增长”为宗旨，以污染防治工作为中心，坚持山水林田湖草沙一体化保护和系统治理，持续推进生态环境保护项目建设，改善大气生态环境、水生态环境等。统筹产业结构调整、生态保护、应对气候变化，推进生态优先、节约集约、绿色低碳发展。</w:t>
            </w:r>
          </w:p>
          <w:p w14:paraId="5117B2C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2.污染防治为中心，以污染防治攻坚战、“夏季攻势”“洞庭清波”任务环保督查、月考核和空气、水环境质量改善为重点，持续抓好突出生态环境问题整改。</w:t>
            </w:r>
          </w:p>
          <w:p w14:paraId="5DDA82A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持续抓好大气污染联防联控，加强重点行业、企业大气污染防治，深入推进重污染天气应对、秸秆焚烧、工地扬尘、餐饮油烟、机动车等污染治理。严格执法监管，防范化解环境风险隐患，严厉打击环境违法行为。</w:t>
            </w:r>
          </w:p>
          <w:p w14:paraId="5DECFC98">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4.制定入河(湖) 排污口“一口一策”清单，加强入河(湖) 排污口监督管理改善水生态环境质量。全面落实点位长制工作，促进区域水质持续稳定向好全面巩固和提升水环境治理成效。</w:t>
            </w:r>
          </w:p>
          <w:p w14:paraId="45C4DEE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5.推进农村人居环境整治，涉水、土、气治理项目争项争资项目申报，确保区域内生态环境安全，减少污染事件发生。促进区域内生态环境健康发展。</w:t>
            </w:r>
          </w:p>
          <w:p w14:paraId="4234F39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6.坚持突出环境问题及信访问题整改，信访答复及时、立行立改及时，并加强与群众沟通交流，切实增强群众获得感和幸福感。</w:t>
            </w:r>
          </w:p>
        </w:tc>
        <w:tc>
          <w:tcPr>
            <w:tcW w:w="4025" w:type="dxa"/>
            <w:gridSpan w:val="4"/>
            <w:tcBorders>
              <w:top w:val="single" w:color="auto" w:sz="4" w:space="0"/>
              <w:left w:val="nil"/>
              <w:bottom w:val="single" w:color="auto" w:sz="4" w:space="0"/>
              <w:right w:val="single" w:color="auto" w:sz="4" w:space="0"/>
            </w:tcBorders>
            <w:noWrap w:val="0"/>
            <w:vAlign w:val="center"/>
          </w:tcPr>
          <w:p w14:paraId="054BC4BB">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一、环境质量状况稳定向好</w:t>
            </w:r>
            <w:r>
              <w:rPr>
                <w:rFonts w:hint="eastAsia" w:ascii="仿宋_GB2312" w:hAnsi="仿宋_GB2312" w:eastAsia="仿宋_GB2312" w:cs="仿宋_GB2312"/>
                <w:color w:val="000000"/>
                <w:sz w:val="20"/>
                <w:szCs w:val="20"/>
                <w:highlight w:val="none"/>
                <w:lang w:eastAsia="zh-CN"/>
              </w:rPr>
              <w:t>。2024年我区空气质量优良率为82.7%，下降3.3%；我区南湖断面、金凤桥水库断面水质达标，与临湘共同考核的漆事大桥断面4——6月总磷超标。我区土壤环境整体安全可控，2024年完成湖南豪杰油品研发有限公司1家优先监管地块污染风险管控。</w:t>
            </w:r>
          </w:p>
          <w:p w14:paraId="409CBBA1">
            <w:pPr>
              <w:pStyle w:val="2"/>
              <w:ind w:firstLine="200" w:firstLineChars="100"/>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二、牢记“守护好一江碧水”的殷殷嘱托，今年以来，全区共召开生态环境会议及调研活动共26次，区工委、管委主要领导高位推动、定期调度、挂帅督导，推动“党政同责、一岗双责”和“三管三必须”责任全面落实、不断强化。</w:t>
            </w:r>
          </w:p>
          <w:p w14:paraId="0A914D4B">
            <w:pPr>
              <w:pStyle w:val="2"/>
              <w:ind w:firstLine="200" w:firstLineChars="100"/>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kern w:val="2"/>
                <w:sz w:val="20"/>
                <w:szCs w:val="20"/>
                <w:highlight w:val="none"/>
                <w:lang w:val="en-US" w:eastAsia="zh-CN" w:bidi="ar-SA"/>
              </w:rPr>
              <w:t>三、2024年共开展“双随机、一公开”抽查企业40家次，检查记录均在平台上传并公示。通过“湖南省移动执法一体化系统”开展执法检查350多家次，执法检查记录均上传“一体化系统”；立案查处企业15家，罚款金额30.1万元。常规信访办件总数137件，较往年下降明显，群众环境满意度明显提升。</w:t>
            </w:r>
          </w:p>
        </w:tc>
      </w:tr>
      <w:tr w14:paraId="1E2C1431">
        <w:tblPrEx>
          <w:tblCellMar>
            <w:top w:w="0" w:type="dxa"/>
            <w:left w:w="108" w:type="dxa"/>
            <w:bottom w:w="0" w:type="dxa"/>
            <w:right w:w="108" w:type="dxa"/>
          </w:tblCellMar>
        </w:tblPrEx>
        <w:trPr>
          <w:jc w:val="center"/>
        </w:trPr>
        <w:tc>
          <w:tcPr>
            <w:tcW w:w="1005" w:type="dxa"/>
            <w:vMerge w:val="restart"/>
            <w:tcBorders>
              <w:top w:val="nil"/>
              <w:left w:val="single" w:color="auto" w:sz="4" w:space="0"/>
              <w:right w:val="single" w:color="auto" w:sz="4" w:space="0"/>
            </w:tcBorders>
            <w:noWrap w:val="0"/>
            <w:vAlign w:val="center"/>
          </w:tcPr>
          <w:p w14:paraId="5B888E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4452D09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4C2072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0ADAD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055F21A0">
            <w:pPr>
              <w:widowControl/>
              <w:spacing w:line="240" w:lineRule="exact"/>
              <w:jc w:val="center"/>
              <w:rPr>
                <w:rFonts w:hint="eastAsia" w:ascii="仿宋_GB2312" w:hAnsi="仿宋_GB2312" w:eastAsia="仿宋_GB2312" w:cs="仿宋_GB2312"/>
                <w:color w:val="000000"/>
                <w:sz w:val="20"/>
                <w:szCs w:val="20"/>
                <w:highlight w:val="none"/>
              </w:rPr>
            </w:pPr>
          </w:p>
        </w:tc>
        <w:tc>
          <w:tcPr>
            <w:tcW w:w="1005" w:type="dxa"/>
            <w:tcBorders>
              <w:top w:val="nil"/>
              <w:left w:val="nil"/>
              <w:bottom w:val="single" w:color="auto" w:sz="4" w:space="0"/>
              <w:right w:val="single" w:color="auto" w:sz="4" w:space="0"/>
            </w:tcBorders>
            <w:noWrap w:val="0"/>
            <w:vAlign w:val="center"/>
          </w:tcPr>
          <w:p w14:paraId="7074B89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479" w:type="dxa"/>
            <w:tcBorders>
              <w:top w:val="nil"/>
              <w:left w:val="nil"/>
              <w:bottom w:val="single" w:color="auto" w:sz="4" w:space="0"/>
              <w:right w:val="single" w:color="auto" w:sz="4" w:space="0"/>
            </w:tcBorders>
            <w:noWrap w:val="0"/>
            <w:vAlign w:val="center"/>
          </w:tcPr>
          <w:p w14:paraId="7959DCB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34" w:type="dxa"/>
            <w:tcBorders>
              <w:top w:val="nil"/>
              <w:left w:val="nil"/>
              <w:bottom w:val="single" w:color="auto" w:sz="4" w:space="0"/>
              <w:right w:val="single" w:color="auto" w:sz="4" w:space="0"/>
            </w:tcBorders>
            <w:noWrap w:val="0"/>
            <w:vAlign w:val="center"/>
          </w:tcPr>
          <w:p w14:paraId="300890E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31" w:type="dxa"/>
            <w:tcBorders>
              <w:top w:val="nil"/>
              <w:left w:val="nil"/>
              <w:bottom w:val="single" w:color="auto" w:sz="4" w:space="0"/>
              <w:right w:val="single" w:color="auto" w:sz="4" w:space="0"/>
            </w:tcBorders>
            <w:noWrap w:val="0"/>
            <w:vAlign w:val="center"/>
          </w:tcPr>
          <w:p w14:paraId="227622E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96" w:type="dxa"/>
            <w:tcBorders>
              <w:top w:val="nil"/>
              <w:left w:val="nil"/>
              <w:bottom w:val="single" w:color="auto" w:sz="4" w:space="0"/>
              <w:right w:val="single" w:color="auto" w:sz="4" w:space="0"/>
            </w:tcBorders>
            <w:noWrap w:val="0"/>
            <w:vAlign w:val="center"/>
          </w:tcPr>
          <w:p w14:paraId="130C6D5B">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684" w:type="dxa"/>
            <w:tcBorders>
              <w:top w:val="nil"/>
              <w:left w:val="nil"/>
              <w:bottom w:val="single" w:color="auto" w:sz="4" w:space="0"/>
              <w:right w:val="single" w:color="auto" w:sz="4" w:space="0"/>
            </w:tcBorders>
            <w:noWrap w:val="0"/>
            <w:vAlign w:val="center"/>
          </w:tcPr>
          <w:p w14:paraId="5EC7B1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78" w:type="dxa"/>
            <w:tcBorders>
              <w:top w:val="nil"/>
              <w:left w:val="nil"/>
              <w:bottom w:val="single" w:color="auto" w:sz="4" w:space="0"/>
              <w:right w:val="single" w:color="auto" w:sz="4" w:space="0"/>
            </w:tcBorders>
            <w:noWrap w:val="0"/>
            <w:vAlign w:val="center"/>
          </w:tcPr>
          <w:p w14:paraId="46A8C0D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167" w:type="dxa"/>
            <w:tcBorders>
              <w:top w:val="nil"/>
              <w:left w:val="nil"/>
              <w:bottom w:val="single" w:color="auto" w:sz="4" w:space="0"/>
              <w:right w:val="single" w:color="auto" w:sz="4" w:space="0"/>
            </w:tcBorders>
            <w:noWrap w:val="0"/>
            <w:vAlign w:val="center"/>
          </w:tcPr>
          <w:p w14:paraId="5372F293">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2644442">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D724438">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restart"/>
            <w:tcBorders>
              <w:top w:val="nil"/>
              <w:left w:val="nil"/>
              <w:right w:val="single" w:color="auto" w:sz="4" w:space="0"/>
            </w:tcBorders>
            <w:noWrap w:val="0"/>
            <w:vAlign w:val="center"/>
          </w:tcPr>
          <w:p w14:paraId="298CFA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0069182">
            <w:pPr>
              <w:widowControl/>
              <w:spacing w:line="240" w:lineRule="exact"/>
              <w:jc w:val="center"/>
              <w:rPr>
                <w:rFonts w:hint="eastAsia" w:ascii="仿宋_GB2312" w:hAnsi="仿宋_GB2312" w:eastAsia="仿宋_GB2312" w:cs="仿宋_GB2312"/>
                <w:color w:val="000000"/>
                <w:sz w:val="20"/>
                <w:szCs w:val="20"/>
                <w:highlight w:val="none"/>
              </w:rPr>
            </w:pPr>
          </w:p>
          <w:p w14:paraId="43E19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479" w:type="dxa"/>
            <w:vMerge w:val="restart"/>
            <w:tcBorders>
              <w:top w:val="nil"/>
              <w:left w:val="nil"/>
              <w:right w:val="single" w:color="auto" w:sz="4" w:space="0"/>
            </w:tcBorders>
            <w:noWrap w:val="0"/>
            <w:vAlign w:val="center"/>
          </w:tcPr>
          <w:p w14:paraId="1C68CFF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34" w:type="dxa"/>
            <w:tcBorders>
              <w:top w:val="nil"/>
              <w:left w:val="nil"/>
              <w:bottom w:val="single" w:color="auto" w:sz="4" w:space="0"/>
              <w:right w:val="single" w:color="auto" w:sz="4" w:space="0"/>
            </w:tcBorders>
            <w:noWrap w:val="0"/>
            <w:vAlign w:val="center"/>
          </w:tcPr>
          <w:p w14:paraId="3FBFDB67">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开展行政执法次数</w:t>
            </w:r>
          </w:p>
        </w:tc>
        <w:tc>
          <w:tcPr>
            <w:tcW w:w="1231" w:type="dxa"/>
            <w:tcBorders>
              <w:top w:val="nil"/>
              <w:left w:val="nil"/>
              <w:bottom w:val="single" w:color="auto" w:sz="4" w:space="0"/>
              <w:right w:val="single" w:color="auto" w:sz="4" w:space="0"/>
            </w:tcBorders>
            <w:noWrap w:val="0"/>
            <w:vAlign w:val="center"/>
          </w:tcPr>
          <w:p w14:paraId="0068623A">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lang w:eastAsia="zh-CN"/>
              </w:rPr>
              <w:t>次</w:t>
            </w:r>
          </w:p>
        </w:tc>
        <w:tc>
          <w:tcPr>
            <w:tcW w:w="1196" w:type="dxa"/>
            <w:tcBorders>
              <w:top w:val="nil"/>
              <w:left w:val="nil"/>
              <w:bottom w:val="single" w:color="auto" w:sz="4" w:space="0"/>
              <w:right w:val="single" w:color="auto" w:sz="4" w:space="0"/>
            </w:tcBorders>
            <w:noWrap w:val="0"/>
            <w:vAlign w:val="center"/>
          </w:tcPr>
          <w:p w14:paraId="5354F0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350</w:t>
            </w:r>
            <w:r>
              <w:rPr>
                <w:rFonts w:hint="eastAsia" w:ascii="仿宋_GB2312" w:hAnsi="仿宋_GB2312" w:eastAsia="仿宋_GB2312" w:cs="仿宋_GB2312"/>
                <w:color w:val="000000"/>
                <w:sz w:val="20"/>
                <w:szCs w:val="20"/>
                <w:highlight w:val="none"/>
                <w:lang w:val="en-US" w:eastAsia="zh-CN"/>
              </w:rPr>
              <w:t>次</w:t>
            </w:r>
          </w:p>
        </w:tc>
        <w:tc>
          <w:tcPr>
            <w:tcW w:w="684" w:type="dxa"/>
            <w:tcBorders>
              <w:top w:val="nil"/>
              <w:left w:val="nil"/>
              <w:bottom w:val="single" w:color="auto" w:sz="4" w:space="0"/>
              <w:right w:val="single" w:color="auto" w:sz="4" w:space="0"/>
            </w:tcBorders>
            <w:noWrap w:val="0"/>
            <w:vAlign w:val="center"/>
          </w:tcPr>
          <w:p w14:paraId="4527A519">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244A6AB9">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094EEC3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510324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CF63331">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302085B6">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left w:val="nil"/>
              <w:right w:val="single" w:color="auto" w:sz="4" w:space="0"/>
            </w:tcBorders>
            <w:noWrap w:val="0"/>
            <w:vAlign w:val="center"/>
          </w:tcPr>
          <w:p w14:paraId="20AA95AD">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nil"/>
              <w:left w:val="nil"/>
              <w:bottom w:val="single" w:color="auto" w:sz="4" w:space="0"/>
              <w:right w:val="single" w:color="auto" w:sz="4" w:space="0"/>
            </w:tcBorders>
            <w:noWrap w:val="0"/>
            <w:vAlign w:val="center"/>
          </w:tcPr>
          <w:p w14:paraId="23F61C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中央环保督察交办信访件</w:t>
            </w:r>
          </w:p>
        </w:tc>
        <w:tc>
          <w:tcPr>
            <w:tcW w:w="1231" w:type="dxa"/>
            <w:tcBorders>
              <w:top w:val="nil"/>
              <w:left w:val="nil"/>
              <w:bottom w:val="single" w:color="auto" w:sz="4" w:space="0"/>
              <w:right w:val="single" w:color="auto" w:sz="4" w:space="0"/>
            </w:tcBorders>
            <w:noWrap w:val="0"/>
            <w:vAlign w:val="center"/>
          </w:tcPr>
          <w:p w14:paraId="0A5B6C8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35.5件</w:t>
            </w:r>
          </w:p>
        </w:tc>
        <w:tc>
          <w:tcPr>
            <w:tcW w:w="1196" w:type="dxa"/>
            <w:tcBorders>
              <w:top w:val="nil"/>
              <w:left w:val="nil"/>
              <w:bottom w:val="single" w:color="auto" w:sz="4" w:space="0"/>
              <w:right w:val="single" w:color="auto" w:sz="4" w:space="0"/>
            </w:tcBorders>
            <w:noWrap w:val="0"/>
            <w:vAlign w:val="center"/>
          </w:tcPr>
          <w:p w14:paraId="04FC5D9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34.5件</w:t>
            </w:r>
          </w:p>
        </w:tc>
        <w:tc>
          <w:tcPr>
            <w:tcW w:w="684" w:type="dxa"/>
            <w:tcBorders>
              <w:top w:val="nil"/>
              <w:left w:val="nil"/>
              <w:bottom w:val="single" w:color="auto" w:sz="4" w:space="0"/>
              <w:right w:val="single" w:color="auto" w:sz="4" w:space="0"/>
            </w:tcBorders>
            <w:noWrap w:val="0"/>
            <w:vAlign w:val="center"/>
          </w:tcPr>
          <w:p w14:paraId="462C9D5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6ED4E024">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167" w:type="dxa"/>
            <w:tcBorders>
              <w:top w:val="nil"/>
              <w:left w:val="nil"/>
              <w:bottom w:val="single" w:color="auto" w:sz="4" w:space="0"/>
              <w:right w:val="single" w:color="auto" w:sz="4" w:space="0"/>
            </w:tcBorders>
            <w:noWrap w:val="0"/>
            <w:vAlign w:val="center"/>
          </w:tcPr>
          <w:p w14:paraId="1FACF8C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剩余1件为小港河水污染问题经开区改革后，已移交市直主管部门</w:t>
            </w:r>
          </w:p>
        </w:tc>
      </w:tr>
      <w:tr w14:paraId="312A5CFD">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1F00D647">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010434CA">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left w:val="nil"/>
              <w:bottom w:val="single" w:color="auto" w:sz="4" w:space="0"/>
              <w:right w:val="single" w:color="auto" w:sz="4" w:space="0"/>
            </w:tcBorders>
            <w:noWrap w:val="0"/>
            <w:vAlign w:val="center"/>
          </w:tcPr>
          <w:p w14:paraId="50F21240">
            <w:pPr>
              <w:widowControl/>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nil"/>
              <w:left w:val="nil"/>
              <w:bottom w:val="single" w:color="auto" w:sz="4" w:space="0"/>
              <w:right w:val="single" w:color="auto" w:sz="4" w:space="0"/>
            </w:tcBorders>
            <w:noWrap w:val="0"/>
            <w:vAlign w:val="center"/>
          </w:tcPr>
          <w:p w14:paraId="19383DD4">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水污染防治排污</w:t>
            </w:r>
            <w:r>
              <w:rPr>
                <w:rFonts w:hint="eastAsia" w:ascii="仿宋_GB2312" w:hAnsi="仿宋_GB2312" w:eastAsia="仿宋_GB2312" w:cs="仿宋_GB2312"/>
                <w:color w:val="000000"/>
                <w:sz w:val="20"/>
                <w:szCs w:val="20"/>
                <w:highlight w:val="none"/>
                <w:lang w:eastAsia="zh-CN"/>
              </w:rPr>
              <w:t>口排查</w:t>
            </w:r>
          </w:p>
        </w:tc>
        <w:tc>
          <w:tcPr>
            <w:tcW w:w="1231" w:type="dxa"/>
            <w:tcBorders>
              <w:top w:val="nil"/>
              <w:left w:val="nil"/>
              <w:bottom w:val="single" w:color="auto" w:sz="4" w:space="0"/>
              <w:right w:val="single" w:color="auto" w:sz="4" w:space="0"/>
            </w:tcBorders>
            <w:noWrap w:val="0"/>
            <w:vAlign w:val="center"/>
          </w:tcPr>
          <w:p w14:paraId="0EB1557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52</w:t>
            </w:r>
          </w:p>
        </w:tc>
        <w:tc>
          <w:tcPr>
            <w:tcW w:w="1196" w:type="dxa"/>
            <w:tcBorders>
              <w:top w:val="nil"/>
              <w:left w:val="nil"/>
              <w:bottom w:val="single" w:color="auto" w:sz="4" w:space="0"/>
              <w:right w:val="single" w:color="auto" w:sz="4" w:space="0"/>
            </w:tcBorders>
            <w:noWrap w:val="0"/>
            <w:vAlign w:val="center"/>
          </w:tcPr>
          <w:p w14:paraId="2C165BC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52</w:t>
            </w:r>
          </w:p>
        </w:tc>
        <w:tc>
          <w:tcPr>
            <w:tcW w:w="684" w:type="dxa"/>
            <w:tcBorders>
              <w:top w:val="nil"/>
              <w:left w:val="nil"/>
              <w:bottom w:val="single" w:color="auto" w:sz="4" w:space="0"/>
              <w:right w:val="single" w:color="auto" w:sz="4" w:space="0"/>
            </w:tcBorders>
            <w:noWrap w:val="0"/>
            <w:vAlign w:val="center"/>
          </w:tcPr>
          <w:p w14:paraId="12D8EE6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78" w:type="dxa"/>
            <w:tcBorders>
              <w:top w:val="nil"/>
              <w:left w:val="nil"/>
              <w:bottom w:val="single" w:color="auto" w:sz="4" w:space="0"/>
              <w:right w:val="single" w:color="auto" w:sz="4" w:space="0"/>
            </w:tcBorders>
            <w:noWrap w:val="0"/>
            <w:vAlign w:val="center"/>
          </w:tcPr>
          <w:p w14:paraId="670A146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167" w:type="dxa"/>
            <w:tcBorders>
              <w:top w:val="nil"/>
              <w:left w:val="nil"/>
              <w:bottom w:val="single" w:color="auto" w:sz="4" w:space="0"/>
              <w:right w:val="single" w:color="auto" w:sz="4" w:space="0"/>
            </w:tcBorders>
            <w:noWrap w:val="0"/>
            <w:vAlign w:val="center"/>
          </w:tcPr>
          <w:p w14:paraId="70443E9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F9694B">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3463F4B5">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3968D517">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14:paraId="79C62B1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F5294F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全区空气质量优良天数</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622391C3">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310天</w:t>
            </w:r>
          </w:p>
        </w:tc>
        <w:tc>
          <w:tcPr>
            <w:tcW w:w="1196" w:type="dxa"/>
            <w:tcBorders>
              <w:top w:val="single" w:color="auto" w:sz="4" w:space="0"/>
              <w:left w:val="nil"/>
              <w:bottom w:val="single" w:color="auto" w:sz="4" w:space="0"/>
              <w:right w:val="single" w:color="auto" w:sz="4" w:space="0"/>
            </w:tcBorders>
            <w:noWrap w:val="0"/>
            <w:vAlign w:val="center"/>
          </w:tcPr>
          <w:p w14:paraId="1F07FE19">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321天</w:t>
            </w:r>
          </w:p>
        </w:tc>
        <w:tc>
          <w:tcPr>
            <w:tcW w:w="684" w:type="dxa"/>
            <w:tcBorders>
              <w:top w:val="single" w:color="auto" w:sz="4" w:space="0"/>
              <w:left w:val="nil"/>
              <w:bottom w:val="single" w:color="auto" w:sz="4" w:space="0"/>
              <w:right w:val="single" w:color="auto" w:sz="4" w:space="0"/>
            </w:tcBorders>
            <w:noWrap w:val="0"/>
            <w:vAlign w:val="center"/>
          </w:tcPr>
          <w:p w14:paraId="4A0FCC6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nil"/>
              <w:bottom w:val="single" w:color="auto" w:sz="4" w:space="0"/>
              <w:right w:val="single" w:color="auto" w:sz="4" w:space="0"/>
            </w:tcBorders>
            <w:noWrap w:val="0"/>
            <w:vAlign w:val="center"/>
          </w:tcPr>
          <w:p w14:paraId="1108C0A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nil"/>
              <w:bottom w:val="single" w:color="auto" w:sz="4" w:space="0"/>
              <w:right w:val="single" w:color="auto" w:sz="4" w:space="0"/>
            </w:tcBorders>
            <w:noWrap w:val="0"/>
            <w:vAlign w:val="center"/>
          </w:tcPr>
          <w:p w14:paraId="09D056BC">
            <w:pPr>
              <w:widowControl/>
              <w:spacing w:line="240" w:lineRule="exact"/>
              <w:jc w:val="center"/>
              <w:rPr>
                <w:rFonts w:hint="eastAsia" w:ascii="仿宋_GB2312" w:hAnsi="仿宋_GB2312" w:eastAsia="仿宋_GB2312" w:cs="仿宋_GB2312"/>
                <w:color w:val="000000"/>
                <w:sz w:val="20"/>
                <w:szCs w:val="20"/>
                <w:highlight w:val="none"/>
              </w:rPr>
            </w:pPr>
          </w:p>
        </w:tc>
      </w:tr>
      <w:tr w14:paraId="33444F6B">
        <w:tblPrEx>
          <w:tblCellMar>
            <w:top w:w="0" w:type="dxa"/>
            <w:left w:w="108" w:type="dxa"/>
            <w:bottom w:w="0" w:type="dxa"/>
            <w:right w:w="108" w:type="dxa"/>
          </w:tblCellMar>
        </w:tblPrEx>
        <w:trPr>
          <w:trHeight w:val="485" w:hRule="atLeast"/>
          <w:jc w:val="center"/>
        </w:trPr>
        <w:tc>
          <w:tcPr>
            <w:tcW w:w="1005" w:type="dxa"/>
            <w:vMerge w:val="continue"/>
            <w:tcBorders>
              <w:left w:val="single" w:color="auto" w:sz="4" w:space="0"/>
              <w:right w:val="single" w:color="auto" w:sz="4" w:space="0"/>
            </w:tcBorders>
            <w:noWrap w:val="0"/>
            <w:vAlign w:val="center"/>
          </w:tcPr>
          <w:p w14:paraId="0FD6E530">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6833F07F">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14:paraId="4D6F1936">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B5E64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完成任务率</w:t>
            </w:r>
          </w:p>
        </w:tc>
        <w:tc>
          <w:tcPr>
            <w:tcW w:w="1231" w:type="dxa"/>
            <w:tcBorders>
              <w:top w:val="single" w:color="auto" w:sz="4" w:space="0"/>
              <w:left w:val="nil"/>
              <w:bottom w:val="single" w:color="auto" w:sz="4" w:space="0"/>
              <w:right w:val="single" w:color="auto" w:sz="4" w:space="0"/>
            </w:tcBorders>
            <w:noWrap w:val="0"/>
            <w:vAlign w:val="center"/>
          </w:tcPr>
          <w:p w14:paraId="355D57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196" w:type="dxa"/>
            <w:tcBorders>
              <w:top w:val="single" w:color="auto" w:sz="4" w:space="0"/>
              <w:left w:val="nil"/>
              <w:bottom w:val="single" w:color="auto" w:sz="4" w:space="0"/>
              <w:right w:val="single" w:color="auto" w:sz="4" w:space="0"/>
            </w:tcBorders>
            <w:noWrap w:val="0"/>
            <w:vAlign w:val="center"/>
          </w:tcPr>
          <w:p w14:paraId="54424E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684" w:type="dxa"/>
            <w:tcBorders>
              <w:top w:val="single" w:color="auto" w:sz="4" w:space="0"/>
              <w:left w:val="nil"/>
              <w:bottom w:val="single" w:color="auto" w:sz="4" w:space="0"/>
              <w:right w:val="single" w:color="auto" w:sz="4" w:space="0"/>
            </w:tcBorders>
            <w:noWrap w:val="0"/>
            <w:vAlign w:val="center"/>
          </w:tcPr>
          <w:p w14:paraId="69FEB91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nil"/>
              <w:bottom w:val="single" w:color="auto" w:sz="4" w:space="0"/>
              <w:right w:val="single" w:color="auto" w:sz="4" w:space="0"/>
            </w:tcBorders>
            <w:noWrap w:val="0"/>
            <w:vAlign w:val="center"/>
          </w:tcPr>
          <w:p w14:paraId="4705AA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nil"/>
              <w:bottom w:val="single" w:color="auto" w:sz="4" w:space="0"/>
              <w:right w:val="single" w:color="auto" w:sz="4" w:space="0"/>
            </w:tcBorders>
            <w:noWrap w:val="0"/>
            <w:vAlign w:val="center"/>
          </w:tcPr>
          <w:p w14:paraId="5172F41A">
            <w:pPr>
              <w:widowControl/>
              <w:spacing w:line="240" w:lineRule="exact"/>
              <w:jc w:val="center"/>
              <w:rPr>
                <w:rFonts w:hint="eastAsia" w:ascii="仿宋_GB2312" w:hAnsi="仿宋_GB2312" w:eastAsia="仿宋_GB2312" w:cs="仿宋_GB2312"/>
                <w:color w:val="000000"/>
                <w:sz w:val="20"/>
                <w:szCs w:val="20"/>
                <w:highlight w:val="none"/>
              </w:rPr>
            </w:pPr>
          </w:p>
        </w:tc>
      </w:tr>
      <w:tr w14:paraId="5C6A0AF1">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6AF2A474">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432D8BEB">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restart"/>
            <w:tcBorders>
              <w:top w:val="single" w:color="auto" w:sz="4" w:space="0"/>
              <w:left w:val="single" w:color="auto" w:sz="4" w:space="0"/>
              <w:bottom w:val="single" w:color="auto" w:sz="4" w:space="0"/>
              <w:right w:val="single" w:color="auto" w:sz="4" w:space="0"/>
            </w:tcBorders>
            <w:noWrap w:val="0"/>
            <w:vAlign w:val="center"/>
          </w:tcPr>
          <w:p w14:paraId="32B6DA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75D996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按时完成各项指标任务</w:t>
            </w:r>
          </w:p>
        </w:tc>
        <w:tc>
          <w:tcPr>
            <w:tcW w:w="1231" w:type="dxa"/>
            <w:tcBorders>
              <w:top w:val="nil"/>
              <w:left w:val="nil"/>
              <w:bottom w:val="single" w:color="auto" w:sz="4" w:space="0"/>
              <w:right w:val="single" w:color="auto" w:sz="4" w:space="0"/>
            </w:tcBorders>
            <w:noWrap w:val="0"/>
            <w:vAlign w:val="center"/>
          </w:tcPr>
          <w:p w14:paraId="38C715D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w:t>
            </w:r>
          </w:p>
        </w:tc>
        <w:tc>
          <w:tcPr>
            <w:tcW w:w="1196" w:type="dxa"/>
            <w:tcBorders>
              <w:top w:val="nil"/>
              <w:left w:val="nil"/>
              <w:bottom w:val="single" w:color="auto" w:sz="4" w:space="0"/>
              <w:right w:val="single" w:color="auto" w:sz="4" w:space="0"/>
            </w:tcBorders>
            <w:noWrap w:val="0"/>
            <w:vAlign w:val="center"/>
          </w:tcPr>
          <w:p w14:paraId="5AA0A0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2024年度</w:t>
            </w:r>
          </w:p>
        </w:tc>
        <w:tc>
          <w:tcPr>
            <w:tcW w:w="684" w:type="dxa"/>
            <w:tcBorders>
              <w:top w:val="nil"/>
              <w:left w:val="nil"/>
              <w:bottom w:val="single" w:color="auto" w:sz="4" w:space="0"/>
              <w:right w:val="single" w:color="auto" w:sz="4" w:space="0"/>
            </w:tcBorders>
            <w:noWrap w:val="0"/>
            <w:vAlign w:val="center"/>
          </w:tcPr>
          <w:p w14:paraId="5584FE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16FF0B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640774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FA2FEDD">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2E9DBF6D">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right w:val="single" w:color="auto" w:sz="4" w:space="0"/>
            </w:tcBorders>
            <w:noWrap w:val="0"/>
            <w:vAlign w:val="center"/>
          </w:tcPr>
          <w:p w14:paraId="5BA25AEF">
            <w:pPr>
              <w:spacing w:line="240" w:lineRule="exact"/>
              <w:jc w:val="left"/>
              <w:rPr>
                <w:rFonts w:hint="eastAsia" w:ascii="仿宋_GB2312" w:hAnsi="仿宋_GB2312" w:eastAsia="仿宋_GB2312" w:cs="仿宋_GB2312"/>
                <w:color w:val="000000"/>
                <w:sz w:val="20"/>
                <w:szCs w:val="20"/>
                <w:highlight w:val="none"/>
              </w:rPr>
            </w:pPr>
          </w:p>
        </w:tc>
        <w:tc>
          <w:tcPr>
            <w:tcW w:w="1479" w:type="dxa"/>
            <w:vMerge w:val="continue"/>
            <w:tcBorders>
              <w:top w:val="single" w:color="auto" w:sz="4" w:space="0"/>
              <w:left w:val="single" w:color="auto" w:sz="4" w:space="0"/>
              <w:bottom w:val="single" w:color="auto" w:sz="4" w:space="0"/>
              <w:right w:val="single" w:color="auto" w:sz="4" w:space="0"/>
            </w:tcBorders>
            <w:noWrap w:val="0"/>
            <w:vAlign w:val="center"/>
          </w:tcPr>
          <w:p w14:paraId="1379CC96">
            <w:pPr>
              <w:spacing w:line="240" w:lineRule="exact"/>
              <w:jc w:val="center"/>
              <w:rPr>
                <w:rFonts w:hint="eastAsia" w:ascii="仿宋_GB2312" w:hAnsi="仿宋_GB2312" w:eastAsia="仿宋_GB2312" w:cs="仿宋_GB2312"/>
                <w:color w:val="000000"/>
                <w:sz w:val="20"/>
                <w:szCs w:val="20"/>
                <w:highlight w:val="none"/>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DCF9B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突发任务及时完成</w:t>
            </w:r>
          </w:p>
        </w:tc>
        <w:tc>
          <w:tcPr>
            <w:tcW w:w="1231" w:type="dxa"/>
            <w:tcBorders>
              <w:top w:val="nil"/>
              <w:left w:val="nil"/>
              <w:bottom w:val="single" w:color="auto" w:sz="4" w:space="0"/>
              <w:right w:val="single" w:color="auto" w:sz="4" w:space="0"/>
            </w:tcBorders>
            <w:noWrap w:val="0"/>
            <w:vAlign w:val="center"/>
          </w:tcPr>
          <w:p w14:paraId="363D9C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1196" w:type="dxa"/>
            <w:tcBorders>
              <w:top w:val="nil"/>
              <w:left w:val="nil"/>
              <w:bottom w:val="single" w:color="auto" w:sz="4" w:space="0"/>
              <w:right w:val="single" w:color="auto" w:sz="4" w:space="0"/>
            </w:tcBorders>
            <w:noWrap w:val="0"/>
            <w:vAlign w:val="center"/>
          </w:tcPr>
          <w:p w14:paraId="04B763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即时</w:t>
            </w:r>
          </w:p>
        </w:tc>
        <w:tc>
          <w:tcPr>
            <w:tcW w:w="684" w:type="dxa"/>
            <w:tcBorders>
              <w:top w:val="nil"/>
              <w:left w:val="nil"/>
              <w:bottom w:val="single" w:color="auto" w:sz="4" w:space="0"/>
              <w:right w:val="single" w:color="auto" w:sz="4" w:space="0"/>
            </w:tcBorders>
            <w:noWrap w:val="0"/>
            <w:vAlign w:val="center"/>
          </w:tcPr>
          <w:p w14:paraId="79102AE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nil"/>
              <w:left w:val="nil"/>
              <w:bottom w:val="single" w:color="auto" w:sz="4" w:space="0"/>
              <w:right w:val="single" w:color="auto" w:sz="4" w:space="0"/>
            </w:tcBorders>
            <w:noWrap w:val="0"/>
            <w:vAlign w:val="center"/>
          </w:tcPr>
          <w:p w14:paraId="7120C5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nil"/>
              <w:left w:val="nil"/>
              <w:bottom w:val="single" w:color="auto" w:sz="4" w:space="0"/>
              <w:right w:val="single" w:color="auto" w:sz="4" w:space="0"/>
            </w:tcBorders>
            <w:noWrap w:val="0"/>
            <w:vAlign w:val="center"/>
          </w:tcPr>
          <w:p w14:paraId="1E25547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92B29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7DBA633">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left w:val="nil"/>
              <w:bottom w:val="single" w:color="auto" w:sz="4" w:space="0"/>
              <w:right w:val="single" w:color="auto" w:sz="4" w:space="0"/>
            </w:tcBorders>
            <w:noWrap w:val="0"/>
            <w:vAlign w:val="center"/>
          </w:tcPr>
          <w:p w14:paraId="67B7F9D6">
            <w:pPr>
              <w:spacing w:line="240" w:lineRule="exact"/>
              <w:jc w:val="left"/>
              <w:rPr>
                <w:rFonts w:hint="eastAsia" w:ascii="仿宋_GB2312" w:hAnsi="仿宋_GB2312" w:eastAsia="仿宋_GB2312" w:cs="仿宋_GB2312"/>
                <w:color w:val="000000"/>
                <w:sz w:val="20"/>
                <w:szCs w:val="20"/>
                <w:highlight w:val="none"/>
              </w:rPr>
            </w:pPr>
          </w:p>
        </w:tc>
        <w:tc>
          <w:tcPr>
            <w:tcW w:w="1479" w:type="dxa"/>
            <w:tcBorders>
              <w:top w:val="nil"/>
              <w:left w:val="nil"/>
              <w:bottom w:val="single" w:color="auto" w:sz="4" w:space="0"/>
              <w:right w:val="single" w:color="auto" w:sz="4" w:space="0"/>
            </w:tcBorders>
            <w:noWrap w:val="0"/>
            <w:vAlign w:val="center"/>
          </w:tcPr>
          <w:p w14:paraId="1708BE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34" w:type="dxa"/>
            <w:tcBorders>
              <w:top w:val="nil"/>
              <w:left w:val="nil"/>
              <w:bottom w:val="single" w:color="auto" w:sz="4" w:space="0"/>
              <w:right w:val="single" w:color="auto" w:sz="4" w:space="0"/>
            </w:tcBorders>
            <w:noWrap w:val="0"/>
            <w:vAlign w:val="center"/>
          </w:tcPr>
          <w:p w14:paraId="150E6CC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成本控制在预算内</w:t>
            </w:r>
          </w:p>
        </w:tc>
        <w:tc>
          <w:tcPr>
            <w:tcW w:w="1231" w:type="dxa"/>
            <w:tcBorders>
              <w:top w:val="nil"/>
              <w:left w:val="nil"/>
              <w:bottom w:val="single" w:color="auto" w:sz="4" w:space="0"/>
              <w:right w:val="single" w:color="auto" w:sz="4" w:space="0"/>
            </w:tcBorders>
            <w:noWrap w:val="0"/>
            <w:vAlign w:val="center"/>
          </w:tcPr>
          <w:p w14:paraId="0832F6FE">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≤633.83万元</w:t>
            </w:r>
          </w:p>
        </w:tc>
        <w:tc>
          <w:tcPr>
            <w:tcW w:w="1196" w:type="dxa"/>
            <w:tcBorders>
              <w:top w:val="nil"/>
              <w:left w:val="nil"/>
              <w:bottom w:val="single" w:color="auto" w:sz="4" w:space="0"/>
              <w:right w:val="single" w:color="auto" w:sz="4" w:space="0"/>
            </w:tcBorders>
            <w:noWrap w:val="0"/>
            <w:vAlign w:val="center"/>
          </w:tcPr>
          <w:p w14:paraId="640EE295">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566.28万元</w:t>
            </w:r>
          </w:p>
        </w:tc>
        <w:tc>
          <w:tcPr>
            <w:tcW w:w="684" w:type="dxa"/>
            <w:tcBorders>
              <w:top w:val="nil"/>
              <w:left w:val="nil"/>
              <w:bottom w:val="single" w:color="auto" w:sz="4" w:space="0"/>
              <w:right w:val="single" w:color="auto" w:sz="4" w:space="0"/>
            </w:tcBorders>
            <w:noWrap w:val="0"/>
            <w:vAlign w:val="center"/>
          </w:tcPr>
          <w:p w14:paraId="6B9BD2B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nil"/>
              <w:left w:val="nil"/>
              <w:bottom w:val="single" w:color="auto" w:sz="4" w:space="0"/>
              <w:right w:val="single" w:color="auto" w:sz="4" w:space="0"/>
            </w:tcBorders>
            <w:noWrap w:val="0"/>
            <w:vAlign w:val="center"/>
          </w:tcPr>
          <w:p w14:paraId="5AB65A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nil"/>
              <w:left w:val="nil"/>
              <w:bottom w:val="single" w:color="auto" w:sz="4" w:space="0"/>
              <w:right w:val="single" w:color="auto" w:sz="4" w:space="0"/>
            </w:tcBorders>
            <w:noWrap w:val="0"/>
            <w:vAlign w:val="center"/>
          </w:tcPr>
          <w:p w14:paraId="112EF9E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BB0664E">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AA80AE5">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restart"/>
            <w:tcBorders>
              <w:top w:val="single" w:color="auto" w:sz="4" w:space="0"/>
              <w:left w:val="single" w:color="auto" w:sz="4" w:space="0"/>
              <w:bottom w:val="single" w:color="auto" w:sz="4" w:space="0"/>
              <w:right w:val="single" w:color="auto" w:sz="4" w:space="0"/>
            </w:tcBorders>
            <w:noWrap w:val="0"/>
            <w:vAlign w:val="center"/>
          </w:tcPr>
          <w:p w14:paraId="3BD095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0443896C">
            <w:pPr>
              <w:widowControl/>
              <w:spacing w:line="240" w:lineRule="exact"/>
              <w:jc w:val="center"/>
              <w:rPr>
                <w:rFonts w:hint="eastAsia" w:ascii="仿宋_GB2312" w:hAnsi="仿宋_GB2312" w:eastAsia="仿宋_GB2312" w:cs="仿宋_GB2312"/>
                <w:color w:val="000000"/>
                <w:sz w:val="20"/>
                <w:szCs w:val="20"/>
                <w:highlight w:val="none"/>
              </w:rPr>
            </w:pPr>
          </w:p>
          <w:p w14:paraId="11BC870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6551824A">
            <w:pPr>
              <w:widowControl/>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7A7C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E000C2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34" w:type="dxa"/>
            <w:tcBorders>
              <w:top w:val="nil"/>
              <w:left w:val="nil"/>
              <w:bottom w:val="single" w:color="auto" w:sz="4" w:space="0"/>
              <w:right w:val="single" w:color="auto" w:sz="4" w:space="0"/>
            </w:tcBorders>
            <w:noWrap w:val="0"/>
            <w:vAlign w:val="center"/>
          </w:tcPr>
          <w:p w14:paraId="498821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w:t>
            </w:r>
          </w:p>
        </w:tc>
        <w:tc>
          <w:tcPr>
            <w:tcW w:w="1231" w:type="dxa"/>
            <w:tcBorders>
              <w:top w:val="nil"/>
              <w:left w:val="nil"/>
              <w:bottom w:val="single" w:color="auto" w:sz="4" w:space="0"/>
              <w:right w:val="single" w:color="auto" w:sz="4" w:space="0"/>
            </w:tcBorders>
            <w:noWrap w:val="0"/>
            <w:vAlign w:val="center"/>
          </w:tcPr>
          <w:p w14:paraId="78E2B61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PM2.5年均浓度持续降至30微克/m3以下</w:t>
            </w:r>
            <w:r>
              <w:rPr>
                <w:rFonts w:hint="eastAsia" w:ascii="仿宋_GB2312" w:hAnsi="仿宋_GB2312" w:eastAsia="仿宋_GB2312" w:cs="仿宋_GB2312"/>
                <w:color w:val="000000"/>
                <w:sz w:val="20"/>
                <w:szCs w:val="20"/>
                <w:highlight w:val="none"/>
                <w:lang w:eastAsia="zh-CN"/>
              </w:rPr>
              <w:t>，区环境空气质量优良率达到85%以上；</w:t>
            </w:r>
          </w:p>
        </w:tc>
        <w:tc>
          <w:tcPr>
            <w:tcW w:w="1196" w:type="dxa"/>
            <w:tcBorders>
              <w:top w:val="nil"/>
              <w:left w:val="nil"/>
              <w:bottom w:val="single" w:color="auto" w:sz="4" w:space="0"/>
              <w:right w:val="single" w:color="auto" w:sz="4" w:space="0"/>
            </w:tcBorders>
            <w:noWrap w:val="0"/>
            <w:vAlign w:val="center"/>
          </w:tcPr>
          <w:p w14:paraId="71644860">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PM2.5</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38.4</w:t>
            </w:r>
            <w:r>
              <w:rPr>
                <w:rFonts w:hint="eastAsia" w:ascii="仿宋_GB2312" w:hAnsi="仿宋_GB2312" w:eastAsia="仿宋_GB2312" w:cs="仿宋_GB2312"/>
                <w:color w:val="000000"/>
                <w:sz w:val="20"/>
                <w:szCs w:val="20"/>
                <w:highlight w:val="none"/>
                <w:lang w:val="en-US" w:eastAsia="zh-CN"/>
              </w:rPr>
              <w:t>μg/m3</w:t>
            </w:r>
          </w:p>
          <w:p w14:paraId="472315B6">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p w14:paraId="7B338C83">
            <w:pPr>
              <w:widowControl/>
              <w:spacing w:line="240" w:lineRule="exact"/>
              <w:jc w:val="center"/>
              <w:rPr>
                <w:rFonts w:hint="eastAsia"/>
              </w:rPr>
            </w:pPr>
            <w:r>
              <w:rPr>
                <w:rFonts w:hint="eastAsia" w:ascii="仿宋_GB2312" w:hAnsi="仿宋_GB2312" w:eastAsia="仿宋_GB2312" w:cs="仿宋_GB2312"/>
                <w:color w:val="000000"/>
                <w:sz w:val="20"/>
                <w:szCs w:val="20"/>
                <w:highlight w:val="none"/>
                <w:lang w:val="en-US" w:eastAsia="zh-CN"/>
              </w:rPr>
              <w:t>空气质量优良率为82.7%</w:t>
            </w:r>
          </w:p>
        </w:tc>
        <w:tc>
          <w:tcPr>
            <w:tcW w:w="684" w:type="dxa"/>
            <w:tcBorders>
              <w:top w:val="nil"/>
              <w:left w:val="nil"/>
              <w:bottom w:val="single" w:color="auto" w:sz="4" w:space="0"/>
              <w:right w:val="single" w:color="auto" w:sz="4" w:space="0"/>
            </w:tcBorders>
            <w:noWrap w:val="0"/>
            <w:vAlign w:val="center"/>
          </w:tcPr>
          <w:p w14:paraId="54656BA1">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nil"/>
              <w:left w:val="nil"/>
              <w:bottom w:val="single" w:color="auto" w:sz="4" w:space="0"/>
              <w:right w:val="single" w:color="auto" w:sz="4" w:space="0"/>
            </w:tcBorders>
            <w:noWrap w:val="0"/>
            <w:vAlign w:val="center"/>
          </w:tcPr>
          <w:p w14:paraId="1D3FCA1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167" w:type="dxa"/>
            <w:tcBorders>
              <w:top w:val="nil"/>
              <w:left w:val="nil"/>
              <w:bottom w:val="single" w:color="auto" w:sz="4" w:space="0"/>
              <w:right w:val="single" w:color="auto" w:sz="4" w:space="0"/>
            </w:tcBorders>
            <w:noWrap w:val="0"/>
            <w:vAlign w:val="center"/>
          </w:tcPr>
          <w:p w14:paraId="4EFC159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空气质量优良率下降3.3%</w:t>
            </w:r>
          </w:p>
        </w:tc>
      </w:tr>
      <w:tr w14:paraId="0DA61F37">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55ACB0BF">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40A9EF9D">
            <w:pPr>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9D2C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0489559D">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24270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提升了公众环保意识，提升生态环境保护社会影响度</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1486755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16B9B66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有所提升</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6B8A569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23601C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8FD0E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6492B5E">
        <w:tblPrEx>
          <w:tblCellMar>
            <w:top w:w="0" w:type="dxa"/>
            <w:left w:w="108" w:type="dxa"/>
            <w:bottom w:w="0" w:type="dxa"/>
            <w:right w:w="108" w:type="dxa"/>
          </w:tblCellMar>
        </w:tblPrEx>
        <w:trPr>
          <w:trHeight w:val="430" w:hRule="atLeast"/>
          <w:jc w:val="center"/>
        </w:trPr>
        <w:tc>
          <w:tcPr>
            <w:tcW w:w="1005" w:type="dxa"/>
            <w:vMerge w:val="continue"/>
            <w:tcBorders>
              <w:left w:val="single" w:color="auto" w:sz="4" w:space="0"/>
              <w:right w:val="single" w:color="auto" w:sz="4" w:space="0"/>
            </w:tcBorders>
            <w:noWrap w:val="0"/>
            <w:vAlign w:val="center"/>
          </w:tcPr>
          <w:p w14:paraId="7223D993">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27C83ABE">
            <w:pPr>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068D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634CEC2A">
            <w:pPr>
              <w:widowControl/>
              <w:spacing w:line="240" w:lineRule="exact"/>
              <w:jc w:val="center"/>
              <w:rPr>
                <w:rFonts w:hint="eastAsia" w:ascii="仿宋_GB2312" w:hAnsi="仿宋_GB2312" w:eastAsia="仿宋_GB2312" w:cs="仿宋_GB2312"/>
                <w:color w:val="000000"/>
                <w:kern w:val="2"/>
                <w:sz w:val="20"/>
                <w:szCs w:val="20"/>
                <w:highlight w:val="none"/>
                <w:lang w:val="en-US" w:eastAsia="zh-CN" w:bidi="ar-SA"/>
              </w:rPr>
            </w:pPr>
            <w:r>
              <w:rPr>
                <w:rFonts w:hint="eastAsia" w:ascii="仿宋_GB2312" w:hAnsi="仿宋_GB2312" w:eastAsia="仿宋_GB2312" w:cs="仿宋_GB2312"/>
                <w:color w:val="000000"/>
                <w:sz w:val="20"/>
                <w:szCs w:val="20"/>
                <w:highlight w:val="none"/>
              </w:rPr>
              <w:t>益指标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06E76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区域内</w:t>
            </w:r>
            <w:r>
              <w:rPr>
                <w:rFonts w:hint="eastAsia" w:ascii="仿宋_GB2312" w:hAnsi="仿宋_GB2312" w:eastAsia="仿宋_GB2312" w:cs="仿宋_GB2312"/>
                <w:color w:val="000000"/>
                <w:sz w:val="20"/>
                <w:szCs w:val="20"/>
                <w:highlight w:val="none"/>
              </w:rPr>
              <w:t>生态环境考核</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0E49AFE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623D41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达标</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4EEE1D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955C0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6D9721F">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F1597E5">
        <w:tblPrEx>
          <w:tblCellMar>
            <w:top w:w="0" w:type="dxa"/>
            <w:left w:w="108" w:type="dxa"/>
            <w:bottom w:w="0" w:type="dxa"/>
            <w:right w:w="108" w:type="dxa"/>
          </w:tblCellMar>
        </w:tblPrEx>
        <w:trPr>
          <w:jc w:val="center"/>
        </w:trPr>
        <w:tc>
          <w:tcPr>
            <w:tcW w:w="1005" w:type="dxa"/>
            <w:vMerge w:val="continue"/>
            <w:tcBorders>
              <w:left w:val="single" w:color="auto" w:sz="4" w:space="0"/>
              <w:right w:val="single" w:color="auto" w:sz="4" w:space="0"/>
            </w:tcBorders>
            <w:noWrap w:val="0"/>
            <w:vAlign w:val="center"/>
          </w:tcPr>
          <w:p w14:paraId="2E7978E3">
            <w:pPr>
              <w:spacing w:line="240" w:lineRule="exact"/>
              <w:jc w:val="left"/>
              <w:rPr>
                <w:rFonts w:hint="eastAsia" w:ascii="仿宋_GB2312" w:hAnsi="仿宋_GB2312" w:eastAsia="仿宋_GB2312" w:cs="仿宋_GB2312"/>
                <w:color w:val="000000"/>
                <w:sz w:val="20"/>
                <w:szCs w:val="20"/>
                <w:highlight w:val="none"/>
              </w:rPr>
            </w:pPr>
          </w:p>
        </w:tc>
        <w:tc>
          <w:tcPr>
            <w:tcW w:w="1005" w:type="dxa"/>
            <w:vMerge w:val="continue"/>
            <w:tcBorders>
              <w:top w:val="single" w:color="auto" w:sz="4" w:space="0"/>
              <w:left w:val="single" w:color="auto" w:sz="4" w:space="0"/>
              <w:bottom w:val="single" w:color="auto" w:sz="4" w:space="0"/>
              <w:right w:val="single" w:color="auto" w:sz="4" w:space="0"/>
            </w:tcBorders>
            <w:noWrap w:val="0"/>
            <w:vAlign w:val="center"/>
          </w:tcPr>
          <w:p w14:paraId="6E3CBD12">
            <w:pPr>
              <w:widowControl/>
              <w:spacing w:line="240" w:lineRule="exact"/>
              <w:jc w:val="center"/>
              <w:rPr>
                <w:rFonts w:hint="eastAsia" w:ascii="仿宋_GB2312" w:hAnsi="仿宋_GB2312" w:eastAsia="仿宋_GB2312" w:cs="仿宋_GB2312"/>
                <w:color w:val="000000"/>
                <w:sz w:val="20"/>
                <w:szCs w:val="20"/>
                <w:highlight w:val="none"/>
              </w:rPr>
            </w:pPr>
          </w:p>
        </w:tc>
        <w:tc>
          <w:tcPr>
            <w:tcW w:w="14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567C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90DD5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绿色发展稳步推进</w:t>
            </w:r>
          </w:p>
        </w:tc>
        <w:tc>
          <w:tcPr>
            <w:tcW w:w="1231" w:type="dxa"/>
            <w:tcBorders>
              <w:top w:val="single" w:color="auto" w:sz="4" w:space="0"/>
              <w:left w:val="single" w:color="auto" w:sz="4" w:space="0"/>
              <w:bottom w:val="single" w:color="auto" w:sz="4" w:space="0"/>
              <w:right w:val="single" w:color="auto" w:sz="4" w:space="0"/>
            </w:tcBorders>
            <w:noWrap w:val="0"/>
            <w:vAlign w:val="center"/>
          </w:tcPr>
          <w:p w14:paraId="7006CE2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1196" w:type="dxa"/>
            <w:tcBorders>
              <w:top w:val="single" w:color="auto" w:sz="4" w:space="0"/>
              <w:left w:val="single" w:color="auto" w:sz="4" w:space="0"/>
              <w:bottom w:val="single" w:color="auto" w:sz="4" w:space="0"/>
              <w:right w:val="single" w:color="auto" w:sz="4" w:space="0"/>
            </w:tcBorders>
            <w:noWrap w:val="0"/>
            <w:vAlign w:val="center"/>
          </w:tcPr>
          <w:p w14:paraId="3A3D11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效益明显</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5887471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9D0ED8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7A4916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06AAFDC">
        <w:tblPrEx>
          <w:tblCellMar>
            <w:top w:w="0" w:type="dxa"/>
            <w:left w:w="108" w:type="dxa"/>
            <w:bottom w:w="0" w:type="dxa"/>
            <w:right w:w="108" w:type="dxa"/>
          </w:tblCellMar>
        </w:tblPrEx>
        <w:trPr>
          <w:trHeight w:val="330" w:hRule="atLeast"/>
          <w:jc w:val="center"/>
        </w:trPr>
        <w:tc>
          <w:tcPr>
            <w:tcW w:w="1005" w:type="dxa"/>
            <w:vMerge w:val="continue"/>
            <w:tcBorders>
              <w:left w:val="single" w:color="auto" w:sz="4" w:space="0"/>
              <w:right w:val="single" w:color="auto" w:sz="4" w:space="0"/>
            </w:tcBorders>
            <w:noWrap w:val="0"/>
            <w:vAlign w:val="center"/>
          </w:tcPr>
          <w:p w14:paraId="60827524">
            <w:pPr>
              <w:spacing w:line="240" w:lineRule="exact"/>
              <w:jc w:val="left"/>
              <w:rPr>
                <w:rFonts w:hint="eastAsia" w:ascii="仿宋_GB2312" w:hAnsi="仿宋_GB2312" w:eastAsia="仿宋_GB2312" w:cs="仿宋_GB2312"/>
                <w:color w:val="000000"/>
                <w:sz w:val="20"/>
                <w:szCs w:val="20"/>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581E5B5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294F75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4C22C6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445410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34" w:type="dxa"/>
            <w:tcBorders>
              <w:top w:val="single" w:color="auto" w:sz="4" w:space="0"/>
              <w:left w:val="nil"/>
              <w:bottom w:val="single" w:color="auto" w:sz="4" w:space="0"/>
              <w:right w:val="single" w:color="auto" w:sz="4" w:space="0"/>
            </w:tcBorders>
            <w:noWrap w:val="0"/>
            <w:vAlign w:val="center"/>
          </w:tcPr>
          <w:p w14:paraId="5550D0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231" w:type="dxa"/>
            <w:tcBorders>
              <w:top w:val="single" w:color="auto" w:sz="4" w:space="0"/>
              <w:left w:val="nil"/>
              <w:bottom w:val="single" w:color="auto" w:sz="4" w:space="0"/>
              <w:right w:val="single" w:color="auto" w:sz="4" w:space="0"/>
            </w:tcBorders>
            <w:noWrap w:val="0"/>
            <w:vAlign w:val="center"/>
          </w:tcPr>
          <w:p w14:paraId="5993817F">
            <w:pPr>
              <w:widowControl/>
              <w:spacing w:line="240" w:lineRule="exact"/>
              <w:jc w:val="center"/>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96" w:type="dxa"/>
            <w:tcBorders>
              <w:top w:val="single" w:color="auto" w:sz="4" w:space="0"/>
              <w:left w:val="nil"/>
              <w:bottom w:val="single" w:color="auto" w:sz="4" w:space="0"/>
              <w:right w:val="single" w:color="auto" w:sz="4" w:space="0"/>
            </w:tcBorders>
            <w:noWrap w:val="0"/>
            <w:vAlign w:val="center"/>
          </w:tcPr>
          <w:p w14:paraId="46CA1CE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95%</w:t>
            </w:r>
          </w:p>
        </w:tc>
        <w:tc>
          <w:tcPr>
            <w:tcW w:w="684" w:type="dxa"/>
            <w:tcBorders>
              <w:top w:val="single" w:color="auto" w:sz="4" w:space="0"/>
              <w:left w:val="nil"/>
              <w:bottom w:val="single" w:color="auto" w:sz="4" w:space="0"/>
              <w:right w:val="single" w:color="auto" w:sz="4" w:space="0"/>
            </w:tcBorders>
            <w:noWrap w:val="0"/>
            <w:vAlign w:val="center"/>
          </w:tcPr>
          <w:p w14:paraId="64BD16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978" w:type="dxa"/>
            <w:tcBorders>
              <w:top w:val="single" w:color="auto" w:sz="4" w:space="0"/>
              <w:left w:val="nil"/>
              <w:bottom w:val="single" w:color="auto" w:sz="4" w:space="0"/>
              <w:right w:val="single" w:color="auto" w:sz="4" w:space="0"/>
            </w:tcBorders>
            <w:noWrap w:val="0"/>
            <w:vAlign w:val="center"/>
          </w:tcPr>
          <w:p w14:paraId="6D6A25B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167" w:type="dxa"/>
            <w:tcBorders>
              <w:top w:val="single" w:color="auto" w:sz="4" w:space="0"/>
              <w:left w:val="nil"/>
              <w:bottom w:val="single" w:color="auto" w:sz="4" w:space="0"/>
              <w:right w:val="single" w:color="auto" w:sz="4" w:space="0"/>
            </w:tcBorders>
            <w:noWrap w:val="0"/>
            <w:vAlign w:val="center"/>
          </w:tcPr>
          <w:p w14:paraId="7E456BBA">
            <w:pPr>
              <w:widowControl/>
              <w:spacing w:line="240" w:lineRule="exact"/>
              <w:jc w:val="left"/>
              <w:rPr>
                <w:rFonts w:hint="eastAsia" w:ascii="仿宋_GB2312" w:hAnsi="仿宋_GB2312" w:eastAsia="仿宋_GB2312" w:cs="仿宋_GB2312"/>
                <w:color w:val="000000"/>
                <w:sz w:val="20"/>
                <w:szCs w:val="20"/>
                <w:highlight w:val="none"/>
              </w:rPr>
            </w:pPr>
          </w:p>
        </w:tc>
      </w:tr>
      <w:tr w14:paraId="550D16DB">
        <w:tblPrEx>
          <w:tblCellMar>
            <w:top w:w="0" w:type="dxa"/>
            <w:left w:w="108" w:type="dxa"/>
            <w:bottom w:w="0" w:type="dxa"/>
            <w:right w:w="108" w:type="dxa"/>
          </w:tblCellMar>
        </w:tblPrEx>
        <w:trPr>
          <w:trHeight w:val="533" w:hRule="atLeast"/>
          <w:jc w:val="center"/>
        </w:trPr>
        <w:tc>
          <w:tcPr>
            <w:tcW w:w="7250" w:type="dxa"/>
            <w:gridSpan w:val="6"/>
            <w:tcBorders>
              <w:top w:val="single" w:color="auto" w:sz="4" w:space="0"/>
              <w:left w:val="single" w:color="auto" w:sz="4" w:space="0"/>
              <w:bottom w:val="single" w:color="auto" w:sz="4" w:space="0"/>
              <w:right w:val="single" w:color="000000" w:sz="4" w:space="0"/>
            </w:tcBorders>
            <w:noWrap w:val="0"/>
            <w:vAlign w:val="center"/>
          </w:tcPr>
          <w:p w14:paraId="3A7E772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84" w:type="dxa"/>
            <w:tcBorders>
              <w:top w:val="nil"/>
              <w:left w:val="nil"/>
              <w:bottom w:val="single" w:color="auto" w:sz="4" w:space="0"/>
              <w:right w:val="single" w:color="auto" w:sz="4" w:space="0"/>
            </w:tcBorders>
            <w:noWrap w:val="0"/>
            <w:vAlign w:val="center"/>
          </w:tcPr>
          <w:p w14:paraId="7419F78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78" w:type="dxa"/>
            <w:tcBorders>
              <w:top w:val="nil"/>
              <w:left w:val="nil"/>
              <w:bottom w:val="single" w:color="auto" w:sz="4" w:space="0"/>
              <w:right w:val="single" w:color="auto" w:sz="4" w:space="0"/>
            </w:tcBorders>
            <w:noWrap w:val="0"/>
            <w:vAlign w:val="center"/>
          </w:tcPr>
          <w:p w14:paraId="5F064185">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95.93</w:t>
            </w:r>
          </w:p>
        </w:tc>
        <w:tc>
          <w:tcPr>
            <w:tcW w:w="1167" w:type="dxa"/>
            <w:tcBorders>
              <w:top w:val="nil"/>
              <w:left w:val="nil"/>
              <w:bottom w:val="single" w:color="auto" w:sz="4" w:space="0"/>
              <w:right w:val="single" w:color="auto" w:sz="4" w:space="0"/>
            </w:tcBorders>
            <w:noWrap w:val="0"/>
            <w:vAlign w:val="center"/>
          </w:tcPr>
          <w:p w14:paraId="46BE099D">
            <w:pPr>
              <w:widowControl/>
              <w:spacing w:line="240" w:lineRule="exact"/>
              <w:jc w:val="left"/>
              <w:rPr>
                <w:rFonts w:hint="eastAsia" w:ascii="仿宋_GB2312" w:hAnsi="仿宋_GB2312" w:eastAsia="仿宋_GB2312" w:cs="仿宋_GB2312"/>
                <w:color w:val="000000"/>
                <w:sz w:val="20"/>
                <w:szCs w:val="20"/>
                <w:highlight w:val="none"/>
              </w:rPr>
            </w:pPr>
          </w:p>
        </w:tc>
      </w:tr>
    </w:tbl>
    <w:p w14:paraId="29397506">
      <w:pPr>
        <w:widowControl/>
        <w:spacing w:line="600" w:lineRule="exact"/>
        <w:jc w:val="left"/>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4E823395">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5"/>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14:paraId="0EC42AD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3DF15F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01F83B4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14:paraId="49DFAF6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val="en-US" w:eastAsia="zh-CN"/>
              </w:rPr>
              <w:t>环境监察、监测等运行经费</w:t>
            </w:r>
          </w:p>
        </w:tc>
      </w:tr>
      <w:tr w14:paraId="67EFFB1D">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14:paraId="1A0DA21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14:paraId="7385B2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岳阳市生态环境局</w:t>
            </w:r>
          </w:p>
        </w:tc>
        <w:tc>
          <w:tcPr>
            <w:tcW w:w="1134" w:type="dxa"/>
            <w:tcBorders>
              <w:top w:val="single" w:color="auto" w:sz="4" w:space="0"/>
              <w:left w:val="nil"/>
              <w:bottom w:val="single" w:color="auto" w:sz="4" w:space="0"/>
              <w:right w:val="single" w:color="000000" w:sz="4" w:space="0"/>
            </w:tcBorders>
            <w:noWrap w:val="0"/>
            <w:vAlign w:val="center"/>
          </w:tcPr>
          <w:p w14:paraId="785928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14:paraId="03C20E5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highlight w:val="none"/>
              </w:rPr>
              <w:t>岳阳市生态环境局岳阳经济技术开发区分局　</w:t>
            </w:r>
          </w:p>
        </w:tc>
      </w:tr>
      <w:tr w14:paraId="34F0DC9F">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7C983D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14:paraId="713B03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14:paraId="1D3BA89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50C70B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06439D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277CAB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14:paraId="1A83E54D">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79387DAC">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14:paraId="52DE5617">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A996F9B">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14:paraId="7C0EDE31">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6D047BF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22FFF6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50B93E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14:paraId="55AD2C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93.50</w:t>
            </w:r>
          </w:p>
        </w:tc>
        <w:tc>
          <w:tcPr>
            <w:tcW w:w="1134" w:type="dxa"/>
            <w:tcBorders>
              <w:top w:val="nil"/>
              <w:left w:val="nil"/>
              <w:bottom w:val="single" w:color="auto" w:sz="4" w:space="0"/>
              <w:right w:val="single" w:color="auto" w:sz="4" w:space="0"/>
            </w:tcBorders>
            <w:noWrap w:val="0"/>
            <w:vAlign w:val="center"/>
          </w:tcPr>
          <w:p w14:paraId="23E7350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0A30D60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2DEE5E2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14:paraId="10B70A5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14:paraId="29F7DE8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r>
      <w:tr w14:paraId="1BA58CF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EDBA16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1DFD1E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14:paraId="2ADB2CB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FADBEC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94.35</w:t>
            </w:r>
          </w:p>
        </w:tc>
        <w:tc>
          <w:tcPr>
            <w:tcW w:w="1134" w:type="dxa"/>
            <w:tcBorders>
              <w:top w:val="nil"/>
              <w:left w:val="nil"/>
              <w:bottom w:val="single" w:color="auto" w:sz="4" w:space="0"/>
              <w:right w:val="single" w:color="auto" w:sz="4" w:space="0"/>
            </w:tcBorders>
            <w:noWrap w:val="0"/>
            <w:vAlign w:val="center"/>
          </w:tcPr>
          <w:p w14:paraId="3B0D238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94.35</w:t>
            </w:r>
          </w:p>
        </w:tc>
        <w:tc>
          <w:tcPr>
            <w:tcW w:w="828" w:type="dxa"/>
            <w:tcBorders>
              <w:top w:val="nil"/>
              <w:left w:val="nil"/>
              <w:bottom w:val="single" w:color="auto" w:sz="4" w:space="0"/>
              <w:right w:val="single" w:color="auto" w:sz="4" w:space="0"/>
            </w:tcBorders>
            <w:noWrap w:val="0"/>
            <w:vAlign w:val="center"/>
          </w:tcPr>
          <w:p w14:paraId="468D1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4212A02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976A8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3B36963">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1C91DC7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A5E57F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14:paraId="31426A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310443D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1012CEA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1C1B60F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07A9C8B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44C1762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00091F9">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46B2700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14:paraId="7E4017A0">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14:paraId="133165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65BBC8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14:paraId="037AFFE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34A79C0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14:paraId="1BD86DA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53B9493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7486883">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4725E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14:paraId="25DE65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14:paraId="6E7468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0D4186B">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297AEC8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14:paraId="288A290F">
            <w:pPr>
              <w:keepNext w:val="0"/>
              <w:keepLines w:val="0"/>
              <w:pageBreakBefore w:val="0"/>
              <w:widowControl/>
              <w:numPr>
                <w:ilvl w:val="0"/>
                <w:numId w:val="1"/>
              </w:numPr>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完成突出环境问题整改。</w:t>
            </w:r>
          </w:p>
          <w:p w14:paraId="169CD339">
            <w:pPr>
              <w:keepNext w:val="0"/>
              <w:keepLines w:val="0"/>
              <w:pageBreakBefore w:val="0"/>
              <w:widowControl/>
              <w:numPr>
                <w:ilvl w:val="0"/>
                <w:numId w:val="1"/>
              </w:numPr>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加强环境执法监管。</w:t>
            </w:r>
          </w:p>
          <w:p w14:paraId="33526652">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3、持续推进环境治疗改善。</w:t>
            </w:r>
          </w:p>
        </w:tc>
        <w:tc>
          <w:tcPr>
            <w:tcW w:w="4253" w:type="dxa"/>
            <w:gridSpan w:val="4"/>
            <w:tcBorders>
              <w:top w:val="single" w:color="auto" w:sz="4" w:space="0"/>
              <w:left w:val="nil"/>
              <w:bottom w:val="single" w:color="auto" w:sz="4" w:space="0"/>
              <w:right w:val="single" w:color="auto" w:sz="4" w:space="0"/>
            </w:tcBorders>
            <w:noWrap w:val="0"/>
            <w:vAlign w:val="center"/>
          </w:tcPr>
          <w:p w14:paraId="1B2067B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14:paraId="6EDA7C2F">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14E7EB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043946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780E5A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5DD06D4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14:paraId="6BA108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14:paraId="3617A13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14:paraId="4BE4E9D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14:paraId="48EA23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45690B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14:paraId="0E5CC2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6F7C6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14:paraId="147744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8CC79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14:paraId="052FE80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11F0D4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F9FED0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58A1D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36BCFF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414313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9497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337328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完成罚没款任务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6C635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D0312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30.1万元</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2BF5AC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8405D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40DA6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BFC00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B9E2E2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265E20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14:paraId="186CFBD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369628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各种整治符合环保标准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9DCA4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完成主要污染物减排目标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5A04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495FCD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4DD05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D6A91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B4D760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FD559E8">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E7824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14:paraId="7D0260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14:paraId="01394DE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城区空气质量优良率</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98D3F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B596F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82.7%</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DD3D3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84CEB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F3AB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E533CB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C2B2D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22515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F77BBC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50BC27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按时完成各项指标任务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8C5D3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2024年12月31日</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267B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7B2EB7B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76E86F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B5C6B3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6DC1C3E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5E21C1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880B8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7A8E2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14:paraId="4CD345C7">
            <w:pPr>
              <w:spacing w:line="36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按要求控制在预算内</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37EC0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94.35万元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55FDA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94.35万元</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14:paraId="6AE118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67F2EB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5FAB9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60018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FB90241">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5ED101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4E39FAA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118F057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ADF791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AF162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42E90F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nil"/>
              <w:bottom w:val="single" w:color="auto" w:sz="4" w:space="0"/>
              <w:right w:val="single" w:color="auto" w:sz="4" w:space="0"/>
            </w:tcBorders>
            <w:noWrap w:val="0"/>
            <w:vAlign w:val="center"/>
          </w:tcPr>
          <w:p w14:paraId="1D9D4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实现节能减排，减少环保治理经费</w:t>
            </w:r>
          </w:p>
        </w:tc>
        <w:tc>
          <w:tcPr>
            <w:tcW w:w="1134" w:type="dxa"/>
            <w:tcBorders>
              <w:top w:val="single" w:color="auto" w:sz="4" w:space="0"/>
              <w:left w:val="nil"/>
              <w:bottom w:val="single" w:color="auto" w:sz="4" w:space="0"/>
              <w:right w:val="single" w:color="auto" w:sz="4" w:space="0"/>
            </w:tcBorders>
            <w:noWrap w:val="0"/>
            <w:vAlign w:val="center"/>
          </w:tcPr>
          <w:p w14:paraId="5515E04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p>
        </w:tc>
        <w:tc>
          <w:tcPr>
            <w:tcW w:w="1134" w:type="dxa"/>
            <w:tcBorders>
              <w:top w:val="single" w:color="auto" w:sz="4" w:space="0"/>
              <w:left w:val="nil"/>
              <w:bottom w:val="single" w:color="auto" w:sz="4" w:space="0"/>
              <w:right w:val="single" w:color="auto" w:sz="4" w:space="0"/>
            </w:tcBorders>
            <w:noWrap w:val="0"/>
            <w:vAlign w:val="center"/>
          </w:tcPr>
          <w:p w14:paraId="2CCBB19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经济平稳发展</w:t>
            </w: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nil"/>
              <w:bottom w:val="single" w:color="auto" w:sz="4" w:space="0"/>
              <w:right w:val="single" w:color="auto" w:sz="4" w:space="0"/>
            </w:tcBorders>
            <w:noWrap w:val="0"/>
            <w:vAlign w:val="center"/>
          </w:tcPr>
          <w:p w14:paraId="3A642D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14:paraId="55F8F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14:paraId="12F6EF7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F6C77D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9D9CD7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2F87C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0CAE2A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3D25A26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2EB552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改善</w:t>
            </w:r>
            <w:r>
              <w:rPr>
                <w:rFonts w:hint="eastAsia" w:ascii="仿宋_GB2312" w:hAnsi="仿宋_GB2312" w:eastAsia="仿宋_GB2312" w:cs="仿宋_GB2312"/>
                <w:color w:val="000000"/>
                <w:sz w:val="20"/>
                <w:szCs w:val="20"/>
                <w:highlight w:val="none"/>
              </w:rPr>
              <w:t>达到环境质量控制目标</w:t>
            </w:r>
          </w:p>
        </w:tc>
        <w:tc>
          <w:tcPr>
            <w:tcW w:w="1134" w:type="dxa"/>
            <w:tcBorders>
              <w:top w:val="nil"/>
              <w:left w:val="nil"/>
              <w:bottom w:val="single" w:color="auto" w:sz="4" w:space="0"/>
              <w:right w:val="single" w:color="auto" w:sz="4" w:space="0"/>
            </w:tcBorders>
            <w:noWrap w:val="0"/>
            <w:vAlign w:val="center"/>
          </w:tcPr>
          <w:p w14:paraId="2B72611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1134" w:type="dxa"/>
            <w:tcBorders>
              <w:top w:val="nil"/>
              <w:left w:val="nil"/>
              <w:bottom w:val="single" w:color="auto" w:sz="4" w:space="0"/>
              <w:right w:val="single" w:color="auto" w:sz="4" w:space="0"/>
            </w:tcBorders>
            <w:noWrap w:val="0"/>
            <w:vAlign w:val="center"/>
          </w:tcPr>
          <w:p w14:paraId="02F0E68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有所改善</w:t>
            </w:r>
          </w:p>
        </w:tc>
        <w:tc>
          <w:tcPr>
            <w:tcW w:w="828" w:type="dxa"/>
            <w:tcBorders>
              <w:top w:val="nil"/>
              <w:left w:val="nil"/>
              <w:bottom w:val="single" w:color="auto" w:sz="4" w:space="0"/>
              <w:right w:val="single" w:color="auto" w:sz="4" w:space="0"/>
            </w:tcBorders>
            <w:noWrap w:val="0"/>
            <w:vAlign w:val="center"/>
          </w:tcPr>
          <w:p w14:paraId="0580B77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685974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0A14EE5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6DCE64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0FDC89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690FC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D78D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3F05BA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14:paraId="787B1D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促进环境质量认知度</w:t>
            </w:r>
          </w:p>
        </w:tc>
        <w:tc>
          <w:tcPr>
            <w:tcW w:w="1134" w:type="dxa"/>
            <w:tcBorders>
              <w:top w:val="nil"/>
              <w:left w:val="nil"/>
              <w:bottom w:val="single" w:color="auto" w:sz="4" w:space="0"/>
              <w:right w:val="single" w:color="auto" w:sz="4" w:space="0"/>
            </w:tcBorders>
            <w:noWrap w:val="0"/>
            <w:vAlign w:val="center"/>
          </w:tcPr>
          <w:p w14:paraId="55F6D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1134" w:type="dxa"/>
            <w:tcBorders>
              <w:top w:val="nil"/>
              <w:left w:val="nil"/>
              <w:bottom w:val="single" w:color="auto" w:sz="4" w:space="0"/>
              <w:right w:val="single" w:color="auto" w:sz="4" w:space="0"/>
            </w:tcBorders>
            <w:noWrap w:val="0"/>
            <w:vAlign w:val="center"/>
          </w:tcPr>
          <w:p w14:paraId="60CE1F1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有所促进</w:t>
            </w:r>
          </w:p>
        </w:tc>
        <w:tc>
          <w:tcPr>
            <w:tcW w:w="828" w:type="dxa"/>
            <w:tcBorders>
              <w:top w:val="nil"/>
              <w:left w:val="nil"/>
              <w:bottom w:val="single" w:color="auto" w:sz="4" w:space="0"/>
              <w:right w:val="single" w:color="auto" w:sz="4" w:space="0"/>
            </w:tcBorders>
            <w:noWrap w:val="0"/>
            <w:vAlign w:val="center"/>
          </w:tcPr>
          <w:p w14:paraId="5D8A19F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936E3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23EBAE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7F146F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1E0D65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E304220">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52AC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nil"/>
              <w:left w:val="nil"/>
              <w:bottom w:val="single" w:color="auto" w:sz="4" w:space="0"/>
              <w:right w:val="single" w:color="auto" w:sz="4" w:space="0"/>
            </w:tcBorders>
            <w:noWrap w:val="0"/>
            <w:vAlign w:val="center"/>
          </w:tcPr>
          <w:p w14:paraId="004D24F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推动辖区生态环境质量持续改善</w:t>
            </w:r>
          </w:p>
        </w:tc>
        <w:tc>
          <w:tcPr>
            <w:tcW w:w="1134" w:type="dxa"/>
            <w:tcBorders>
              <w:top w:val="nil"/>
              <w:left w:val="nil"/>
              <w:bottom w:val="single" w:color="auto" w:sz="4" w:space="0"/>
              <w:right w:val="single" w:color="auto" w:sz="4" w:space="0"/>
            </w:tcBorders>
            <w:noWrap w:val="0"/>
            <w:vAlign w:val="center"/>
          </w:tcPr>
          <w:p w14:paraId="7441A81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环境质量稳步提升</w:t>
            </w:r>
          </w:p>
        </w:tc>
        <w:tc>
          <w:tcPr>
            <w:tcW w:w="1134" w:type="dxa"/>
            <w:tcBorders>
              <w:top w:val="nil"/>
              <w:left w:val="nil"/>
              <w:bottom w:val="single" w:color="auto" w:sz="4" w:space="0"/>
              <w:right w:val="single" w:color="auto" w:sz="4" w:space="0"/>
            </w:tcBorders>
            <w:noWrap w:val="0"/>
            <w:vAlign w:val="center"/>
          </w:tcPr>
          <w:p w14:paraId="0EB1218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p>
        </w:tc>
        <w:tc>
          <w:tcPr>
            <w:tcW w:w="828" w:type="dxa"/>
            <w:tcBorders>
              <w:top w:val="nil"/>
              <w:left w:val="nil"/>
              <w:bottom w:val="single" w:color="auto" w:sz="4" w:space="0"/>
              <w:right w:val="single" w:color="auto" w:sz="4" w:space="0"/>
            </w:tcBorders>
            <w:noWrap w:val="0"/>
            <w:vAlign w:val="center"/>
          </w:tcPr>
          <w:p w14:paraId="3D25B8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050DC5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14:paraId="465B362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D0828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61875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26B7E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6F60D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7A7E366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C5CEF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14:paraId="7EC4C1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全体人民群众</w:t>
            </w:r>
          </w:p>
        </w:tc>
        <w:tc>
          <w:tcPr>
            <w:tcW w:w="1134" w:type="dxa"/>
            <w:tcBorders>
              <w:top w:val="nil"/>
              <w:left w:val="nil"/>
              <w:bottom w:val="single" w:color="auto" w:sz="4" w:space="0"/>
              <w:right w:val="single" w:color="auto" w:sz="4" w:space="0"/>
            </w:tcBorders>
            <w:noWrap w:val="0"/>
            <w:vAlign w:val="center"/>
          </w:tcPr>
          <w:p w14:paraId="0A5496B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14:paraId="4187756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已完成</w:t>
            </w: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14:paraId="5713EFC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09EAF6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14:paraId="72AA187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23FF882">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14:paraId="06C75C7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14:paraId="20894A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14:paraId="46415C6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14:paraId="2C5A195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7EAF25AD">
      <w:pPr>
        <w:rPr>
          <w:rFonts w:hint="eastAsia" w:ascii="Times New Roman" w:hAnsi="Times New Roman" w:eastAsia="仿宋_GB2312" w:cs="Times New Roman"/>
          <w:sz w:val="18"/>
          <w:szCs w:val="18"/>
          <w:highlight w:val="none"/>
          <w:lang w:eastAsia="zh-CN"/>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3BF0CD51">
      <w:pPr>
        <w:rPr>
          <w:rFonts w:hint="default" w:ascii="Times New Roman" w:hAnsi="Times New Roman" w:eastAsia="仿宋_GB2312" w:cs="Times New Roman"/>
          <w:sz w:val="18"/>
          <w:szCs w:val="18"/>
          <w:highlight w:val="none"/>
          <w:lang w:eastAsia="zh-CN"/>
        </w:rPr>
      </w:pPr>
    </w:p>
    <w:p w14:paraId="68451F81">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p>
    <w:p w14:paraId="79442272">
      <w:pPr>
        <w:rPr>
          <w:rFonts w:hint="eastAsia" w:ascii="黑体" w:hAnsi="黑体" w:eastAsia="黑体" w:cs="黑体"/>
          <w:sz w:val="32"/>
          <w:szCs w:val="32"/>
          <w:highlight w:val="none"/>
          <w:lang w:val="en-US" w:eastAsia="zh-CN"/>
        </w:rPr>
      </w:pPr>
      <w:bookmarkStart w:id="0" w:name="_GoBack"/>
      <w:bookmarkEnd w:id="0"/>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2B47577A">
      <w:pPr>
        <w:jc w:val="center"/>
        <w:rPr>
          <w:rFonts w:hint="default" w:ascii="Times New Roman" w:hAnsi="Times New Roman" w:eastAsia="方正小标宋_GBK" w:cs="Times New Roman"/>
          <w:sz w:val="52"/>
          <w:szCs w:val="52"/>
          <w:highlight w:val="none"/>
        </w:rPr>
      </w:pPr>
    </w:p>
    <w:p w14:paraId="5BA680ED">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p>
    <w:p w14:paraId="2CE3752C">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岳阳市生态环境局岳阳经济技术开发区分局部门（单位）整体支出</w:t>
      </w:r>
    </w:p>
    <w:p w14:paraId="05C74D5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3849E02B">
      <w:pPr>
        <w:jc w:val="center"/>
        <w:rPr>
          <w:rFonts w:hint="default" w:ascii="Times New Roman" w:hAnsi="Times New Roman" w:eastAsia="楷体_GB2312" w:cs="Times New Roman"/>
          <w:b/>
          <w:sz w:val="32"/>
          <w:szCs w:val="32"/>
          <w:highlight w:val="none"/>
        </w:rPr>
      </w:pPr>
    </w:p>
    <w:p w14:paraId="65C78EF5">
      <w:pPr>
        <w:jc w:val="center"/>
        <w:rPr>
          <w:rFonts w:hint="default" w:ascii="Times New Roman" w:hAnsi="Times New Roman" w:eastAsia="楷体_GB2312" w:cs="Times New Roman"/>
          <w:b/>
          <w:sz w:val="32"/>
          <w:szCs w:val="32"/>
          <w:highlight w:val="none"/>
        </w:rPr>
      </w:pPr>
    </w:p>
    <w:p w14:paraId="642F9792">
      <w:pPr>
        <w:jc w:val="center"/>
        <w:rPr>
          <w:rFonts w:hint="default" w:ascii="Times New Roman" w:hAnsi="Times New Roman" w:eastAsia="楷体_GB2312" w:cs="Times New Roman"/>
          <w:b/>
          <w:sz w:val="32"/>
          <w:szCs w:val="32"/>
          <w:highlight w:val="none"/>
        </w:rPr>
      </w:pPr>
    </w:p>
    <w:p w14:paraId="0A43DF9F">
      <w:pPr>
        <w:jc w:val="center"/>
        <w:rPr>
          <w:rFonts w:hint="default" w:ascii="Times New Roman" w:hAnsi="Times New Roman" w:eastAsia="楷体_GB2312" w:cs="Times New Roman"/>
          <w:b/>
          <w:sz w:val="32"/>
          <w:szCs w:val="32"/>
          <w:highlight w:val="none"/>
        </w:rPr>
      </w:pPr>
    </w:p>
    <w:p w14:paraId="5710C859">
      <w:pPr>
        <w:jc w:val="center"/>
        <w:rPr>
          <w:rFonts w:hint="default" w:ascii="Times New Roman" w:hAnsi="Times New Roman" w:eastAsia="黑体" w:cs="Times New Roman"/>
          <w:sz w:val="32"/>
          <w:szCs w:val="32"/>
          <w:highlight w:val="none"/>
        </w:rPr>
      </w:pPr>
    </w:p>
    <w:p w14:paraId="3B6590D8">
      <w:pPr>
        <w:jc w:val="center"/>
        <w:rPr>
          <w:rFonts w:hint="default" w:ascii="Times New Roman" w:hAnsi="Times New Roman" w:eastAsia="黑体" w:cs="Times New Roman"/>
          <w:sz w:val="32"/>
          <w:szCs w:val="32"/>
          <w:highlight w:val="none"/>
        </w:rPr>
      </w:pPr>
    </w:p>
    <w:p w14:paraId="4115CC6F">
      <w:pPr>
        <w:jc w:val="center"/>
        <w:rPr>
          <w:rFonts w:hint="default" w:ascii="Times New Roman" w:hAnsi="Times New Roman" w:eastAsia="黑体" w:cs="Times New Roman"/>
          <w:sz w:val="32"/>
          <w:szCs w:val="32"/>
          <w:highlight w:val="none"/>
        </w:rPr>
      </w:pPr>
    </w:p>
    <w:p w14:paraId="3018543D">
      <w:pPr>
        <w:jc w:val="both"/>
        <w:rPr>
          <w:rFonts w:hint="default" w:ascii="Times New Roman" w:hAnsi="Times New Roman" w:eastAsia="黑体" w:cs="Times New Roman"/>
          <w:sz w:val="32"/>
          <w:szCs w:val="32"/>
          <w:highlight w:val="none"/>
        </w:rPr>
      </w:pPr>
    </w:p>
    <w:p w14:paraId="7882CC3E">
      <w:pPr>
        <w:jc w:val="center"/>
        <w:rPr>
          <w:rFonts w:hint="default" w:ascii="Times New Roman" w:hAnsi="Times New Roman" w:eastAsia="黑体" w:cs="Times New Roman"/>
          <w:sz w:val="32"/>
          <w:szCs w:val="32"/>
          <w:highlight w:val="none"/>
        </w:rPr>
      </w:pPr>
    </w:p>
    <w:p w14:paraId="5AD86D3A">
      <w:pPr>
        <w:jc w:val="center"/>
        <w:rPr>
          <w:rFonts w:hint="default" w:ascii="Times New Roman" w:hAnsi="Times New Roman" w:eastAsia="黑体" w:cs="Times New Roman"/>
          <w:sz w:val="32"/>
          <w:szCs w:val="32"/>
          <w:highlight w:val="none"/>
        </w:rPr>
      </w:pPr>
    </w:p>
    <w:p w14:paraId="161D49F7">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eastAsia" w:eastAsia="仿宋_GB2312" w:cs="Times New Roman"/>
          <w:sz w:val="30"/>
          <w:szCs w:val="30"/>
          <w:highlight w:val="none"/>
          <w:u w:val="single"/>
          <w:lang w:val="en-US" w:eastAsia="zh-CN"/>
        </w:rPr>
        <w:t>岳阳市生态环境局岳阳经济技术开发区分局</w:t>
      </w:r>
      <w:r>
        <w:rPr>
          <w:rFonts w:hint="default" w:ascii="Times New Roman" w:hAnsi="Times New Roman" w:eastAsia="仿宋_GB2312" w:cs="Times New Roman"/>
          <w:sz w:val="32"/>
          <w:szCs w:val="32"/>
          <w:highlight w:val="none"/>
          <w:u w:val="single"/>
        </w:rPr>
        <w:t>（盖章）</w:t>
      </w:r>
    </w:p>
    <w:p w14:paraId="3651926A">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4D22A5C4">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DFD6DE0">
      <w:pPr>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p>
    <w:p w14:paraId="1B58255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岳阳市生态环境局岳阳经济技术开发区分局部门（单位）整体支出</w:t>
      </w:r>
    </w:p>
    <w:p w14:paraId="053CB68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42444932">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821696F">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40819A4">
      <w:pPr>
        <w:pStyle w:val="2"/>
        <w:numPr>
          <w:ilvl w:val="0"/>
          <w:numId w:val="0"/>
        </w:numPr>
        <w:rPr>
          <w:rFonts w:hint="default"/>
          <w:color w:val="auto"/>
        </w:rPr>
      </w:pPr>
      <w:r>
        <w:rPr>
          <w:rFonts w:hint="default"/>
        </w:rPr>
        <w:t xml:space="preserve">  </w:t>
      </w:r>
      <w:r>
        <w:rPr>
          <w:rFonts w:hint="eastAsia"/>
          <w:color w:val="auto"/>
          <w:lang w:eastAsia="zh-CN"/>
        </w:rPr>
        <w:t>（</w:t>
      </w:r>
      <w:r>
        <w:rPr>
          <w:rFonts w:hint="default"/>
          <w:color w:val="auto"/>
        </w:rPr>
        <w:t>一</w:t>
      </w:r>
      <w:r>
        <w:rPr>
          <w:rFonts w:hint="eastAsia"/>
          <w:color w:val="auto"/>
          <w:lang w:eastAsia="zh-CN"/>
        </w:rPr>
        <w:t>）</w:t>
      </w:r>
      <w:r>
        <w:rPr>
          <w:rFonts w:hint="default"/>
          <w:color w:val="auto"/>
        </w:rPr>
        <w:t>单位基本概况</w:t>
      </w:r>
    </w:p>
    <w:p w14:paraId="784286D0">
      <w:pPr>
        <w:pStyle w:val="2"/>
        <w:numPr>
          <w:ilvl w:val="0"/>
          <w:numId w:val="0"/>
        </w:numPr>
        <w:ind w:firstLine="620" w:firstLineChars="200"/>
        <w:rPr>
          <w:rFonts w:hint="default"/>
          <w:color w:val="auto"/>
        </w:rPr>
      </w:pPr>
      <w:r>
        <w:rPr>
          <w:rFonts w:hint="eastAsia"/>
          <w:color w:val="auto"/>
          <w:lang w:val="en-US" w:eastAsia="zh-CN"/>
        </w:rPr>
        <w:t>1.</w:t>
      </w:r>
      <w:r>
        <w:rPr>
          <w:rFonts w:hint="default"/>
          <w:color w:val="auto"/>
        </w:rPr>
        <w:t>负责贯彻执行国家、省、市环境保护的方针、政策和法律、法规，拟订全区环境保护制度和环境保护技术政策并监督实施。组织编制全区环境功能区划，组织拟订并监督实施重点区域、流域污染防治规划和饮用水水源地环境保护规划，组织实施环境友好型社会建设目标，参与制定全区主体功能区规划。</w:t>
      </w:r>
    </w:p>
    <w:p w14:paraId="7F2CC696">
      <w:pPr>
        <w:pStyle w:val="2"/>
        <w:numPr>
          <w:ilvl w:val="0"/>
          <w:numId w:val="0"/>
        </w:numPr>
        <w:ind w:firstLine="620" w:firstLineChars="200"/>
        <w:rPr>
          <w:rFonts w:hint="default"/>
          <w:color w:val="auto"/>
        </w:rPr>
      </w:pPr>
      <w:r>
        <w:rPr>
          <w:rFonts w:hint="eastAsia"/>
          <w:color w:val="auto"/>
          <w:lang w:val="en-US" w:eastAsia="zh-CN"/>
        </w:rPr>
        <w:t>2.</w:t>
      </w:r>
      <w:r>
        <w:rPr>
          <w:rFonts w:hint="default"/>
          <w:color w:val="auto"/>
        </w:rPr>
        <w:t>负责重大环境问题的统筹协调和监督管理。调查处理重大环境污染事故和生态破坏事件，负责全区重大突发环境事件的应急、预警工作，协调县市区环境污染纠纷，组织和协调市内长江流域、洞庭湖流域等重点区域污染防治工作。</w:t>
      </w:r>
    </w:p>
    <w:p w14:paraId="6ECF805E">
      <w:pPr>
        <w:pStyle w:val="2"/>
        <w:numPr>
          <w:ilvl w:val="0"/>
          <w:numId w:val="0"/>
        </w:numPr>
        <w:rPr>
          <w:rFonts w:hint="default"/>
          <w:color w:val="auto"/>
        </w:rPr>
      </w:pPr>
      <w:r>
        <w:rPr>
          <w:rFonts w:hint="default"/>
          <w:color w:val="auto"/>
        </w:rPr>
        <w:t xml:space="preserve">  （二）机构设置</w:t>
      </w:r>
    </w:p>
    <w:p w14:paraId="37F68FD5">
      <w:pPr>
        <w:pStyle w:val="2"/>
        <w:numPr>
          <w:ilvl w:val="0"/>
          <w:numId w:val="0"/>
        </w:numPr>
        <w:rPr>
          <w:rFonts w:hint="default"/>
          <w:color w:val="auto"/>
        </w:rPr>
      </w:pPr>
      <w:r>
        <w:rPr>
          <w:rFonts w:hint="default"/>
          <w:color w:val="auto"/>
        </w:rPr>
        <w:t xml:space="preserve">  岳阳市生态环境局岳阳经济开发区分局内设机构包括：办公室、规划财务股、人事股、水环境管理股、自然生态保护股、环境监测和科技标准股、法制宣传股、行政审批股等股室。</w:t>
      </w:r>
      <w:r>
        <w:rPr>
          <w:rFonts w:hint="eastAsia" w:ascii="仿宋_GB2312" w:hAnsi="仿宋_GB2312" w:eastAsia="仿宋_GB2312" w:cs="仿宋_GB2312"/>
          <w:color w:val="auto"/>
          <w:sz w:val="32"/>
          <w:szCs w:val="32"/>
        </w:rPr>
        <w:t>目前在编人员</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，退休人数2人，</w:t>
      </w:r>
      <w:r>
        <w:rPr>
          <w:rFonts w:hint="eastAsia" w:ascii="仿宋_GB2312" w:hAnsi="仿宋_GB2312" w:eastAsia="仿宋_GB2312" w:cs="仿宋_GB2312"/>
          <w:b w:val="0"/>
          <w:bCs w:val="0"/>
          <w:color w:val="auto"/>
          <w:sz w:val="32"/>
          <w:szCs w:val="32"/>
        </w:rPr>
        <w:t>本科及以上学历占90%以上</w:t>
      </w:r>
      <w:r>
        <w:rPr>
          <w:rFonts w:hint="eastAsia" w:ascii="仿宋_GB2312" w:hAnsi="仿宋_GB2312" w:eastAsia="仿宋_GB2312" w:cs="仿宋_GB2312"/>
          <w:b w:val="0"/>
          <w:bCs w:val="0"/>
          <w:color w:val="auto"/>
          <w:sz w:val="32"/>
          <w:szCs w:val="32"/>
          <w:lang w:eastAsia="zh-CN"/>
        </w:rPr>
        <w:t>。</w:t>
      </w:r>
    </w:p>
    <w:p w14:paraId="5086D90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7FBB8019">
      <w:pPr>
        <w:pStyle w:val="8"/>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3FA3B14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我分局2024年度基本支出</w:t>
      </w:r>
      <w:r>
        <w:rPr>
          <w:rFonts w:hint="eastAsia" w:eastAsia="仿宋_GB2312" w:cs="Times New Roman"/>
          <w:color w:val="000000"/>
          <w:kern w:val="2"/>
          <w:sz w:val="32"/>
          <w:szCs w:val="32"/>
          <w:highlight w:val="none"/>
          <w:lang w:val="en-US" w:eastAsia="zh-CN" w:bidi="ar-SA"/>
        </w:rPr>
        <w:t>265.84</w:t>
      </w:r>
      <w:r>
        <w:rPr>
          <w:rFonts w:hint="eastAsia" w:ascii="Times New Roman" w:hAnsi="Times New Roman" w:eastAsia="仿宋_GB2312" w:cs="Times New Roman"/>
          <w:color w:val="000000"/>
          <w:kern w:val="2"/>
          <w:sz w:val="32"/>
          <w:szCs w:val="32"/>
          <w:highlight w:val="none"/>
          <w:lang w:val="en-US" w:eastAsia="zh-CN" w:bidi="ar-SA"/>
        </w:rPr>
        <w:t>万元，其中人员经费</w:t>
      </w:r>
      <w:r>
        <w:rPr>
          <w:rFonts w:hint="eastAsia" w:eastAsia="仿宋_GB2312" w:cs="Times New Roman"/>
          <w:color w:val="000000"/>
          <w:kern w:val="2"/>
          <w:sz w:val="32"/>
          <w:szCs w:val="32"/>
          <w:highlight w:val="none"/>
          <w:lang w:val="en-US" w:eastAsia="zh-CN" w:bidi="ar-SA"/>
        </w:rPr>
        <w:t>207.99</w:t>
      </w:r>
      <w:r>
        <w:rPr>
          <w:rFonts w:hint="eastAsia" w:ascii="Times New Roman" w:hAnsi="Times New Roman" w:eastAsia="仿宋_GB2312" w:cs="Times New Roman"/>
          <w:color w:val="000000"/>
          <w:kern w:val="2"/>
          <w:sz w:val="32"/>
          <w:szCs w:val="32"/>
          <w:highlight w:val="none"/>
          <w:lang w:val="en-US" w:eastAsia="zh-CN" w:bidi="ar-SA"/>
        </w:rPr>
        <w:t>万元，公用经费</w:t>
      </w:r>
      <w:r>
        <w:rPr>
          <w:rFonts w:hint="eastAsia" w:eastAsia="仿宋_GB2312" w:cs="Times New Roman"/>
          <w:color w:val="000000"/>
          <w:kern w:val="2"/>
          <w:sz w:val="32"/>
          <w:szCs w:val="32"/>
          <w:highlight w:val="none"/>
          <w:lang w:val="en-US" w:eastAsia="zh-CN" w:bidi="ar-SA"/>
        </w:rPr>
        <w:t>57.85</w:t>
      </w:r>
      <w:r>
        <w:rPr>
          <w:rFonts w:hint="eastAsia" w:ascii="Times New Roman" w:hAnsi="Times New Roman" w:eastAsia="仿宋_GB2312" w:cs="Times New Roman"/>
          <w:color w:val="000000"/>
          <w:kern w:val="2"/>
          <w:sz w:val="32"/>
          <w:szCs w:val="32"/>
          <w:highlight w:val="none"/>
          <w:lang w:val="en-US" w:eastAsia="zh-CN" w:bidi="ar-SA"/>
        </w:rPr>
        <w:t>万元。</w:t>
      </w:r>
    </w:p>
    <w:p w14:paraId="462F3BB2">
      <w:pPr>
        <w:widowControl/>
        <w:wordWrap w:val="0"/>
        <w:snapToGrid w:val="0"/>
        <w:spacing w:before="150" w:after="150" w:line="620" w:lineRule="exact"/>
        <w:ind w:firstLine="640" w:firstLineChars="200"/>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2024年我分局“三公”经费合计</w:t>
      </w:r>
      <w:r>
        <w:rPr>
          <w:rFonts w:hint="eastAsia" w:eastAsia="仿宋_GB2312" w:cs="Times New Roman"/>
          <w:color w:val="000000"/>
          <w:kern w:val="2"/>
          <w:sz w:val="32"/>
          <w:szCs w:val="32"/>
          <w:highlight w:val="none"/>
          <w:lang w:val="en-US" w:eastAsia="zh-CN" w:bidi="ar-SA"/>
        </w:rPr>
        <w:t>1.96</w:t>
      </w:r>
      <w:r>
        <w:rPr>
          <w:rFonts w:hint="eastAsia" w:ascii="Times New Roman" w:hAnsi="Times New Roman" w:eastAsia="仿宋_GB2312" w:cs="Times New Roman"/>
          <w:color w:val="000000"/>
          <w:kern w:val="2"/>
          <w:sz w:val="32"/>
          <w:szCs w:val="32"/>
          <w:highlight w:val="none"/>
          <w:lang w:val="en-US" w:eastAsia="zh-CN" w:bidi="ar-SA"/>
        </w:rPr>
        <w:t>万元，公务接待费0.0</w:t>
      </w:r>
      <w:r>
        <w:rPr>
          <w:rFonts w:hint="eastAsia" w:eastAsia="仿宋_GB2312" w:cs="Times New Roman"/>
          <w:color w:val="000000"/>
          <w:kern w:val="2"/>
          <w:sz w:val="32"/>
          <w:szCs w:val="32"/>
          <w:highlight w:val="none"/>
          <w:lang w:val="en-US" w:eastAsia="zh-CN" w:bidi="ar-SA"/>
        </w:rPr>
        <w:t>0</w:t>
      </w:r>
      <w:r>
        <w:rPr>
          <w:rFonts w:hint="eastAsia" w:ascii="Times New Roman" w:hAnsi="Times New Roman" w:eastAsia="仿宋_GB2312" w:cs="Times New Roman"/>
          <w:color w:val="000000"/>
          <w:kern w:val="2"/>
          <w:sz w:val="32"/>
          <w:szCs w:val="32"/>
          <w:highlight w:val="none"/>
          <w:lang w:val="en-US" w:eastAsia="zh-CN" w:bidi="ar-SA"/>
        </w:rPr>
        <w:t>万元、公务用车运行维护费</w:t>
      </w:r>
      <w:r>
        <w:rPr>
          <w:rFonts w:hint="eastAsia" w:eastAsia="仿宋_GB2312" w:cs="Times New Roman"/>
          <w:color w:val="000000"/>
          <w:kern w:val="2"/>
          <w:sz w:val="32"/>
          <w:szCs w:val="32"/>
          <w:highlight w:val="none"/>
          <w:lang w:val="en-US" w:eastAsia="zh-CN" w:bidi="ar-SA"/>
        </w:rPr>
        <w:t>1.96</w:t>
      </w:r>
      <w:r>
        <w:rPr>
          <w:rFonts w:hint="eastAsia" w:ascii="Times New Roman" w:hAnsi="Times New Roman" w:eastAsia="仿宋_GB2312" w:cs="Times New Roman"/>
          <w:color w:val="000000"/>
          <w:kern w:val="2"/>
          <w:sz w:val="32"/>
          <w:szCs w:val="32"/>
          <w:highlight w:val="none"/>
          <w:lang w:val="en-US" w:eastAsia="zh-CN" w:bidi="ar-SA"/>
        </w:rPr>
        <w:t>万元比上年相比减少</w:t>
      </w:r>
      <w:r>
        <w:rPr>
          <w:rFonts w:hint="eastAsia" w:eastAsia="仿宋_GB2312" w:cs="Times New Roman"/>
          <w:color w:val="000000"/>
          <w:kern w:val="2"/>
          <w:sz w:val="32"/>
          <w:szCs w:val="32"/>
          <w:highlight w:val="none"/>
          <w:lang w:val="en-US" w:eastAsia="zh-CN" w:bidi="ar-SA"/>
        </w:rPr>
        <w:t>0.10</w:t>
      </w:r>
      <w:r>
        <w:rPr>
          <w:rFonts w:hint="eastAsia" w:ascii="Times New Roman" w:hAnsi="Times New Roman" w:eastAsia="仿宋_GB2312" w:cs="Times New Roman"/>
          <w:color w:val="000000"/>
          <w:kern w:val="2"/>
          <w:sz w:val="32"/>
          <w:szCs w:val="32"/>
          <w:highlight w:val="none"/>
          <w:lang w:val="en-US" w:eastAsia="zh-CN" w:bidi="ar-SA"/>
        </w:rPr>
        <w:t>万元，实现了厉行节约的宗旨；公务用车购置费0.00万元；因公出国费0.00万元。</w:t>
      </w:r>
    </w:p>
    <w:p w14:paraId="34EEBF8C">
      <w:pPr>
        <w:pStyle w:val="8"/>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C8D2C9A">
      <w:pPr>
        <w:widowControl/>
        <w:wordWrap w:val="0"/>
        <w:snapToGrid w:val="0"/>
        <w:spacing w:before="150" w:after="150" w:line="620" w:lineRule="exact"/>
        <w:ind w:firstLine="640" w:firstLineChars="200"/>
        <w:jc w:val="left"/>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2024年项目支出年初预算数为</w:t>
      </w:r>
      <w:r>
        <w:rPr>
          <w:rFonts w:hint="eastAsia" w:eastAsia="仿宋_GB2312" w:cs="Times New Roman"/>
          <w:color w:val="000000"/>
          <w:kern w:val="2"/>
          <w:sz w:val="32"/>
          <w:szCs w:val="32"/>
          <w:highlight w:val="none"/>
          <w:lang w:val="en-US" w:eastAsia="zh-CN" w:bidi="ar-SA"/>
        </w:rPr>
        <w:t>183.00</w:t>
      </w:r>
      <w:r>
        <w:rPr>
          <w:rFonts w:hint="eastAsia" w:ascii="Times New Roman" w:hAnsi="Times New Roman" w:eastAsia="仿宋_GB2312" w:cs="Times New Roman"/>
          <w:color w:val="000000"/>
          <w:kern w:val="2"/>
          <w:sz w:val="32"/>
          <w:szCs w:val="32"/>
          <w:highlight w:val="none"/>
          <w:lang w:val="en-US" w:eastAsia="zh-CN" w:bidi="ar-SA"/>
        </w:rPr>
        <w:t>万元，决算实际支出数为</w:t>
      </w:r>
      <w:r>
        <w:rPr>
          <w:rFonts w:hint="eastAsia" w:eastAsia="仿宋_GB2312" w:cs="Times New Roman"/>
          <w:color w:val="000000"/>
          <w:kern w:val="2"/>
          <w:sz w:val="32"/>
          <w:szCs w:val="32"/>
          <w:highlight w:val="none"/>
          <w:lang w:val="en-US" w:eastAsia="zh-CN" w:bidi="ar-SA"/>
        </w:rPr>
        <w:t>300.43</w:t>
      </w:r>
      <w:r>
        <w:rPr>
          <w:rFonts w:hint="eastAsia" w:ascii="Times New Roman" w:hAnsi="Times New Roman" w:eastAsia="仿宋_GB2312" w:cs="Times New Roman"/>
          <w:color w:val="000000"/>
          <w:kern w:val="2"/>
          <w:sz w:val="32"/>
          <w:szCs w:val="32"/>
          <w:highlight w:val="none"/>
          <w:lang w:val="en-US" w:eastAsia="zh-CN" w:bidi="ar-SA"/>
        </w:rPr>
        <w:t>万元。主要用于环境监察、监测等运行经费</w:t>
      </w:r>
      <w:r>
        <w:rPr>
          <w:rFonts w:hint="eastAsia" w:eastAsia="仿宋_GB2312" w:cs="Times New Roman"/>
          <w:color w:val="000000"/>
          <w:kern w:val="2"/>
          <w:sz w:val="32"/>
          <w:szCs w:val="32"/>
          <w:highlight w:val="none"/>
          <w:lang w:val="en-US" w:eastAsia="zh-CN" w:bidi="ar-SA"/>
        </w:rPr>
        <w:t>，环保管家，省级专项资金</w:t>
      </w:r>
      <w:r>
        <w:rPr>
          <w:rFonts w:hint="eastAsia" w:ascii="Times New Roman" w:hAnsi="Times New Roman" w:eastAsia="仿宋_GB2312" w:cs="Times New Roman"/>
          <w:color w:val="000000"/>
          <w:kern w:val="2"/>
          <w:sz w:val="32"/>
          <w:szCs w:val="32"/>
          <w:highlight w:val="none"/>
          <w:lang w:val="en-US" w:eastAsia="zh-CN" w:bidi="ar-SA"/>
        </w:rPr>
        <w:t>等方面。项目支出超出部分主要为年中申请项目（</w:t>
      </w:r>
      <w:r>
        <w:rPr>
          <w:rFonts w:hint="eastAsia" w:eastAsia="仿宋_GB2312" w:cs="Times New Roman"/>
          <w:color w:val="000000"/>
          <w:kern w:val="2"/>
          <w:sz w:val="32"/>
          <w:szCs w:val="32"/>
          <w:highlight w:val="none"/>
          <w:lang w:val="en-US" w:eastAsia="zh-CN" w:bidi="ar-SA"/>
        </w:rPr>
        <w:t>省级专项资金</w:t>
      </w:r>
      <w:r>
        <w:rPr>
          <w:rFonts w:hint="eastAsia" w:ascii="Times New Roman" w:hAnsi="Times New Roman" w:eastAsia="仿宋_GB2312" w:cs="Times New Roman"/>
          <w:color w:val="000000"/>
          <w:kern w:val="2"/>
          <w:sz w:val="32"/>
          <w:szCs w:val="32"/>
          <w:highlight w:val="none"/>
          <w:lang w:val="en-US" w:eastAsia="zh-CN" w:bidi="ar-SA"/>
        </w:rPr>
        <w:t>、省级第二批洞庭湖生态奖补资金等）的拨付资金。</w:t>
      </w:r>
    </w:p>
    <w:p w14:paraId="4CF9E52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14E49D8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2024年本单位没有使用政府性基金预算安排的支出。</w:t>
      </w:r>
    </w:p>
    <w:p w14:paraId="4C7A3FA4">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14:paraId="20BA5584">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2024年本单位没有使用国有资本经营预算安排的支出。</w:t>
      </w:r>
    </w:p>
    <w:p w14:paraId="366AE390">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14:paraId="72FA29CA">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2024年本单位没有使用社会保险基金预算安排的支出。</w:t>
      </w:r>
    </w:p>
    <w:p w14:paraId="152777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6D0D3B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一</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、环境质量状况稳定向好</w:t>
      </w:r>
    </w:p>
    <w:p w14:paraId="7E9D27F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空气环境质量。在市局党组和经开区工委、管委的支持下，我区5月26日顺利完成了国控空气站点搬迁，并建成全省第一个智慧化国控站点，搬迁后，6月份我区空气质量优良率达到96.7%，PM2.5同比下降22.2%，与上期同比改善明显。截止12月31日，2024年我区空气质量优良率为82.7%，下降3.3%；PM2.538.4μg/m3，同比改善4.2%；综合指数3.81，同比下降0.04；无重污染天气。</w:t>
      </w:r>
    </w:p>
    <w:p w14:paraId="18CAA57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水环境质量。根据全市“碧水攻坚战”考核情况通报，我区南湖断面、金凤桥水库断面水质达标，与临湘共同考核的漆事大桥断面4——6月总磷超标。</w:t>
      </w:r>
    </w:p>
    <w:p w14:paraId="4B27FB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土壤环境质量。我区土壤环境整体安全可控，2024年完成湖南豪杰油品研发有限公司1家优先监管地块污染风险管控。</w:t>
      </w:r>
    </w:p>
    <w:p w14:paraId="0A98B8D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总体来看，我区2024年环境质量状况稳定向好，大部分指标有所改善，但大气污染防治和水环境治理任务形势依然严峻，特别是空气环境质量优良率及PM2.5考核数据还存在较大差距。</w:t>
      </w:r>
    </w:p>
    <w:p w14:paraId="249F23F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二</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、主要工作扎实推进</w:t>
      </w:r>
    </w:p>
    <w:p w14:paraId="7C9A412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rPr>
        <w:t>）以党建工作为引领，推动环保工作迈向新台阶。一是党纪学习常规化。集中深入学习《中国共产党纪律处分条例》、党的二十届三中全会精神，学习传达谢运策书记在市局讲话精神等10次。二是专项整治常态化。开展纠治打着环保幌子搞“一刀切”问题、“知敬畏、守廉政、重实干、勇担当”、“群腐”、监测数据弄虚作假等专项整治。现已注销格物检测和永辉煌环境检测公司资质，并对冠湘检测、广源检测、昌源检测等3家企业进行了仔细排查，督促整改到位。开展“明法纪、正作风、树形象”以案促改专题会，分局全体干部职工填写生态环境执法人员廉政公开承诺书，开展自查并填写个人对照检查表。三是阵地建设正规化。克服办公用房困难，争取区党工委、管委支持，建设党建活动阵地，基层党支部“五化”建设得到提升。四是组织生活经常化。健全“三会一课、三重一大、双述双评”等制度8项，通过谈心谈话、批评与自我批评、“一月一片一课一实践”等活动，党员干部纪律意识、规矩意识得到明显增强。“七一”前夕，在经开区黄茆山生态文明实践教育基地开展主题党日活动，学习践行习近平生态文明思想；在“四·三”烈士陵园缅怀革命先烈，感悟初心、担牢使命；在陈毅安烈士故居，重温入党誓词，学习先烈勇于拼搏、不畏牺牲精神。五是意识形态重点化。充分认识意识形态工作的极端重要性，牢牢把握正确的政治方向、舆论导向和价值取向，紧盯重点环节、区域，专题研究意识形态工作情况2次；加强对涉及生态环境领域的重大舆情监控；加强内外网管理，严格把关审核，杜绝损害意识形态安全的信息发布、传播，确保了意识形态工作总体安全、平稳。</w:t>
      </w:r>
    </w:p>
    <w:p w14:paraId="7DBA10A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以抓实环境治理为目标，全力打好污染防治攻坚战。牢记“守护好一江碧水”的殷殷嘱托，今年以来，全区共召开生态环境会议及调研活动共26次，区工委、管委主要领导高位推动、定期调度、挂帅督导，推动“党政同责、一岗双责”和“三管三必须”责任全面落实、不断强化。一是大气污染防治工作。排查涉气企业140余家，现场核查大气减排绩效提级企业2家；抽检柴油货车160台，抽检非道路移动源100台；持续实施“守护蓝天”十大攻坚行动，常态化加强国控、省控站点环境管控和特护期管控。二是水污染防治工作。完成了饮用水源和农村生活污水处理设施水质监测；通过全覆盖排查新增排污口52个，并完善更新排污口系统信息；山水项目东洞庭湖滨带南北港河水环境治理工程已完成并销号；罗家坡污水处理厂二期尾水治理项目已完成招投标，已正式实施。三是土壤污染防治工作。1个优先监管地块污染物调查工作已完成，2个农村生活污水治理任务已完成。四是完成2024年度“夏季攻势”任务。经开区改革后，我区现有任务7项，已全部完成整改销号。五是其他工作均按年初目标完成。完成32家企业环境统计国家复核工作，新发证1家企业排污许可、变更4家，完成22家核技术利用单位辐射安全年度检查。</w:t>
      </w:r>
    </w:p>
    <w:p w14:paraId="437B7C8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以上级环保督察为抓手，切实整改突出环境问题。全力以赴迎接第三轮中央环保督察及第二轮省环保督察，区生环委办和区突环改办成立联合督导专班，及时交办反馈问题、定期调工作进度度、现场协调难点问题、跟踪问效整改情况，推动问题整改落地见效。第三轮中央环保督察交办的18件信访件，办结17件，剩余1件为小港河水污染问题，正在全力整改，经开区改革后，已移交市直主管部门；第二轮省环保督察交办的18.5件信访件均已全部办结。第三轮中央环保督察反馈“湖南中胜检测数据造假”问题、第二轮省环保督察反馈“工业企业大气污染防治不到位”、“非道路移动机械监管不力”、“环境监测数据造假问题突出”等共4个问题均已完成整改销号。“洞庭清波”常态化监督任务3项，已全部完成整改销号。</w:t>
      </w:r>
    </w:p>
    <w:p w14:paraId="1F2896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rPr>
        <w:t>）以环境执法为“利刃”，严厉打击环境违法行为。2024年共开展“双随机、一公开”抽查企业40家次，检查记录均在平台上传并公示。通过“湖南省移动执法一体化系统”开展执法检查350多家次，执法检查记录均上传“一体化系统”；立案查处企业15家，罚款金额30.1万元。常规信访办件总数137件，较往年下降明显，群众环境满意度明显提升。强力开展2024年园区和企业“三查”、涉水企业夜查、机动车检测机构专项整治、环境监测领域专项整治排查等专项行动4次，共排查企业130多家次，督促企业整改问题70多个，企业环境风险隐患得到有效破解。检查涉危废企业49家，对存在规范化问题的企业已责令立行立改；参与检测机构弄虚作假专项联合行动5次，发现的相关问题均移交市场监督部门；开展了医疗机构专项检查，共检查医院、乡镇卫生院11家次，医疗废水及医疗废物处置均规范执行。</w:t>
      </w:r>
    </w:p>
    <w:p w14:paraId="1F603B0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以巡视巡察为契机，全面开展政治体检。将2024年省厅党组对全省市县生态环境系统专项巡视巡察视为一次全面体检和政治洗礼，成立了配合巡视巡察工作领导小组，由单位主要负责人担任组长，相关股室负责人为成员，积极配合巡视巡察组开展工作。在接受巡视巡察过程中，分局班子及干部职工坦诚面对巡察、如实反映情况、全面提供资料、主动汇报工作、积极开展整改。巡视组反馈第二批立行立改涉我分局问题，我分局已于9月23日将整改情况及佐证资料上报。后段，我分局将严格按照省厅巡视组反馈问题和要求开展下一阶段整改。</w:t>
      </w:r>
    </w:p>
    <w:p w14:paraId="539C3F9B">
      <w:pPr>
        <w:pStyle w:val="8"/>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3BEB7D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职能职责未厘清。经开区现处于改革期间，红线范围暂未定，部门单位未重组，相关部门单位不齐全、职能职责不清晰，多项工作与楼区仍在交接阶段，在实际工作中存在一定阻力。待经开区园区范围划定、改革完成后，需市直相关部门单位牵头，明确经开区与楼区在农业农村、住建、自然资源城市管理等领域生态环境保护工作职能职责，需市局牵头厘清经开区分局与楼区分局工作范围和职责。</w:t>
      </w:r>
    </w:p>
    <w:p w14:paraId="28FD65D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空气质量仍然存在短板。我区离目标任务还有差距，从搬迁后的数据来看，综合指数和PM2.5年平均浓度有所改善，但进入重污染天气特护期后改善幅度有所下降。分析原因，一是受客观因素影响，搬迁后的站点仍属气旋低洼地，站点距地面仅14.9米高，站点近地面形成了静稳高湿的环境，污染物的清除和扩散条件仍然受限；且我区位于中心城区，道路密集，城区主干道、国道、省道、高速公路在我区交汇，车流量很大，汽车尾气、道路扬尘影响较大，而站点紧邻岳阳大道王家河大桥西段，上下班高峰期对数据影响很大；二是主要原因还是思想认识不够高、工作责任不够清、具体措施不够细、部门联动不够强、行动落实不够实。部分工作人员还存在“事不关己、高高挂起”的思想，没有站在顾大局、讲政治的高度，将思想认识统一到全局工作上来；在工作具体落实过程中，没有充分发挥主观能动性，宣传、巡查和企业检查还存在漏洞，频次不够高、工作不够细，比如居民烧柴火取暖、熏腊肉的现象还偶有发生；经开区改革后，城管、农业农村等部门转隶，建设等部门部分职能上收，改革期间，部门联动较弱，有“各自为战、画地为牢”的现象，导致工作合力不够、强度不够。后段，我们将继续加强站点周边环境管控和区管委会机关院内保洁，加强对园区涉气企业监管，积极对接楼区相关部门抓好辖区道路扬尘、建筑工地施工扬尘、餐饮油烟治理等工作，确保我区空气质量稳步提升。</w:t>
      </w:r>
    </w:p>
    <w:p w14:paraId="680B966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5BC36FD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加强财务管理，严格财务审批。在费用报账支付时，按照预算规定的费用项目和用途进行资金使用、审核，列报支付，财务核算杜绝超支现象的发生。</w:t>
      </w:r>
    </w:p>
    <w:p w14:paraId="6C6BF24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加强培训。多开展部门整体绩效评价工作的业务工作培训，组织开展部门之间、单位之间的经验交流，特别是要组织非财务部门的人员参与评价工作，切实推进绩效评价工作的开展。坚持一个中心：坚持以改善环境质量为中心，不断提升园区生态环境管理综合水平，确保区域环境质量持续改善。</w:t>
      </w:r>
    </w:p>
    <w:p w14:paraId="24420BB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 xml:space="preserve"> 按期按质按量完成第三轮中央、第二轮省环保督察交办问题整改，针对空气质量、水环境治理等短板弱项问题，逐个击破，迎头赶上。积极配合完成经开区园区机制体制改革和生态环境系统执法机构改革，结合工作实际，做好工作对接，开展好生态环境保护工作。坚持用“党建红”引领“生态绿”，开展好巡视巡察反馈问题整改，始终将抓党的建设放在首位，不断加强党员干部作风建设，提升队伍综合能力素质。</w:t>
      </w:r>
    </w:p>
    <w:p w14:paraId="027046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14E6ECF0">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本单位高度重视预算支出绩效自评工作，积极落实主体责任，成立预算绩效管理领导小组，加强组织领导，按照绩效管理工作方案和绩效评价相关制度规定，认真开展自评，确保绩效自评工作顺利实施，并按照要求进行信息公开，对存在的问题积极整改。</w:t>
      </w:r>
    </w:p>
    <w:p w14:paraId="31E2A6B5">
      <w:pPr>
        <w:pStyle w:val="2"/>
        <w:rPr>
          <w:rFonts w:hint="default"/>
        </w:rPr>
      </w:pPr>
    </w:p>
    <w:p w14:paraId="118030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2BD675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109C95B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0A9BF9D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159B5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1A13EA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7B7611D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2B6582B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2F118429">
      <w:pPr>
        <w:pStyle w:val="2"/>
        <w:rPr>
          <w:rFonts w:hint="eastAsia"/>
        </w:rPr>
      </w:pPr>
    </w:p>
    <w:p w14:paraId="030041BE">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7825C105">
      <w:pPr>
        <w:spacing w:before="313" w:beforeLines="10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352924C5">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6EB7B689">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248FF68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8997F8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BB4FF9B">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580A8B7E">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261779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5274941B">
            <w:pPr>
              <w:spacing w:line="300" w:lineRule="exact"/>
              <w:jc w:val="center"/>
              <w:rPr>
                <w:rFonts w:hint="default" w:ascii="Times New Roman" w:hAnsi="Times New Roman" w:eastAsia="仿宋_GB2312" w:cs="Times New Roman"/>
                <w:sz w:val="20"/>
                <w:szCs w:val="20"/>
                <w:highlight w:val="none"/>
              </w:rPr>
            </w:pPr>
          </w:p>
          <w:p w14:paraId="3D32490B">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246B7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06D873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384AD73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002D7F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6BD67511">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00CA3F8E">
        <w:tblPrEx>
          <w:tblCellMar>
            <w:top w:w="0" w:type="dxa"/>
            <w:left w:w="108" w:type="dxa"/>
            <w:bottom w:w="0" w:type="dxa"/>
            <w:right w:w="108" w:type="dxa"/>
          </w:tblCellMar>
        </w:tblPrEx>
        <w:trPr>
          <w:trHeight w:val="996" w:hRule="atLeast"/>
          <w:jc w:val="center"/>
        </w:trPr>
        <w:tc>
          <w:tcPr>
            <w:tcW w:w="745" w:type="dxa"/>
            <w:vMerge w:val="continue"/>
            <w:tcBorders>
              <w:left w:val="single" w:color="auto" w:sz="4" w:space="0"/>
              <w:bottom w:val="single" w:color="auto" w:sz="4" w:space="0"/>
              <w:right w:val="single" w:color="auto" w:sz="4" w:space="0"/>
            </w:tcBorders>
            <w:noWrap w:val="0"/>
            <w:vAlign w:val="center"/>
          </w:tcPr>
          <w:p w14:paraId="4E5265A8">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3315C1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ED6016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208A6AD6">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00B157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7B2455A1">
        <w:tblPrEx>
          <w:tblCellMar>
            <w:top w:w="0" w:type="dxa"/>
            <w:left w:w="108" w:type="dxa"/>
            <w:bottom w:w="0" w:type="dxa"/>
            <w:right w:w="108" w:type="dxa"/>
          </w:tblCellMar>
        </w:tblPrEx>
        <w:trPr>
          <w:trHeight w:val="1320" w:hRule="atLeast"/>
          <w:jc w:val="center"/>
        </w:trPr>
        <w:tc>
          <w:tcPr>
            <w:tcW w:w="745" w:type="dxa"/>
            <w:vMerge w:val="restart"/>
            <w:tcBorders>
              <w:top w:val="single" w:color="auto" w:sz="4" w:space="0"/>
              <w:left w:val="single" w:color="auto" w:sz="4" w:space="0"/>
              <w:right w:val="single" w:color="auto" w:sz="4" w:space="0"/>
            </w:tcBorders>
            <w:noWrap w:val="0"/>
            <w:vAlign w:val="center"/>
          </w:tcPr>
          <w:p w14:paraId="06191BB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58BED1B">
            <w:pPr>
              <w:spacing w:line="300" w:lineRule="exact"/>
              <w:jc w:val="center"/>
              <w:rPr>
                <w:rFonts w:hint="default" w:ascii="Times New Roman" w:hAnsi="Times New Roman" w:eastAsia="仿宋_GB2312" w:cs="Times New Roman"/>
                <w:sz w:val="20"/>
                <w:szCs w:val="20"/>
                <w:highlight w:val="none"/>
              </w:rPr>
            </w:pPr>
          </w:p>
          <w:p w14:paraId="5C52351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5FF24BC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5F1345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60CA2835">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0782047C">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23EEC642">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082AC61E">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1F6A3F9F">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6C5EE2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059C63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03CA837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1E0F6F1">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25D391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4C7E1F4E">
            <w:pPr>
              <w:spacing w:line="300" w:lineRule="exact"/>
              <w:jc w:val="center"/>
              <w:rPr>
                <w:rFonts w:hint="default" w:ascii="Times New Roman" w:hAnsi="Times New Roman" w:eastAsia="仿宋_GB2312" w:cs="Times New Roman"/>
                <w:sz w:val="20"/>
                <w:szCs w:val="20"/>
                <w:highlight w:val="none"/>
              </w:rPr>
            </w:pPr>
          </w:p>
          <w:p w14:paraId="7390FB3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11622F0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571555F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2BAED1A">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31085E8">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2BB7D507">
        <w:tblPrEx>
          <w:tblCellMar>
            <w:top w:w="0" w:type="dxa"/>
            <w:left w:w="108" w:type="dxa"/>
            <w:bottom w:w="0" w:type="dxa"/>
            <w:right w:w="108" w:type="dxa"/>
          </w:tblCellMar>
        </w:tblPrEx>
        <w:trPr>
          <w:trHeight w:val="2592"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5E53D6D">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741FD18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E38C2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0B81CE6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3DFB049">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6B42F99F">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4DB5EA0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0B36374C">
        <w:tblPrEx>
          <w:tblCellMar>
            <w:top w:w="0" w:type="dxa"/>
            <w:left w:w="108" w:type="dxa"/>
            <w:bottom w:w="0" w:type="dxa"/>
            <w:right w:w="108" w:type="dxa"/>
          </w:tblCellMar>
        </w:tblPrEx>
        <w:trPr>
          <w:trHeight w:val="152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3F6D033B">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383D49B">
            <w:pPr>
              <w:jc w:val="center"/>
              <w:rPr>
                <w:rFonts w:hint="default" w:ascii="Times New Roman" w:hAnsi="Times New Roman" w:eastAsia="宋体" w:cs="Times New Roman"/>
                <w:highlight w:val="none"/>
              </w:rPr>
            </w:pPr>
          </w:p>
          <w:p w14:paraId="1113F09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1E2C81B2">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2CF9838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675849FD">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46A43BF">
        <w:tblPrEx>
          <w:tblCellMar>
            <w:top w:w="0" w:type="dxa"/>
            <w:left w:w="108" w:type="dxa"/>
            <w:bottom w:w="0" w:type="dxa"/>
            <w:right w:w="108" w:type="dxa"/>
          </w:tblCellMar>
        </w:tblPrEx>
        <w:trPr>
          <w:trHeight w:val="781"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971EC7C">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05506EA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50F906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1821BA1">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E13565F">
        <w:tblPrEx>
          <w:tblCellMar>
            <w:top w:w="0" w:type="dxa"/>
            <w:left w:w="108" w:type="dxa"/>
            <w:bottom w:w="0" w:type="dxa"/>
            <w:right w:w="108" w:type="dxa"/>
          </w:tblCellMar>
        </w:tblPrEx>
        <w:trPr>
          <w:trHeight w:val="631"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7833D79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71E851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31E9DCDC">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1055BACE">
      <w:pPr>
        <w:spacing w:line="20" w:lineRule="exact"/>
        <w:ind w:firstLine="0"/>
        <w:jc w:val="left"/>
        <w:rPr>
          <w:rFonts w:ascii="仿宋_GB2312" w:eastAsia="仿宋_GB2312" w:cs="Times New Roman"/>
          <w:sz w:val="32"/>
          <w:szCs w:val="32"/>
        </w:rPr>
      </w:pPr>
    </w:p>
    <w:p w14:paraId="42C2FA3A"/>
    <w:sectPr>
      <w:footerReference r:id="rId3" w:type="default"/>
      <w:footerReference r:id="rId4" w:type="even"/>
      <w:pgSz w:w="11906" w:h="16838"/>
      <w:pgMar w:top="1587" w:right="1588" w:bottom="1587" w:left="1588"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6405">
    <w:pPr>
      <w:pStyle w:val="3"/>
      <w:bidi w:val="0"/>
      <w:rPr>
        <w:rStyle w:val="6"/>
        <w:woUserID w:val="0"/>
      </w:rPr>
    </w:pPr>
  </w:p>
  <w:p w14:paraId="4B4F84C8">
    <w:pPr>
      <w:pStyle w:val="3"/>
      <w:ind w:right="360" w:firstLine="360"/>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45F89">
    <w:pPr>
      <w:pStyle w:val="3"/>
      <w:framePr w:wrap="around" w:vAnchor="text" w:hAnchor="margin" w:xAlign="outside" w:y="1"/>
      <w:rPr>
        <w:rStyle w:val="7"/>
        <w:rFonts w:eastAsia="宋体" w:cs="Times New Roman"/>
      </w:rPr>
    </w:pPr>
    <w:r>
      <w:rPr>
        <w:rFonts w:eastAsia="宋体" w:cs="Times New Roman"/>
      </w:rPr>
      <w:fldChar w:fldCharType="begin"/>
    </w:r>
    <w:r>
      <w:rPr>
        <w:rStyle w:val="7"/>
        <w:rFonts w:eastAsia="宋体" w:cs="Times New Roman"/>
        <w:kern w:val="2"/>
        <w:sz w:val="21"/>
        <w:szCs w:val="24"/>
      </w:rPr>
      <w:instrText xml:space="preserve">PAGE  </w:instrText>
    </w:r>
    <w:r>
      <w:rPr>
        <w:rFonts w:eastAsia="宋体" w:cs="Times New Roman"/>
      </w:rPr>
      <w:fldChar w:fldCharType="end"/>
    </w:r>
  </w:p>
  <w:p w14:paraId="2CE8E564">
    <w:pPr>
      <w:pStyle w:val="3"/>
      <w:ind w:right="360" w:firstLine="360"/>
      <w:rPr>
        <w:rFonts w:eastAsia="宋体"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BB57"/>
    <w:multiLevelType w:val="singleLevel"/>
    <w:tmpl w:val="9326BB57"/>
    <w:lvl w:ilvl="0" w:tentative="0">
      <w:start w:val="2"/>
      <w:numFmt w:val="chineseCounting"/>
      <w:suff w:val="nothing"/>
      <w:lvlText w:val="（%1）"/>
      <w:lvlJc w:val="left"/>
      <w:rPr>
        <w:rFonts w:hint="eastAsia"/>
      </w:rPr>
    </w:lvl>
  </w:abstractNum>
  <w:abstractNum w:abstractNumId="1">
    <w:nsid w:val="0ADEFCC2"/>
    <w:multiLevelType w:val="singleLevel"/>
    <w:tmpl w:val="0ADEFCC2"/>
    <w:lvl w:ilvl="0" w:tentative="0">
      <w:start w:val="1"/>
      <w:numFmt w:val="decimal"/>
      <w:suff w:val="nothing"/>
      <w:lvlText w:val="%1、"/>
      <w:lvlJc w:val="left"/>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5EC9240B"/>
    <w:multiLevelType w:val="singleLevel"/>
    <w:tmpl w:val="5EC9240B"/>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7B47"/>
    <w:rsid w:val="00481283"/>
    <w:rsid w:val="02CB6AAB"/>
    <w:rsid w:val="06F36A19"/>
    <w:rsid w:val="0B987A3C"/>
    <w:rsid w:val="2CB52C7E"/>
    <w:rsid w:val="2D947006"/>
    <w:rsid w:val="345F515F"/>
    <w:rsid w:val="3767417F"/>
    <w:rsid w:val="3AA64EC2"/>
    <w:rsid w:val="46457B47"/>
    <w:rsid w:val="477346B1"/>
    <w:rsid w:val="5385101B"/>
    <w:rsid w:val="5C714109"/>
    <w:rsid w:val="5DB9405E"/>
    <w:rsid w:val="61ED6709"/>
    <w:rsid w:val="6A7E25F5"/>
    <w:rsid w:val="70170B07"/>
    <w:rsid w:val="78AA0A59"/>
    <w:rsid w:val="7B061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0"/>
      <w:sz w:val="18"/>
      <w:szCs w:val="18"/>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paragraph" w:styleId="8">
    <w:name w:val="List Paragraph"/>
    <w:qFormat/>
    <w:uiPriority w:val="99"/>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501</Words>
  <Characters>635</Characters>
  <Lines>0</Lines>
  <Paragraphs>0</Paragraphs>
  <TotalTime>0</TotalTime>
  <ScaleCrop>false</ScaleCrop>
  <LinksUpToDate>false</LinksUpToDate>
  <CharactersWithSpaces>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2025-06-09T10:23:00Z</dcterms:created>
  <dc:creator>严碧琪</dc:creator>
  <cp:lastModifiedBy>严碧琪</cp:lastModifiedBy>
  <dcterms:modified xsi:type="dcterms:W3CDTF">2025-07-18T06:26:50Z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FD22F3502FE543F2BA5D71A244751582_13</vt:lpwstr>
  </property>
  <property fmtid="{D5CDD505-2E9C-101B-9397-08002B2CF9AE}" pid="4" name="KSOTemplateDocerSaveRecord">
    <vt:lpwstr>eyJoZGlkIjoiNjgxZmIyZGM1NjlmYzFmNTczZGVkNWYyNWIwMGFjMmUiLCJ1c2VySWQiOiIyOTMyNjEyNDMifQ==</vt:lpwstr>
  </property>
</Properties>
</file>