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31F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15D09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8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076"/>
        <w:gridCol w:w="1073"/>
        <w:gridCol w:w="1217"/>
        <w:gridCol w:w="1131"/>
        <w:gridCol w:w="1131"/>
        <w:gridCol w:w="824"/>
        <w:gridCol w:w="917"/>
        <w:gridCol w:w="1407"/>
      </w:tblGrid>
      <w:tr w14:paraId="753F0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F9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项目支</w:t>
            </w:r>
          </w:p>
          <w:p w14:paraId="4FA9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出名称</w:t>
            </w:r>
          </w:p>
        </w:tc>
        <w:tc>
          <w:tcPr>
            <w:tcW w:w="87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CD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基础测绘项目</w:t>
            </w:r>
          </w:p>
        </w:tc>
      </w:tr>
      <w:tr w14:paraId="3977B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A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主管部门</w:t>
            </w:r>
          </w:p>
        </w:tc>
        <w:tc>
          <w:tcPr>
            <w:tcW w:w="4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56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岳阳市自然资源和规划局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98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实施单位</w:t>
            </w:r>
          </w:p>
        </w:tc>
        <w:tc>
          <w:tcPr>
            <w:tcW w:w="3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A6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岳阳市自然资源和规划局</w:t>
            </w:r>
          </w:p>
        </w:tc>
      </w:tr>
      <w:tr w14:paraId="4EB6A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FE5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1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4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年初</w:t>
            </w:r>
          </w:p>
          <w:p w14:paraId="1016E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E9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全年</w:t>
            </w:r>
          </w:p>
          <w:p w14:paraId="1750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8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全年</w:t>
            </w:r>
          </w:p>
          <w:p w14:paraId="4CBB1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执行数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AB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1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执行率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22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得分</w:t>
            </w:r>
          </w:p>
        </w:tc>
      </w:tr>
      <w:tr w14:paraId="651DD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319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59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年度资金总额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117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0.00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320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1278.13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1F5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1278.13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E9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B9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100.00%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6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 w14:paraId="0BCD0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76E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0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其中：当年财政拨款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F6ED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0.00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586E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1278.13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D83B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1278.13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3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3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7C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86F2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07F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96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上年结转资金　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36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F2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A0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C6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3B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7F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1BE0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D05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E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其他资金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F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5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A9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F3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94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6A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B572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7C2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年度总体目标</w:t>
            </w:r>
          </w:p>
        </w:tc>
        <w:tc>
          <w:tcPr>
            <w:tcW w:w="4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9FF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预期目标</w:t>
            </w:r>
          </w:p>
        </w:tc>
        <w:tc>
          <w:tcPr>
            <w:tcW w:w="4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3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实际完成情况　</w:t>
            </w:r>
          </w:p>
        </w:tc>
      </w:tr>
      <w:tr w14:paraId="78EFC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621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DBEA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承担供地前权籍调查、定界、测绘等技术事务性工作；</w:t>
            </w:r>
          </w:p>
          <w:p w14:paraId="431518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eastAsia="zh-CN"/>
              </w:rPr>
              <w:t>负责县域内基础测绘成果的技术审查工作；</w:t>
            </w:r>
          </w:p>
          <w:p w14:paraId="258AF3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负责城乡规划信息库、地理信息库的建立；</w:t>
            </w:r>
          </w:p>
        </w:tc>
        <w:tc>
          <w:tcPr>
            <w:tcW w:w="4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0B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圆满完成</w:t>
            </w:r>
          </w:p>
        </w:tc>
      </w:tr>
      <w:tr w14:paraId="73C06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F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绩</w:t>
            </w:r>
          </w:p>
          <w:p w14:paraId="5D91D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</w:t>
            </w:r>
          </w:p>
          <w:p w14:paraId="1BE25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</w:t>
            </w:r>
          </w:p>
          <w:p w14:paraId="70C19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标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4B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一级指标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3A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二级指标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C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三级指标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D6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年度</w:t>
            </w:r>
          </w:p>
          <w:p w14:paraId="2B291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指标值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5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实际</w:t>
            </w:r>
          </w:p>
          <w:p w14:paraId="067E2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完成值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BB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分值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C2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得分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71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偏差原因分析及改进措施</w:t>
            </w:r>
          </w:p>
        </w:tc>
      </w:tr>
      <w:tr w14:paraId="747B5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BE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D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产出指标</w:t>
            </w:r>
          </w:p>
          <w:p w14:paraId="066D0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11A18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(50分)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DBC9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数量指标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F4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完成测绘项目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2E7B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06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3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4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09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13420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5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66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7D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质量指标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C519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测绘报告可用度，质检验收履职完成度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A4E3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D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3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A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60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F5A1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AB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A1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EF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时效指标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E214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年度内完成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CC2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0707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C1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E1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B3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487B6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ED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8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02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成本指标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88319"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5DA6">
            <w:pPr>
              <w:widowControl/>
              <w:spacing w:line="240" w:lineRule="exact"/>
              <w:jc w:val="center"/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  <w:t>对社会发展问题未造成负面影响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000A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无负面影响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79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B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E7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</w:tr>
      <w:tr w14:paraId="49474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E7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FF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BC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3B1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所有的支出控制在预算内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DE584">
            <w:pPr>
              <w:widowControl/>
              <w:spacing w:line="24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≤1278.13万元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4123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1278.13万元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38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05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E2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69A73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5C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96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效益指标</w:t>
            </w:r>
          </w:p>
          <w:p w14:paraId="4372E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  <w:p w14:paraId="42CD6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（30分）</w:t>
            </w:r>
          </w:p>
          <w:p w14:paraId="4552C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3A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经济效</w:t>
            </w:r>
          </w:p>
          <w:p w14:paraId="66796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E6D7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促进经济发展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0559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经济平稳发展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AE12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经济平稳发展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B1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20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48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FD4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76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98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25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社会效</w:t>
            </w:r>
          </w:p>
          <w:p w14:paraId="1D783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6F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为城市经济社会高质量发展提供地理信息保障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039CF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EDC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5D6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E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F0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51F15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95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01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F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生态效</w:t>
            </w:r>
          </w:p>
          <w:p w14:paraId="17B59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益指标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0860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20"/>
                <w:szCs w:val="20"/>
                <w:lang w:val="en-US" w:eastAsia="zh-CN"/>
              </w:rPr>
              <w:t>构建人与自然和谐共生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F8EC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持续良好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C1F6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持续良好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A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B6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B93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0836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4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F3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3B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可持续影响指标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045C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  <w:t>相关数据成果完成入库，能够持续为各领域各部门提供数据服务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51E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4792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FA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3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7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7E9C4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0E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31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满意度</w:t>
            </w:r>
          </w:p>
          <w:p w14:paraId="41808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指标</w:t>
            </w:r>
          </w:p>
          <w:p w14:paraId="47173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（10分）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A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服务对象满意度指标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0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服务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对象满意度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9E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≥95%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D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95%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18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5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FE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  <w:tr w14:paraId="25B72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895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总分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A0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D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C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</w:tr>
    </w:tbl>
    <w:p w14:paraId="29FE7CD5">
      <w:pPr>
        <w:pStyle w:val="2"/>
        <w:rPr>
          <w:rFonts w:hint="eastAsia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填表人：  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填报日期：  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联系电话：   </w:t>
      </w:r>
      <w:r>
        <w:rPr>
          <w:rFonts w:hint="eastAsia" w:ascii="Times New Roman" w:hAnsi="Times New Roman" w:eastAsia="仿宋_GB2312" w:cs="Times New Roman"/>
          <w:sz w:val="22"/>
          <w:szCs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  <w:t xml:space="preserve"> 单位负责人签字：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C40C73"/>
    <w:multiLevelType w:val="singleLevel"/>
    <w:tmpl w:val="DCC40C7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59886344"/>
    <w:rsid w:val="01A63CD7"/>
    <w:rsid w:val="02740C23"/>
    <w:rsid w:val="02902A6D"/>
    <w:rsid w:val="029A7B8D"/>
    <w:rsid w:val="02BB7252"/>
    <w:rsid w:val="03380674"/>
    <w:rsid w:val="041A0BB1"/>
    <w:rsid w:val="044779E7"/>
    <w:rsid w:val="04665F1D"/>
    <w:rsid w:val="04B43400"/>
    <w:rsid w:val="04BA426E"/>
    <w:rsid w:val="05157C8B"/>
    <w:rsid w:val="05412745"/>
    <w:rsid w:val="058C7E64"/>
    <w:rsid w:val="05FD2B10"/>
    <w:rsid w:val="072B3666"/>
    <w:rsid w:val="07FF6711"/>
    <w:rsid w:val="08013E26"/>
    <w:rsid w:val="09FC381C"/>
    <w:rsid w:val="0A9450C5"/>
    <w:rsid w:val="0AC8263F"/>
    <w:rsid w:val="0AFC3057"/>
    <w:rsid w:val="0B2E72C7"/>
    <w:rsid w:val="0C844E03"/>
    <w:rsid w:val="0C923F28"/>
    <w:rsid w:val="0CE01F46"/>
    <w:rsid w:val="0D143A87"/>
    <w:rsid w:val="0D29657C"/>
    <w:rsid w:val="0D9D24E2"/>
    <w:rsid w:val="0E1C01D9"/>
    <w:rsid w:val="0E5758F0"/>
    <w:rsid w:val="0EA578A0"/>
    <w:rsid w:val="0FFE195E"/>
    <w:rsid w:val="10282A91"/>
    <w:rsid w:val="10C34B9A"/>
    <w:rsid w:val="113A4C18"/>
    <w:rsid w:val="11496C09"/>
    <w:rsid w:val="11814A61"/>
    <w:rsid w:val="11F748B7"/>
    <w:rsid w:val="12124808"/>
    <w:rsid w:val="127C4DBC"/>
    <w:rsid w:val="13272BE8"/>
    <w:rsid w:val="138535F0"/>
    <w:rsid w:val="139A0200"/>
    <w:rsid w:val="13AE71F7"/>
    <w:rsid w:val="144E0BA6"/>
    <w:rsid w:val="153B7A86"/>
    <w:rsid w:val="16125630"/>
    <w:rsid w:val="16643E44"/>
    <w:rsid w:val="16FF2141"/>
    <w:rsid w:val="17005FBC"/>
    <w:rsid w:val="17E01CEC"/>
    <w:rsid w:val="186522CC"/>
    <w:rsid w:val="1869199E"/>
    <w:rsid w:val="18A60A7B"/>
    <w:rsid w:val="18B23140"/>
    <w:rsid w:val="191F5F30"/>
    <w:rsid w:val="19ED2AF3"/>
    <w:rsid w:val="1A0E6C42"/>
    <w:rsid w:val="1A3711A3"/>
    <w:rsid w:val="1A696061"/>
    <w:rsid w:val="1AB27051"/>
    <w:rsid w:val="1AC82D26"/>
    <w:rsid w:val="1AF62AC5"/>
    <w:rsid w:val="1AF8344E"/>
    <w:rsid w:val="1B2B50FA"/>
    <w:rsid w:val="1BE05720"/>
    <w:rsid w:val="1C161A62"/>
    <w:rsid w:val="1C26520B"/>
    <w:rsid w:val="1C5B3ACE"/>
    <w:rsid w:val="1D322878"/>
    <w:rsid w:val="1EA00084"/>
    <w:rsid w:val="1ED96131"/>
    <w:rsid w:val="1F7E2174"/>
    <w:rsid w:val="20566C4C"/>
    <w:rsid w:val="21884F0C"/>
    <w:rsid w:val="219429D4"/>
    <w:rsid w:val="23905AC7"/>
    <w:rsid w:val="23B66BD2"/>
    <w:rsid w:val="25DD15C5"/>
    <w:rsid w:val="26676CA3"/>
    <w:rsid w:val="269229A8"/>
    <w:rsid w:val="272457F2"/>
    <w:rsid w:val="28681C99"/>
    <w:rsid w:val="29171045"/>
    <w:rsid w:val="297D349C"/>
    <w:rsid w:val="29E758F7"/>
    <w:rsid w:val="2A222295"/>
    <w:rsid w:val="2AEE51DA"/>
    <w:rsid w:val="2C3F628D"/>
    <w:rsid w:val="2C5C6F81"/>
    <w:rsid w:val="2C762B4B"/>
    <w:rsid w:val="2D1A7254"/>
    <w:rsid w:val="304D5FF1"/>
    <w:rsid w:val="307028E6"/>
    <w:rsid w:val="30972947"/>
    <w:rsid w:val="30B8300C"/>
    <w:rsid w:val="3188594B"/>
    <w:rsid w:val="31AA1310"/>
    <w:rsid w:val="3229553B"/>
    <w:rsid w:val="336B44CD"/>
    <w:rsid w:val="3380548F"/>
    <w:rsid w:val="33BF7582"/>
    <w:rsid w:val="33C63C91"/>
    <w:rsid w:val="35E12B4D"/>
    <w:rsid w:val="37840064"/>
    <w:rsid w:val="38657F1D"/>
    <w:rsid w:val="3925145A"/>
    <w:rsid w:val="393A75ED"/>
    <w:rsid w:val="39404BDD"/>
    <w:rsid w:val="398A3CE5"/>
    <w:rsid w:val="39B60304"/>
    <w:rsid w:val="3C4076A1"/>
    <w:rsid w:val="3C93405D"/>
    <w:rsid w:val="3D7F6A3A"/>
    <w:rsid w:val="3DDE5BB0"/>
    <w:rsid w:val="3E081DAF"/>
    <w:rsid w:val="3E76302B"/>
    <w:rsid w:val="3EA57A3F"/>
    <w:rsid w:val="406C7CC6"/>
    <w:rsid w:val="43363E0D"/>
    <w:rsid w:val="437B60D3"/>
    <w:rsid w:val="447339C1"/>
    <w:rsid w:val="46112C8D"/>
    <w:rsid w:val="46304725"/>
    <w:rsid w:val="469E71A8"/>
    <w:rsid w:val="470D3C59"/>
    <w:rsid w:val="474F17A4"/>
    <w:rsid w:val="474F4C15"/>
    <w:rsid w:val="47C07FE5"/>
    <w:rsid w:val="480E207F"/>
    <w:rsid w:val="49547006"/>
    <w:rsid w:val="49555444"/>
    <w:rsid w:val="49A04C0B"/>
    <w:rsid w:val="49CA4977"/>
    <w:rsid w:val="4A0C3094"/>
    <w:rsid w:val="4A80415C"/>
    <w:rsid w:val="4AEF721B"/>
    <w:rsid w:val="4B1C6D6F"/>
    <w:rsid w:val="4BAA7A09"/>
    <w:rsid w:val="4D891B60"/>
    <w:rsid w:val="4ECF5C98"/>
    <w:rsid w:val="4EE43655"/>
    <w:rsid w:val="4F0B013B"/>
    <w:rsid w:val="4FC81F97"/>
    <w:rsid w:val="50DF5B07"/>
    <w:rsid w:val="54035150"/>
    <w:rsid w:val="55A439DB"/>
    <w:rsid w:val="568B06F7"/>
    <w:rsid w:val="570A0F13"/>
    <w:rsid w:val="571C7B58"/>
    <w:rsid w:val="57CE2F91"/>
    <w:rsid w:val="57EF2F07"/>
    <w:rsid w:val="58095CBB"/>
    <w:rsid w:val="59886344"/>
    <w:rsid w:val="5AF17033"/>
    <w:rsid w:val="5B1C7423"/>
    <w:rsid w:val="5B381158"/>
    <w:rsid w:val="5B531ADB"/>
    <w:rsid w:val="5BEA24B6"/>
    <w:rsid w:val="5C0105BA"/>
    <w:rsid w:val="5C343E98"/>
    <w:rsid w:val="5CF000D6"/>
    <w:rsid w:val="5D4930BA"/>
    <w:rsid w:val="5D55249C"/>
    <w:rsid w:val="5DAF73C1"/>
    <w:rsid w:val="5E640B7C"/>
    <w:rsid w:val="5EF572FC"/>
    <w:rsid w:val="616F4AD1"/>
    <w:rsid w:val="61811074"/>
    <w:rsid w:val="61C6117D"/>
    <w:rsid w:val="645227C1"/>
    <w:rsid w:val="64A54825"/>
    <w:rsid w:val="661003E7"/>
    <w:rsid w:val="66263ABB"/>
    <w:rsid w:val="679338AF"/>
    <w:rsid w:val="68917FB6"/>
    <w:rsid w:val="69013D5E"/>
    <w:rsid w:val="699C5B6F"/>
    <w:rsid w:val="6A194BBF"/>
    <w:rsid w:val="6B2A452A"/>
    <w:rsid w:val="6B5F1D21"/>
    <w:rsid w:val="6CAB51F7"/>
    <w:rsid w:val="6E480585"/>
    <w:rsid w:val="6F0B753F"/>
    <w:rsid w:val="713352A8"/>
    <w:rsid w:val="71600CA6"/>
    <w:rsid w:val="72C2773E"/>
    <w:rsid w:val="73010738"/>
    <w:rsid w:val="746C0023"/>
    <w:rsid w:val="771633FD"/>
    <w:rsid w:val="78DB3B19"/>
    <w:rsid w:val="791D063B"/>
    <w:rsid w:val="79761A51"/>
    <w:rsid w:val="7A915587"/>
    <w:rsid w:val="7ABD2CC5"/>
    <w:rsid w:val="7B2F0C84"/>
    <w:rsid w:val="7BC9483D"/>
    <w:rsid w:val="7DFA4230"/>
    <w:rsid w:val="7ECA6945"/>
    <w:rsid w:val="7F0F7867"/>
    <w:rsid w:val="7F48099F"/>
    <w:rsid w:val="7F711595"/>
    <w:rsid w:val="7F9B734D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toc 5"/>
    <w:basedOn w:val="1"/>
    <w:next w:val="1"/>
    <w:autoRedefine/>
    <w:qFormat/>
    <w:uiPriority w:val="0"/>
    <w:pPr>
      <w:ind w:left="1680" w:leftChars="80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1594</Words>
  <Characters>2080</Characters>
  <Lines>0</Lines>
  <Paragraphs>0</Paragraphs>
  <TotalTime>1</TotalTime>
  <ScaleCrop>false</ScaleCrop>
  <LinksUpToDate>false</LinksUpToDate>
  <CharactersWithSpaces>2241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李晨</cp:lastModifiedBy>
  <dcterms:modified xsi:type="dcterms:W3CDTF">2026-06-16T09:05:21Z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94EA49C4EC4C49D0B0C0C25FC1DCCF62_13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