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FF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</w:p>
    <w:p w14:paraId="4EB2F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CD3A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拟推荐参加202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年湖南省创新创业大赛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  <w:t>主体赛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半决赛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、湖南省颠覆性技术创新大赛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参赛单位名单</w:t>
      </w:r>
      <w:bookmarkEnd w:id="0"/>
    </w:p>
    <w:p w14:paraId="26875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eastAsia="黑体"/>
          <w:sz w:val="30"/>
          <w:szCs w:val="30"/>
          <w:lang w:eastAsia="zh-CN"/>
        </w:rPr>
        <w:t>一、小微</w:t>
      </w:r>
      <w:r>
        <w:rPr>
          <w:rFonts w:hint="eastAsia" w:ascii="黑体" w:eastAsia="黑体"/>
          <w:sz w:val="30"/>
          <w:szCs w:val="30"/>
        </w:rPr>
        <w:t>企业组</w:t>
      </w:r>
    </w:p>
    <w:p w14:paraId="51762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岳阳和盛新材料有限公司</w:t>
      </w:r>
    </w:p>
    <w:p w14:paraId="0006D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湖南苇竹新材料科技有限公司</w:t>
      </w:r>
    </w:p>
    <w:p w14:paraId="57037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湖南省铭湖光电科技有限公司</w:t>
      </w:r>
    </w:p>
    <w:p w14:paraId="6D2E7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湖南信量电子有限公司</w:t>
      </w:r>
    </w:p>
    <w:p w14:paraId="0E4F7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湖南锂拓科技有限公司</w:t>
      </w:r>
    </w:p>
    <w:p w14:paraId="4BE5D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黑体" w:eastAsia="黑体"/>
          <w:sz w:val="30"/>
          <w:szCs w:val="30"/>
          <w:lang w:eastAsia="zh-CN"/>
        </w:rPr>
      </w:pPr>
      <w:r>
        <w:rPr>
          <w:rFonts w:hint="eastAsia" w:ascii="黑体" w:eastAsia="黑体"/>
          <w:sz w:val="30"/>
          <w:szCs w:val="30"/>
          <w:lang w:eastAsia="zh-CN"/>
        </w:rPr>
        <w:t>二、</w:t>
      </w:r>
      <w:r>
        <w:rPr>
          <w:rFonts w:hint="eastAsia" w:ascii="黑体" w:eastAsia="黑体"/>
          <w:sz w:val="30"/>
          <w:szCs w:val="30"/>
        </w:rPr>
        <w:t>成长企业组</w:t>
      </w:r>
    </w:p>
    <w:p w14:paraId="0A1D1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湖南宏兴盛科技有限公司</w:t>
      </w:r>
    </w:p>
    <w:p w14:paraId="07B76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湖南康润药业股份有限公司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（卓越直通车）</w:t>
      </w:r>
    </w:p>
    <w:p w14:paraId="3F083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湖南越洋药业有限公司</w:t>
      </w:r>
    </w:p>
    <w:p w14:paraId="3A6AB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湖南双阳新材料科技有限公司</w:t>
      </w:r>
    </w:p>
    <w:p w14:paraId="44439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湖南源锋电子电路制造有限公司</w:t>
      </w:r>
    </w:p>
    <w:p w14:paraId="64875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湖南恒塑新材料科技有限公司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（以贷代评）</w:t>
      </w:r>
    </w:p>
    <w:p w14:paraId="58FE5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湖南众钧科技有限公司</w:t>
      </w:r>
    </w:p>
    <w:p w14:paraId="4315F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湖南嘉盛德材料科技股份有限公司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（卓越直通车）</w:t>
      </w:r>
    </w:p>
    <w:p w14:paraId="439E7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湖南镁宇科技有限公司</w:t>
      </w:r>
    </w:p>
    <w:p w14:paraId="4E6BE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湖南淳湘农林科技有限公司</w:t>
      </w:r>
    </w:p>
    <w:p w14:paraId="385E9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岳阳怡天化工有限公司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（以贷代评）</w:t>
      </w:r>
    </w:p>
    <w:p w14:paraId="3AD4A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黑体" w:eastAsia="黑体"/>
          <w:sz w:val="30"/>
          <w:szCs w:val="30"/>
          <w:lang w:eastAsia="zh-CN"/>
        </w:rPr>
      </w:pPr>
      <w:r>
        <w:rPr>
          <w:rFonts w:hint="eastAsia" w:ascii="黑体" w:eastAsia="黑体"/>
          <w:sz w:val="30"/>
          <w:szCs w:val="30"/>
          <w:lang w:eastAsia="zh-CN"/>
        </w:rPr>
        <w:t>三、</w:t>
      </w:r>
      <w:r>
        <w:rPr>
          <w:rFonts w:hint="eastAsia" w:ascii="黑体" w:eastAsia="黑体"/>
          <w:sz w:val="30"/>
          <w:szCs w:val="30"/>
        </w:rPr>
        <w:t>颠覆性技术</w:t>
      </w:r>
    </w:p>
    <w:p w14:paraId="1E4E9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湖南山润油茶科技发展有限公司</w:t>
      </w:r>
    </w:p>
    <w:p w14:paraId="3E094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岳阳渔美康生物科技有限公司</w:t>
      </w:r>
    </w:p>
    <w:p w14:paraId="197B8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 w14:paraId="11792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 w14:paraId="0B969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 w14:paraId="570C0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 w14:paraId="6234A9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AFAD7"/>
    <w:rsid w:val="7FFAF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Office_12.8.2.17836_F1E327BC-269C-435d-A152-05C5408002CA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2026-08-04T16:52:00Z</dcterms:created>
  <dc:creator>阳旭</dc:creator>
  <cp:lastModifiedBy>阳旭</cp:lastModifiedBy>
  <dcterms:modified xsi:type="dcterms:W3CDTF">2026-08-04T16:52:54Z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2052-12.8.2.17836</vt:lpwstr>
  </property>
  <property fmtid="{D5CDD505-2E9C-101B-9397-08002B2CF9AE}" pid="3" name="ICV">
    <vt:lpwstr>3C1705583E46E8104BA8716AECA5539C_41</vt:lpwstr>
  </property>
</Properties>
</file>