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图书馆2021年度单位预算公开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保存借阅图书资料，促进社会经济文化发展。 图书、报刊、文献等资料的采编与储藏，图书资料借阅、网络系统的维护与管理，参与图书馆学研究，提供知识培训与社会教育。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rPr>
                <w:rFonts w:asciiTheme="minorEastAsia" w:hAnsiTheme="minorEastAsia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内设机构设置：</w:t>
            </w:r>
          </w:p>
          <w:p>
            <w:pPr>
              <w:widowControl/>
              <w:spacing w:line="600" w:lineRule="exact"/>
              <w:rPr>
                <w:rFonts w:asciiTheme="minorEastAsia" w:hAnsiTheme="minorEastAsia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岳阳市图书馆，为正科级公益一类，全额拨款事业单位，核定全额拨款事业编制54名，其中馆长1名，副馆长4名，另核定临时用工计划数8名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,</w:t>
            </w:r>
            <w:r>
              <w:rPr>
                <w:rFonts w:hint="eastAsia" w:asciiTheme="minorEastAsia" w:hAnsiTheme="minorEastAsia"/>
                <w:bCs/>
                <w:kern w:val="0"/>
                <w:sz w:val="32"/>
                <w:szCs w:val="32"/>
              </w:rPr>
              <w:t>内设机构包括七部一室：技术部含网络服务部、研究发展部、信息咨询部、社会活动推广部、采编部、文献流通服务部、儿童与青少年部和办公室。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单位内设办公室、技术部、采编部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入预算570.18万元，其中，一般公共预算拨款570.18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收入较去年增加124.09万元，增幅27.8%，原因是新图书馆开馆增加开馆经费和开馆新进人员经费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2021年本单位支出预算570.18万元，其中，文化旅游体育与传媒支出447.13万元，社会保障和就业支出58.11万元，卫生健康支出24.78万元，住房保障支出40.16万元。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支出较去年增加124.09万元，其中基本支出较去年增加124.09万元，原因是新图书馆开馆增加开馆经费和开馆新进人员经费；项目支出与去年持平。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570.18万元，其中，文化旅游体育与传媒支出447.13万元，占78.4%，社会保障和就业支出58.11万元，占10.2%，卫生健康支出24.78万元，占4.3%，住房保障支出40.16万元，占7.0%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535.08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35.10万元，是指单位为完成特定行政工作任务或事业发展目标而发生的支出，包括有关业务工作经费、运行维护经费等。其中包括购书经费26.10万元、24小时自助书屋运维费9.00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本单位2021年机关运行经费当年一般公共预算拨款50.68万元。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较去年增加9.69万元，增幅23.6%，原因是新图书馆开馆增加开馆经费和开馆新进人员经费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本单位2021年“三公”经费预算数6.30万元，其中公务接待费3.60万元，因公出国（境）费0.00万元，公务用车购置及运行费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2.7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万元（其中公务用车购置费0.00万元，公务用车运行费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.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0万元）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年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的3万元增加3.3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万元，增加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%，主要原因是开馆新进人员。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2021年度本单位未计划召开会议；培训费预算3.50万元，拟开展6次培训，人数330人，内容为业务培训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本单位所有支出实行绩效目标管理。纳入2021年单位整体支出绩效目标的金额为570.18万元，其中，基本支出535.08万元，项目支出35.10万元，绩效目标详见文尾附表中预算公开表格的表22-23。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F87752"/>
    <w:multiLevelType w:val="singleLevel"/>
    <w:tmpl w:val="90F8775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96495467"/>
    <w:multiLevelType w:val="singleLevel"/>
    <w:tmpl w:val="9649546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YjgxZjQxYmFhMTUwOTQ4YWExYzdjMGE3ZGI5MmEifQ=="/>
  </w:docVars>
  <w:rsids>
    <w:rsidRoot w:val="609D79A4"/>
    <w:rsid w:val="060F4036"/>
    <w:rsid w:val="07C83383"/>
    <w:rsid w:val="1A383FB4"/>
    <w:rsid w:val="20372130"/>
    <w:rsid w:val="22ED2C8E"/>
    <w:rsid w:val="312E36D8"/>
    <w:rsid w:val="3B51265F"/>
    <w:rsid w:val="4D110040"/>
    <w:rsid w:val="4E542F0D"/>
    <w:rsid w:val="609D79A4"/>
    <w:rsid w:val="61C02CC9"/>
    <w:rsid w:val="666F554A"/>
    <w:rsid w:val="7B43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2990</Words>
  <Characters>3260</Characters>
  <Lines>0</Lines>
  <Paragraphs>0</Paragraphs>
  <TotalTime>9</TotalTime>
  <ScaleCrop>false</ScaleCrop>
  <LinksUpToDate>false</LinksUpToDate>
  <CharactersWithSpaces>3423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2022-06-06T10:02:00Z</dcterms:created>
  <dc:creator>German Phillip</dc:creator>
  <cp:lastModifiedBy>Lenovo</cp:lastModifiedBy>
  <dcterms:modified xsi:type="dcterms:W3CDTF">2022-09-07T08:54:09Z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7EE754BB40664F6BB1CB5F879CA8825E</vt:lpwstr>
  </property>
</Properties>
</file>