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A3"/>
      </w:r>
      <w:r>
        <w:rPr>
          <w:rFonts w:hint="eastAsia" w:eastAsia="仿宋_GB2312"/>
          <w:sz w:val="32"/>
          <w:szCs w:val="32"/>
        </w:rPr>
        <w:t xml:space="preserve">   项目完成结果评价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sym w:font="Wingdings 2" w:char="0052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  <w:u w:val="single"/>
          <w:lang w:eastAsia="zh-CN"/>
        </w:rPr>
        <w:t>高雅艺术演出专项经费</w:t>
      </w:r>
      <w:r>
        <w:rPr>
          <w:rFonts w:hint="eastAsia" w:eastAsia="仿宋_GB2312"/>
          <w:sz w:val="32"/>
          <w:u w:val="single"/>
        </w:rPr>
        <w:t xml:space="preserve">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  <w:lang w:eastAsia="zh-CN"/>
        </w:rPr>
        <w:t>岳阳文化艺术会展中心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  <w:lang w:eastAsia="zh-CN"/>
        </w:rPr>
        <w:t>岳阳市文化旅游广播电视局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 xml:space="preserve"> 6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18 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何捷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13907300350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岳阳大道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2021年1月起至2021年12月止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180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4"/>
                <w:lang w:val="en-US" w:eastAsia="zh-CN"/>
              </w:rPr>
              <w:t>180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  <w:lang w:val="en-US" w:eastAsia="zh-CN"/>
              </w:rPr>
              <w:t>140.95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39.05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180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180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《开心麻花》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44046元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8月23、24、27、28、37#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《极限挑战》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7500元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8月25、36#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《海底总动员》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125000元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9月21#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《新欢乐小丑嘉年华》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80000元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10月29#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《佩奇欢乐派对》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180000元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10月30#；12月38#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京剧《大宅门》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270510元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11月26#；12月42、43、44#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19"/>
              </w:tabs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2022年民族新年音乐会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264924元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12月53、59、73#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购演出电费、天然气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390000元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8月38#；9月20#；10月37、38#；12月79、86、89#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其他宣传、制作费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47506元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9月13#；25#；10月9#、12月3、60#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1409486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全年完成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eastAsia="仿宋_GB2312"/>
                <w:sz w:val="24"/>
              </w:rPr>
              <w:t>场高雅艺术演出项目，涵盖音乐会、话剧、魔术、戏剧、歌舞、室内乐、交响乐等多个高雅艺术门类。降低票价，让更多市民能够看得起高雅艺术演出。打造岳阳文化艺术会展中心高雅艺术演出品牌，不断提高观众素养，为广大岳阳市民提供高雅艺术演出学习、欣赏平台，提升城市品位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全年共完成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eastAsia="仿宋_GB2312"/>
                <w:sz w:val="24"/>
              </w:rPr>
              <w:t>场高雅艺术演出项目，观众素质不断提升，会展中心高雅艺术演出惠及广大市民，品牌效益不断扩大。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演出场次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高雅艺术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高雅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全国经典剧目、优秀剧目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2021年全年度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演出支出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180万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全年演出项目开支小于180万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降低票价（最低票价）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30元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最低票价30元，让群众看得起戏，最大限度发挥社会效益。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文化惠民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上座率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演出上座率75%左右，让高雅艺术惠及广大市民。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无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观众、市民满意度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满意度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观众满意度力争95%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贺伟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营销部经理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岳阳文化艺术会展中心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严妍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18507309006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为了丰富市民精神文化生活，提升城市文化品位，拉近普通百姓与高雅艺术的距离。岳阳文化艺术会展中心根据岳阳市委、市政府“文化惠民”指示精神，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2021年继续</w:t>
            </w:r>
            <w:r>
              <w:rPr>
                <w:rFonts w:hint="eastAsia" w:ascii="仿宋_GB2312" w:eastAsia="仿宋_GB2312"/>
                <w:sz w:val="32"/>
                <w:szCs w:val="32"/>
              </w:rPr>
              <w:t>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“高雅艺术惠民演出”。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“高雅艺术惠民演出”剧种丰富、剧目经典，涵盖音乐会、话剧、魔术、戏剧、歌舞、室内乐、人偶剧、交响乐等多个高雅艺术门类。迄今，中心成功举办了《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大宅门</w:t>
            </w:r>
            <w:r>
              <w:rPr>
                <w:rFonts w:hint="eastAsia" w:ascii="仿宋_GB2312" w:eastAsia="仿宋_GB2312"/>
                <w:sz w:val="32"/>
                <w:szCs w:val="32"/>
              </w:rPr>
              <w:t>》、《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乌龙山伯爵</w:t>
            </w:r>
            <w:r>
              <w:rPr>
                <w:rFonts w:hint="eastAsia" w:ascii="仿宋_GB2312" w:eastAsia="仿宋_GB2312"/>
                <w:sz w:val="32"/>
                <w:szCs w:val="32"/>
              </w:rPr>
              <w:t>》、童话剧《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海底总动员</w:t>
            </w:r>
            <w:r>
              <w:rPr>
                <w:rFonts w:hint="eastAsia" w:ascii="仿宋_GB2312" w:eastAsia="仿宋_GB2312"/>
                <w:sz w:val="32"/>
                <w:szCs w:val="32"/>
              </w:rPr>
              <w:t>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、《新年音乐会》</w:t>
            </w:r>
            <w:r>
              <w:rPr>
                <w:rFonts w:hint="eastAsia" w:ascii="仿宋_GB2312" w:eastAsia="仿宋_GB2312"/>
                <w:sz w:val="32"/>
                <w:szCs w:val="32"/>
              </w:rPr>
              <w:t>等高雅艺术惠民演出。这些高雅艺术“高贵但价不贵”，最低票价仅售30元，使每一个普通老百姓都能看得起戏。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市委市政府为进一步贯彻落实我市文化惠民政策，使高雅艺术惠民演出长效发展，结合演出市场情况，每年补贴高雅艺术专项演出补贴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180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万元，中心每年上演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场以上高雅艺术惠民演出。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2"/>
              </w:num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项目的政府采购工作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中心均按政府采购流程采购。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3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项目资金使用及管理情况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中心全年高雅艺术惠民演出专项资金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180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万元，实行专项管理，严格按照财政等行政管理部门的要求实行专项管理。一直以来，管理规范，全部用于高雅艺术惠民演出，从未挪做他用。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项目组织实施情况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年度，我中心共上演高雅艺术惠民演出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场，先后上演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喜剧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《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乌龙山伯爵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》、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儿童剧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《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海底总动员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》、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话剧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《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大宅门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》等高雅艺术演出。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综合评价情况及评价结论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高雅艺术惠民演出”自推出以来，好评如潮，原来只有在一、二线大城市才能看到的高雅艺术演出，在岳阳文化艺术会展中心每个月轮番上演，我市市民足不出户就能欣赏到一场场精彩绝伦的艺术盛宴。“高雅艺术惠民演出”打造了岳阳演艺事业文化品牌，为我市“文化惠民”的贯彻落实提供了良好的文化环境，获得了各级领导的充分肯定和社会各界的广泛好评。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项目主要绩效情况分析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高雅艺术“高贵但价不贵”，最低票价仅售30元，使每一个普通老百姓都能看得起戏。高雅艺术惠民演出由于演出市场等多方面的原因，没有实现较好的经济效益，但社会效益一直受到广大市民、领导的好评。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1、专项资金专项管理，规范管理。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2、内外联动，多与长沙、武汉剧场联系，提升剧场管理的同时，压缩演出成本。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3、加入行业协会，共享行业信息，提高岳阳高雅艺术演出的质量。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4、健全营销渠道，拓宽营销思路，培育岳阳演出消费市场。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5、资金压力较大，要多创收，压缩演出成本。</w:t>
            </w:r>
          </w:p>
          <w:p>
            <w:pPr>
              <w:spacing w:line="440" w:lineRule="exact"/>
              <w:ind w:left="586"/>
              <w:rPr>
                <w:rFonts w:hint="eastAsia" w:eastAsia="仿宋_GB2312"/>
                <w:b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EB404"/>
    <w:multiLevelType w:val="singleLevel"/>
    <w:tmpl w:val="980EB4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1FB2B800"/>
    <w:multiLevelType w:val="singleLevel"/>
    <w:tmpl w:val="1FB2B8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HorizontalSpacing w:val="103"/>
  <w:drawingGridVerticalSpacing w:val="30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lNDQzNWEyZTNjODQ0MDFlOWIzYWM4NTFjNmIyNjY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D5875E2"/>
    <w:rsid w:val="1DF223D6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2FC10B6"/>
    <w:rsid w:val="432C3BF6"/>
    <w:rsid w:val="456A3C81"/>
    <w:rsid w:val="456F6819"/>
    <w:rsid w:val="47AC402E"/>
    <w:rsid w:val="488C1A5A"/>
    <w:rsid w:val="497A5C9E"/>
    <w:rsid w:val="4A037596"/>
    <w:rsid w:val="4A921CA8"/>
    <w:rsid w:val="4B0D129B"/>
    <w:rsid w:val="4CAD6623"/>
    <w:rsid w:val="4CC47888"/>
    <w:rsid w:val="4D78026E"/>
    <w:rsid w:val="4EAE642C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0D341CC"/>
    <w:rsid w:val="7261193B"/>
    <w:rsid w:val="74AF008E"/>
    <w:rsid w:val="759A216F"/>
    <w:rsid w:val="77253503"/>
    <w:rsid w:val="779E30CB"/>
    <w:rsid w:val="7801100A"/>
    <w:rsid w:val="78592FD3"/>
    <w:rsid w:val="78875A40"/>
    <w:rsid w:val="79AD55ED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18</TotalTime>
  <ScaleCrop>false</ScaleCrop>
  <LinksUpToDate>false</LinksUpToDate>
  <CharactersWithSpaces>6078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Administrator</cp:lastModifiedBy>
  <cp:lastPrinted>2021-06-25T03:03:00Z</cp:lastPrinted>
  <dcterms:modified xsi:type="dcterms:W3CDTF">2023-09-21T08:28:02Z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7522156141D84676BD788B1936F37ED7</vt:lpwstr>
  </property>
</Properties>
</file>