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4BE" w:rsidRDefault="006B74BE" w:rsidP="006B74BE">
      <w:pPr>
        <w:ind w:firstLineChars="170" w:firstLine="544"/>
        <w:jc w:val="center"/>
        <w:rPr>
          <w:rFonts w:ascii="仿宋_GB2312" w:eastAsia="仿宋_GB2312"/>
          <w:sz w:val="32"/>
          <w:szCs w:val="32"/>
        </w:rPr>
      </w:pPr>
    </w:p>
    <w:p w:rsidR="006B74BE" w:rsidRDefault="006B74BE" w:rsidP="006B74BE">
      <w:pPr>
        <w:ind w:firstLineChars="170" w:firstLine="544"/>
        <w:jc w:val="center"/>
        <w:rPr>
          <w:rFonts w:ascii="仿宋_GB2312" w:eastAsia="仿宋_GB2312"/>
          <w:sz w:val="32"/>
          <w:szCs w:val="32"/>
        </w:rPr>
      </w:pPr>
    </w:p>
    <w:p w:rsidR="00343A57" w:rsidRDefault="00343A57" w:rsidP="006B74BE">
      <w:pPr>
        <w:ind w:firstLineChars="170" w:firstLine="544"/>
        <w:jc w:val="center"/>
        <w:rPr>
          <w:rFonts w:ascii="仿宋_GB2312" w:eastAsia="仿宋_GB2312"/>
          <w:sz w:val="32"/>
          <w:szCs w:val="32"/>
        </w:rPr>
      </w:pPr>
    </w:p>
    <w:p w:rsidR="00343A57" w:rsidRDefault="00343A57" w:rsidP="006B74BE">
      <w:pPr>
        <w:ind w:firstLineChars="170" w:firstLine="544"/>
        <w:jc w:val="center"/>
        <w:rPr>
          <w:rFonts w:ascii="仿宋_GB2312" w:eastAsia="仿宋_GB2312"/>
          <w:sz w:val="32"/>
          <w:szCs w:val="32"/>
        </w:rPr>
      </w:pPr>
    </w:p>
    <w:p w:rsidR="00343A57" w:rsidRDefault="00343A57" w:rsidP="006B74BE">
      <w:pPr>
        <w:ind w:firstLineChars="170" w:firstLine="544"/>
        <w:jc w:val="center"/>
        <w:rPr>
          <w:rFonts w:ascii="仿宋_GB2312" w:eastAsia="仿宋_GB2312"/>
          <w:sz w:val="32"/>
          <w:szCs w:val="32"/>
        </w:rPr>
      </w:pPr>
    </w:p>
    <w:p w:rsidR="00343A57" w:rsidRDefault="00343A57" w:rsidP="006B74BE">
      <w:pPr>
        <w:ind w:firstLineChars="170" w:firstLine="544"/>
        <w:jc w:val="center"/>
        <w:rPr>
          <w:rFonts w:ascii="仿宋_GB2312" w:eastAsia="仿宋_GB2312"/>
          <w:sz w:val="32"/>
          <w:szCs w:val="32"/>
        </w:rPr>
      </w:pPr>
    </w:p>
    <w:p w:rsidR="00343A57" w:rsidRDefault="00343A57" w:rsidP="006B74BE">
      <w:pPr>
        <w:ind w:firstLineChars="170" w:firstLine="544"/>
        <w:jc w:val="center"/>
        <w:rPr>
          <w:rFonts w:ascii="仿宋_GB2312" w:eastAsia="仿宋_GB2312"/>
          <w:sz w:val="32"/>
          <w:szCs w:val="32"/>
        </w:rPr>
      </w:pPr>
    </w:p>
    <w:p w:rsidR="006B74BE" w:rsidRPr="003746A5" w:rsidRDefault="006B74BE" w:rsidP="006B74BE">
      <w:pPr>
        <w:spacing w:line="600" w:lineRule="exact"/>
        <w:jc w:val="center"/>
        <w:rPr>
          <w:rFonts w:ascii="方正小标宋简体" w:eastAsia="方正小标宋简体"/>
          <w:spacing w:val="-20"/>
          <w:sz w:val="44"/>
          <w:szCs w:val="44"/>
        </w:rPr>
      </w:pPr>
      <w:r w:rsidRPr="003746A5">
        <w:rPr>
          <w:rFonts w:ascii="方正小标宋简体" w:eastAsia="方正小标宋简体" w:hint="eastAsia"/>
          <w:spacing w:val="-20"/>
          <w:sz w:val="44"/>
          <w:szCs w:val="44"/>
        </w:rPr>
        <w:t>关于上报2017年度岳阳市企业科协工作</w:t>
      </w:r>
    </w:p>
    <w:p w:rsidR="006B74BE" w:rsidRPr="003746A5" w:rsidRDefault="006B74BE" w:rsidP="00343A57">
      <w:pPr>
        <w:spacing w:afterLines="50" w:after="156" w:line="600" w:lineRule="exact"/>
        <w:jc w:val="center"/>
        <w:rPr>
          <w:rFonts w:ascii="方正小标宋简体" w:eastAsia="方正小标宋简体"/>
          <w:spacing w:val="-20"/>
          <w:sz w:val="44"/>
          <w:szCs w:val="44"/>
        </w:rPr>
      </w:pPr>
      <w:r w:rsidRPr="003746A5">
        <w:rPr>
          <w:rFonts w:ascii="方正小标宋简体" w:eastAsia="方正小标宋简体" w:hint="eastAsia"/>
          <w:spacing w:val="-20"/>
          <w:sz w:val="44"/>
          <w:szCs w:val="44"/>
        </w:rPr>
        <w:t>考核资料的通知</w:t>
      </w:r>
    </w:p>
    <w:p w:rsidR="006B74BE" w:rsidRDefault="006B74BE" w:rsidP="00343A57">
      <w:pPr>
        <w:spacing w:line="560" w:lineRule="exact"/>
        <w:rPr>
          <w:rFonts w:ascii="仿宋_GB2312" w:eastAsia="仿宋_GB2312"/>
          <w:sz w:val="32"/>
          <w:szCs w:val="32"/>
        </w:rPr>
      </w:pPr>
      <w:r w:rsidRPr="006B74BE">
        <w:rPr>
          <w:rFonts w:ascii="仿宋_GB2312" w:eastAsia="仿宋_GB2312" w:hint="eastAsia"/>
          <w:sz w:val="32"/>
          <w:szCs w:val="32"/>
        </w:rPr>
        <w:t>各企业科协：</w:t>
      </w:r>
    </w:p>
    <w:p w:rsidR="006B74BE" w:rsidRDefault="006B74BE" w:rsidP="00343A57">
      <w:pPr>
        <w:spacing w:line="560" w:lineRule="exact"/>
        <w:ind w:firstLineChars="170" w:firstLine="544"/>
        <w:rPr>
          <w:rFonts w:ascii="仿宋_GB2312" w:eastAsia="仿宋_GB2312"/>
          <w:sz w:val="32"/>
          <w:szCs w:val="32"/>
        </w:rPr>
      </w:pPr>
      <w:r>
        <w:rPr>
          <w:rFonts w:ascii="仿宋_GB2312" w:eastAsia="仿宋_GB2312" w:hint="eastAsia"/>
          <w:sz w:val="32"/>
          <w:szCs w:val="32"/>
        </w:rPr>
        <w:t>根据岳阳市科协</w:t>
      </w:r>
      <w:proofErr w:type="gramStart"/>
      <w:r>
        <w:rPr>
          <w:rFonts w:ascii="仿宋_GB2312" w:eastAsia="仿宋_GB2312" w:hint="eastAsia"/>
          <w:sz w:val="32"/>
          <w:szCs w:val="32"/>
        </w:rPr>
        <w:t>《</w:t>
      </w:r>
      <w:r w:rsidRPr="006B74BE">
        <w:rPr>
          <w:rFonts w:ascii="仿宋_GB2312" w:eastAsia="仿宋_GB2312" w:hint="eastAsia"/>
          <w:sz w:val="32"/>
          <w:szCs w:val="32"/>
        </w:rPr>
        <w:t>关于印发</w:t>
      </w:r>
      <w:r>
        <w:rPr>
          <w:rFonts w:ascii="仿宋_GB2312" w:eastAsia="仿宋_GB2312" w:hint="eastAsia"/>
          <w:sz w:val="32"/>
          <w:szCs w:val="32"/>
        </w:rPr>
        <w:t>&lt;</w:t>
      </w:r>
      <w:r w:rsidRPr="006B74BE">
        <w:rPr>
          <w:rFonts w:ascii="仿宋_GB2312" w:eastAsia="仿宋_GB2312" w:hint="eastAsia"/>
          <w:sz w:val="32"/>
          <w:szCs w:val="32"/>
        </w:rPr>
        <w:t>岳阳市企业科协工作考核办法</w:t>
      </w:r>
      <w:r>
        <w:rPr>
          <w:rFonts w:ascii="仿宋_GB2312" w:eastAsia="仿宋_GB2312" w:hint="eastAsia"/>
          <w:sz w:val="32"/>
          <w:szCs w:val="32"/>
        </w:rPr>
        <w:t>&gt;</w:t>
      </w:r>
      <w:r w:rsidRPr="006B74BE">
        <w:rPr>
          <w:rFonts w:ascii="仿宋_GB2312" w:eastAsia="仿宋_GB2312" w:hint="eastAsia"/>
          <w:sz w:val="32"/>
          <w:szCs w:val="32"/>
        </w:rPr>
        <w:t>的通知</w:t>
      </w:r>
      <w:r>
        <w:rPr>
          <w:rFonts w:ascii="仿宋_GB2312" w:eastAsia="仿宋_GB2312" w:hint="eastAsia"/>
          <w:sz w:val="32"/>
          <w:szCs w:val="32"/>
        </w:rPr>
        <w:t>》岳市科协</w:t>
      </w:r>
      <w:proofErr w:type="gramEnd"/>
      <w:r>
        <w:rPr>
          <w:rFonts w:ascii="仿宋_GB2312" w:eastAsia="仿宋_GB2312" w:hint="eastAsia"/>
          <w:sz w:val="32"/>
          <w:szCs w:val="32"/>
        </w:rPr>
        <w:t>[2017]</w:t>
      </w:r>
      <w:r w:rsidR="00EC5DBB">
        <w:rPr>
          <w:rFonts w:ascii="仿宋_GB2312" w:eastAsia="仿宋_GB2312" w:hint="eastAsia"/>
          <w:sz w:val="32"/>
          <w:szCs w:val="32"/>
        </w:rPr>
        <w:t>23</w:t>
      </w:r>
      <w:r>
        <w:rPr>
          <w:rFonts w:ascii="仿宋_GB2312" w:eastAsia="仿宋_GB2312" w:hint="eastAsia"/>
          <w:sz w:val="32"/>
          <w:szCs w:val="32"/>
        </w:rPr>
        <w:t>号文件精神，今年12月，将组织对全</w:t>
      </w:r>
      <w:r w:rsidRPr="006B74BE">
        <w:rPr>
          <w:rFonts w:ascii="仿宋_GB2312" w:eastAsia="仿宋_GB2312" w:hint="eastAsia"/>
          <w:sz w:val="32"/>
          <w:szCs w:val="32"/>
        </w:rPr>
        <w:t>市企业科协工作</w:t>
      </w:r>
      <w:r>
        <w:rPr>
          <w:rFonts w:ascii="仿宋_GB2312" w:eastAsia="仿宋_GB2312" w:hint="eastAsia"/>
          <w:sz w:val="32"/>
          <w:szCs w:val="32"/>
        </w:rPr>
        <w:t>进行</w:t>
      </w:r>
      <w:r w:rsidRPr="006B74BE">
        <w:rPr>
          <w:rFonts w:ascii="仿宋_GB2312" w:eastAsia="仿宋_GB2312" w:hint="eastAsia"/>
          <w:sz w:val="32"/>
          <w:szCs w:val="32"/>
        </w:rPr>
        <w:t>考核</w:t>
      </w:r>
      <w:r>
        <w:rPr>
          <w:rFonts w:ascii="仿宋_GB2312" w:eastAsia="仿宋_GB2312" w:hint="eastAsia"/>
          <w:sz w:val="32"/>
          <w:szCs w:val="32"/>
        </w:rPr>
        <w:t>，请各单位填好考核自评表并将自评表及证明材料于12月22日前报送市科技活动管理中心。在12月发生加分事项的，延期到下一年度进行加分，加分事项需提供书面依据，否则不予加分。考核委员会在收齐自评表后，于12月29日前进行复核，并提出考核等次建议。</w:t>
      </w:r>
      <w:proofErr w:type="gramStart"/>
      <w:r>
        <w:rPr>
          <w:rFonts w:ascii="仿宋_GB2312" w:eastAsia="仿宋_GB2312" w:hint="eastAsia"/>
          <w:sz w:val="32"/>
          <w:szCs w:val="32"/>
        </w:rPr>
        <w:t>复核分</w:t>
      </w:r>
      <w:proofErr w:type="gramEnd"/>
      <w:r>
        <w:rPr>
          <w:rFonts w:ascii="仿宋_GB2312" w:eastAsia="仿宋_GB2312" w:hint="eastAsia"/>
          <w:sz w:val="32"/>
          <w:szCs w:val="32"/>
        </w:rPr>
        <w:t>将通过一定形式公示。市科协党政联席会研究确定考核等次。</w:t>
      </w:r>
    </w:p>
    <w:p w:rsidR="006B74BE" w:rsidRDefault="006B74BE" w:rsidP="00343A57">
      <w:pPr>
        <w:spacing w:line="360" w:lineRule="exact"/>
        <w:rPr>
          <w:rFonts w:ascii="仿宋_GB2312" w:eastAsia="仿宋_GB2312"/>
          <w:sz w:val="32"/>
          <w:szCs w:val="32"/>
        </w:rPr>
      </w:pPr>
    </w:p>
    <w:p w:rsidR="00527BF3" w:rsidRPr="00527BF3" w:rsidRDefault="00527BF3" w:rsidP="00EC5DBB">
      <w:pPr>
        <w:spacing w:afterLines="100" w:after="312" w:line="360" w:lineRule="exact"/>
        <w:ind w:firstLineChars="200" w:firstLine="640"/>
        <w:rPr>
          <w:rFonts w:ascii="仿宋_GB2312" w:eastAsia="仿宋_GB2312"/>
          <w:sz w:val="32"/>
          <w:szCs w:val="32"/>
        </w:rPr>
      </w:pPr>
      <w:r>
        <w:rPr>
          <w:rFonts w:ascii="仿宋_GB2312" w:eastAsia="仿宋_GB2312" w:hint="eastAsia"/>
          <w:sz w:val="32"/>
          <w:szCs w:val="32"/>
        </w:rPr>
        <w:t>附件：</w:t>
      </w:r>
      <w:r w:rsidRPr="00527BF3">
        <w:rPr>
          <w:rFonts w:ascii="仿宋_GB2312" w:eastAsia="仿宋_GB2312" w:hint="eastAsia"/>
          <w:sz w:val="32"/>
          <w:szCs w:val="32"/>
        </w:rPr>
        <w:t>2017年度岳阳市企业科协工作考核自评表</w:t>
      </w:r>
    </w:p>
    <w:p w:rsidR="006B74BE" w:rsidRPr="00527BF3" w:rsidRDefault="006B74BE" w:rsidP="00343A57">
      <w:pPr>
        <w:spacing w:line="240" w:lineRule="exact"/>
        <w:rPr>
          <w:rFonts w:ascii="仿宋_GB2312" w:eastAsia="仿宋_GB2312"/>
          <w:sz w:val="32"/>
          <w:szCs w:val="32"/>
        </w:rPr>
      </w:pPr>
    </w:p>
    <w:p w:rsidR="006B74BE" w:rsidRDefault="006B74BE" w:rsidP="00343A57">
      <w:pPr>
        <w:spacing w:line="240" w:lineRule="exact"/>
        <w:rPr>
          <w:rFonts w:ascii="仿宋_GB2312" w:eastAsia="仿宋_GB2312"/>
          <w:sz w:val="32"/>
          <w:szCs w:val="32"/>
        </w:rPr>
      </w:pPr>
    </w:p>
    <w:p w:rsidR="006B74BE" w:rsidRPr="00EC5DBB" w:rsidRDefault="006B74BE" w:rsidP="00343A57">
      <w:pPr>
        <w:spacing w:line="560" w:lineRule="exact"/>
        <w:ind w:firstLineChars="1300" w:firstLine="4524"/>
        <w:rPr>
          <w:rFonts w:ascii="仿宋_GB2312" w:eastAsia="仿宋_GB2312"/>
          <w:spacing w:val="14"/>
          <w:sz w:val="32"/>
          <w:szCs w:val="32"/>
        </w:rPr>
      </w:pPr>
      <w:r w:rsidRPr="00EC5DBB">
        <w:rPr>
          <w:rFonts w:ascii="仿宋_GB2312" w:eastAsia="仿宋_GB2312" w:hint="eastAsia"/>
          <w:spacing w:val="14"/>
          <w:sz w:val="32"/>
          <w:szCs w:val="32"/>
        </w:rPr>
        <w:t>岳阳市科学技术协会</w:t>
      </w:r>
    </w:p>
    <w:p w:rsidR="006B74BE" w:rsidRPr="00343A57" w:rsidRDefault="006B74BE" w:rsidP="00343A57">
      <w:pPr>
        <w:spacing w:line="560" w:lineRule="exact"/>
        <w:ind w:rightChars="400" w:right="840"/>
        <w:jc w:val="right"/>
        <w:rPr>
          <w:rFonts w:ascii="仿宋_GB2312" w:eastAsia="仿宋_GB2312"/>
          <w:sz w:val="32"/>
          <w:szCs w:val="32"/>
        </w:rPr>
      </w:pPr>
      <w:r>
        <w:rPr>
          <w:rFonts w:ascii="仿宋_GB2312" w:eastAsia="仿宋_GB2312" w:hint="eastAsia"/>
          <w:sz w:val="32"/>
          <w:szCs w:val="32"/>
        </w:rPr>
        <w:t xml:space="preserve">                             2017年12月</w:t>
      </w:r>
      <w:r w:rsidR="00EC5DBB">
        <w:rPr>
          <w:rFonts w:ascii="仿宋_GB2312" w:eastAsia="仿宋_GB2312" w:hint="eastAsia"/>
          <w:sz w:val="32"/>
          <w:szCs w:val="32"/>
        </w:rPr>
        <w:t>11</w:t>
      </w:r>
      <w:r>
        <w:rPr>
          <w:rFonts w:ascii="仿宋_GB2312" w:eastAsia="仿宋_GB2312" w:hint="eastAsia"/>
          <w:sz w:val="32"/>
          <w:szCs w:val="32"/>
        </w:rPr>
        <w:t>日</w:t>
      </w:r>
    </w:p>
    <w:p w:rsidR="006B74BE" w:rsidRDefault="006B74BE" w:rsidP="006B74BE">
      <w:pPr>
        <w:spacing w:afterLines="100" w:after="312" w:line="360" w:lineRule="exact"/>
        <w:rPr>
          <w:rFonts w:ascii="黑体" w:eastAsia="黑体"/>
          <w:sz w:val="32"/>
          <w:szCs w:val="32"/>
        </w:rPr>
      </w:pPr>
      <w:r>
        <w:rPr>
          <w:rFonts w:ascii="黑体" w:eastAsia="黑体" w:hint="eastAsia"/>
          <w:sz w:val="32"/>
          <w:szCs w:val="32"/>
        </w:rPr>
        <w:lastRenderedPageBreak/>
        <w:t>附件：</w:t>
      </w:r>
    </w:p>
    <w:p w:rsidR="006B74BE" w:rsidRDefault="006B74BE" w:rsidP="00EC5DBB">
      <w:pPr>
        <w:spacing w:afterLines="50" w:after="156" w:line="360" w:lineRule="exact"/>
        <w:jc w:val="center"/>
        <w:rPr>
          <w:rFonts w:ascii="黑体" w:eastAsia="黑体"/>
          <w:sz w:val="32"/>
          <w:szCs w:val="32"/>
        </w:rPr>
      </w:pPr>
      <w:r>
        <w:rPr>
          <w:rFonts w:ascii="黑体" w:eastAsia="黑体" w:hint="eastAsia"/>
          <w:sz w:val="32"/>
          <w:szCs w:val="32"/>
        </w:rPr>
        <w:t>2017年度岳阳市企业科协工作考核自评表</w:t>
      </w:r>
    </w:p>
    <w:p w:rsidR="00EC5DBB" w:rsidRDefault="00EC5DBB" w:rsidP="00EC5DBB">
      <w:pPr>
        <w:spacing w:afterLines="50" w:after="156" w:line="360" w:lineRule="exact"/>
        <w:jc w:val="left"/>
        <w:rPr>
          <w:rFonts w:ascii="黑体" w:eastAsia="黑体"/>
          <w:sz w:val="32"/>
          <w:szCs w:val="32"/>
        </w:rPr>
      </w:pPr>
      <w:r>
        <w:rPr>
          <w:rFonts w:ascii="宋体" w:eastAsia="宋体" w:hAnsi="宋体" w:cs="宋体" w:hint="eastAsia"/>
          <w:kern w:val="0"/>
          <w:szCs w:val="21"/>
        </w:rPr>
        <w:t>填表单位（盖章）：                                  填表时间：    年   月  日</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6264"/>
        <w:gridCol w:w="851"/>
        <w:gridCol w:w="850"/>
        <w:gridCol w:w="851"/>
      </w:tblGrid>
      <w:tr w:rsidR="006B74BE" w:rsidTr="0027353F">
        <w:trPr>
          <w:trHeight w:val="262"/>
          <w:tblHeade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spacing w:line="360" w:lineRule="exact"/>
              <w:jc w:val="center"/>
              <w:rPr>
                <w:b/>
                <w:szCs w:val="21"/>
              </w:rPr>
            </w:pPr>
            <w:r>
              <w:rPr>
                <w:rFonts w:hint="eastAsia"/>
                <w:b/>
                <w:szCs w:val="21"/>
              </w:rPr>
              <w:t>类别</w:t>
            </w:r>
          </w:p>
        </w:tc>
        <w:tc>
          <w:tcPr>
            <w:tcW w:w="6264"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spacing w:line="360" w:lineRule="exact"/>
              <w:jc w:val="center"/>
              <w:rPr>
                <w:b/>
                <w:szCs w:val="21"/>
              </w:rPr>
            </w:pPr>
            <w:r>
              <w:rPr>
                <w:rFonts w:hint="eastAsia"/>
                <w:b/>
                <w:szCs w:val="21"/>
              </w:rPr>
              <w:t>考核内容</w:t>
            </w:r>
          </w:p>
        </w:tc>
        <w:tc>
          <w:tcPr>
            <w:tcW w:w="851"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spacing w:line="360" w:lineRule="exact"/>
              <w:jc w:val="center"/>
              <w:rPr>
                <w:b/>
                <w:szCs w:val="21"/>
              </w:rPr>
            </w:pPr>
            <w:r>
              <w:rPr>
                <w:rFonts w:hint="eastAsia"/>
                <w:b/>
                <w:szCs w:val="21"/>
              </w:rPr>
              <w:t>最高分</w:t>
            </w:r>
          </w:p>
        </w:tc>
        <w:tc>
          <w:tcPr>
            <w:tcW w:w="850"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spacing w:line="360" w:lineRule="exact"/>
              <w:jc w:val="center"/>
              <w:rPr>
                <w:b/>
                <w:szCs w:val="21"/>
              </w:rPr>
            </w:pPr>
            <w:r>
              <w:rPr>
                <w:rFonts w:hint="eastAsia"/>
                <w:b/>
                <w:szCs w:val="21"/>
              </w:rPr>
              <w:t>自评分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spacing w:line="360" w:lineRule="exact"/>
              <w:jc w:val="center"/>
              <w:rPr>
                <w:b/>
                <w:szCs w:val="21"/>
              </w:rPr>
            </w:pPr>
            <w:proofErr w:type="gramStart"/>
            <w:r>
              <w:rPr>
                <w:rFonts w:hint="eastAsia"/>
                <w:b/>
                <w:szCs w:val="21"/>
              </w:rPr>
              <w:t>复核分</w:t>
            </w:r>
            <w:proofErr w:type="gramEnd"/>
          </w:p>
        </w:tc>
      </w:tr>
      <w:tr w:rsidR="006B74BE" w:rsidTr="00D4037F">
        <w:trPr>
          <w:trHeight w:val="458"/>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spacing w:line="360" w:lineRule="exact"/>
              <w:jc w:val="center"/>
              <w:rPr>
                <w:rFonts w:ascii="仿宋_GB2312" w:eastAsia="仿宋_GB2312"/>
                <w:b/>
                <w:szCs w:val="21"/>
              </w:rPr>
            </w:pPr>
            <w:r>
              <w:rPr>
                <w:rFonts w:ascii="仿宋_GB2312" w:eastAsia="仿宋_GB2312" w:hint="eastAsia"/>
                <w:b/>
                <w:szCs w:val="21"/>
              </w:rPr>
              <w:t>组织建设</w:t>
            </w:r>
          </w:p>
          <w:p w:rsidR="006B74BE" w:rsidRDefault="006B74BE" w:rsidP="007A1034">
            <w:pPr>
              <w:spacing w:line="360" w:lineRule="exact"/>
              <w:jc w:val="center"/>
              <w:rPr>
                <w:szCs w:val="21"/>
              </w:rPr>
            </w:pPr>
            <w:r>
              <w:rPr>
                <w:rFonts w:ascii="仿宋_GB2312" w:eastAsia="仿宋_GB2312" w:hint="eastAsia"/>
                <w:b/>
                <w:szCs w:val="21"/>
              </w:rPr>
              <w:t>(30分)</w:t>
            </w:r>
          </w:p>
        </w:tc>
        <w:tc>
          <w:tcPr>
            <w:tcW w:w="6264"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spacing w:line="360" w:lineRule="exact"/>
              <w:rPr>
                <w:rFonts w:ascii="仿宋_GB2312" w:eastAsia="仿宋_GB2312"/>
                <w:szCs w:val="21"/>
              </w:rPr>
            </w:pPr>
            <w:r>
              <w:rPr>
                <w:rFonts w:ascii="仿宋_GB2312" w:eastAsia="仿宋_GB2312" w:hint="eastAsia"/>
                <w:szCs w:val="21"/>
              </w:rPr>
              <w:t>1、按期召开换届选举大会的单位每年记5分；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spacing w:line="360" w:lineRule="exact"/>
              <w:jc w:val="center"/>
              <w:rPr>
                <w:szCs w:val="21"/>
              </w:rPr>
            </w:pPr>
            <w:r>
              <w:rPr>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r>
      <w:tr w:rsidR="006B74BE" w:rsidTr="00D4037F">
        <w:trPr>
          <w:trHeight w:val="654"/>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widowControl/>
              <w:jc w:val="left"/>
              <w:rPr>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tabs>
                <w:tab w:val="left" w:pos="0"/>
              </w:tabs>
              <w:spacing w:line="360" w:lineRule="exact"/>
              <w:rPr>
                <w:rFonts w:ascii="仿宋_GB2312" w:eastAsia="仿宋_GB2312"/>
                <w:szCs w:val="21"/>
              </w:rPr>
            </w:pPr>
            <w:r>
              <w:rPr>
                <w:rFonts w:ascii="仿宋_GB2312" w:eastAsia="仿宋_GB2312" w:hint="eastAsia"/>
                <w:szCs w:val="21"/>
              </w:rPr>
              <w:t>2、企业科协主席由单位领导兼任的记5分，秘书长为专职的记3分，秘书长不是专职但有专职工作人员的记2分；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spacing w:line="360" w:lineRule="exact"/>
              <w:jc w:val="center"/>
              <w:rPr>
                <w:szCs w:val="21"/>
              </w:rPr>
            </w:pPr>
            <w:r>
              <w:rPr>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r>
      <w:tr w:rsidR="006B74BE" w:rsidTr="00D4037F">
        <w:trPr>
          <w:trHeight w:val="50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widowControl/>
              <w:jc w:val="left"/>
              <w:rPr>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tabs>
                <w:tab w:val="left" w:pos="384"/>
                <w:tab w:val="left" w:pos="744"/>
              </w:tabs>
              <w:spacing w:line="360" w:lineRule="exact"/>
              <w:rPr>
                <w:rFonts w:ascii="仿宋_GB2312" w:eastAsia="仿宋_GB2312"/>
                <w:szCs w:val="21"/>
              </w:rPr>
            </w:pPr>
            <w:r>
              <w:rPr>
                <w:rFonts w:ascii="仿宋_GB2312" w:eastAsia="仿宋_GB2312" w:hint="eastAsia"/>
                <w:szCs w:val="21"/>
              </w:rPr>
              <w:t>3、企业科协每年召开了理事会或常务理事会的记5分；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spacing w:line="360" w:lineRule="exact"/>
              <w:jc w:val="center"/>
              <w:rPr>
                <w:szCs w:val="21"/>
              </w:rPr>
            </w:pPr>
            <w:r>
              <w:rPr>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r>
      <w:tr w:rsidR="006B74BE" w:rsidTr="00D4037F">
        <w:trPr>
          <w:trHeight w:val="480"/>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widowControl/>
              <w:jc w:val="left"/>
              <w:rPr>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tabs>
                <w:tab w:val="left" w:pos="1080"/>
              </w:tabs>
              <w:spacing w:line="360" w:lineRule="exact"/>
              <w:rPr>
                <w:rFonts w:ascii="仿宋_GB2312" w:eastAsia="仿宋_GB2312"/>
                <w:szCs w:val="21"/>
              </w:rPr>
            </w:pPr>
            <w:r>
              <w:rPr>
                <w:rFonts w:ascii="仿宋_GB2312" w:eastAsia="仿宋_GB2312" w:hint="eastAsia"/>
                <w:szCs w:val="21"/>
              </w:rPr>
              <w:t>4、科协工作经费按标准纳入单位财务预算并落实到位的记10分。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spacing w:line="360" w:lineRule="exact"/>
              <w:jc w:val="center"/>
              <w:rPr>
                <w:szCs w:val="21"/>
              </w:rPr>
            </w:pPr>
            <w:r>
              <w:rPr>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r>
      <w:tr w:rsidR="006B74BE" w:rsidTr="00D4037F">
        <w:trPr>
          <w:trHeight w:val="473"/>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rFonts w:ascii="仿宋_GB2312" w:eastAsia="仿宋_GB2312"/>
                <w:b/>
                <w:szCs w:val="21"/>
              </w:rPr>
            </w:pPr>
            <w:r>
              <w:rPr>
                <w:rFonts w:ascii="仿宋_GB2312" w:eastAsia="仿宋_GB2312" w:hint="eastAsia"/>
                <w:b/>
                <w:szCs w:val="21"/>
              </w:rPr>
              <w:t>科协工作</w:t>
            </w:r>
          </w:p>
          <w:p w:rsidR="006B74BE" w:rsidRDefault="006B74BE" w:rsidP="007A1034">
            <w:pPr>
              <w:spacing w:line="360" w:lineRule="exact"/>
              <w:jc w:val="center"/>
              <w:rPr>
                <w:rFonts w:ascii="仿宋_GB2312" w:eastAsia="仿宋_GB2312"/>
                <w:b/>
                <w:szCs w:val="21"/>
              </w:rPr>
            </w:pPr>
            <w:r>
              <w:rPr>
                <w:rFonts w:ascii="仿宋_GB2312" w:eastAsia="仿宋_GB2312" w:hint="eastAsia"/>
                <w:b/>
                <w:szCs w:val="21"/>
              </w:rPr>
              <w:t>(</w:t>
            </w:r>
            <w:r w:rsidR="00CE4B4B">
              <w:rPr>
                <w:rFonts w:ascii="仿宋_GB2312" w:eastAsia="仿宋_GB2312" w:hint="eastAsia"/>
                <w:b/>
                <w:szCs w:val="21"/>
              </w:rPr>
              <w:t>7</w:t>
            </w:r>
            <w:r>
              <w:rPr>
                <w:rFonts w:ascii="仿宋_GB2312" w:eastAsia="仿宋_GB2312" w:hint="eastAsia"/>
                <w:b/>
                <w:szCs w:val="21"/>
              </w:rPr>
              <w:t>0)</w:t>
            </w:r>
          </w:p>
          <w:p w:rsidR="006B74BE" w:rsidRDefault="006B74BE" w:rsidP="007A1034">
            <w:pPr>
              <w:spacing w:line="360" w:lineRule="exact"/>
              <w:jc w:val="center"/>
              <w:rPr>
                <w:rFonts w:ascii="仿宋_GB2312" w:eastAsia="仿宋_GB2312"/>
                <w:szCs w:val="21"/>
              </w:rPr>
            </w:pPr>
          </w:p>
          <w:p w:rsidR="006B74BE" w:rsidRDefault="006B74BE" w:rsidP="007A1034">
            <w:pPr>
              <w:spacing w:line="360" w:lineRule="exact"/>
              <w:jc w:val="center"/>
              <w:rPr>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6B74BE" w:rsidRPr="00D4037F" w:rsidRDefault="006B74BE" w:rsidP="00D4037F">
            <w:pPr>
              <w:pStyle w:val="a3"/>
              <w:numPr>
                <w:ilvl w:val="0"/>
                <w:numId w:val="2"/>
              </w:numPr>
              <w:tabs>
                <w:tab w:val="left" w:pos="0"/>
                <w:tab w:val="left" w:pos="795"/>
              </w:tabs>
              <w:spacing w:line="360" w:lineRule="exact"/>
              <w:ind w:firstLineChars="0"/>
              <w:rPr>
                <w:szCs w:val="21"/>
              </w:rPr>
            </w:pPr>
            <w:r w:rsidRPr="00D4037F">
              <w:rPr>
                <w:rFonts w:ascii="仿宋_GB2312" w:eastAsia="仿宋_GB2312" w:hint="eastAsia"/>
                <w:szCs w:val="21"/>
              </w:rPr>
              <w:t>开展“讲、比”活动等群众性技术创新活动的，记1</w:t>
            </w:r>
            <w:r w:rsidR="00CE4B4B">
              <w:rPr>
                <w:rFonts w:ascii="仿宋_GB2312" w:eastAsia="仿宋_GB2312" w:hint="eastAsia"/>
                <w:szCs w:val="21"/>
              </w:rPr>
              <w:t>5</w:t>
            </w:r>
            <w:r w:rsidRPr="00D4037F">
              <w:rPr>
                <w:rFonts w:ascii="仿宋_GB2312" w:eastAsia="仿宋_GB2312" w:hint="eastAsia"/>
                <w:szCs w:val="21"/>
              </w:rPr>
              <w:t>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spacing w:line="360" w:lineRule="exact"/>
              <w:jc w:val="center"/>
              <w:rPr>
                <w:szCs w:val="21"/>
              </w:rPr>
            </w:pPr>
            <w:r>
              <w:rPr>
                <w:szCs w:val="21"/>
              </w:rPr>
              <w:t>1</w:t>
            </w:r>
            <w:r w:rsidR="00CE4B4B">
              <w:rPr>
                <w:rFonts w:hint="eastAsia"/>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r>
      <w:tr w:rsidR="006B74BE" w:rsidTr="00D4037F">
        <w:trPr>
          <w:trHeight w:val="435"/>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widowControl/>
              <w:jc w:val="left"/>
              <w:rPr>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6B74BE" w:rsidRDefault="00D4037F" w:rsidP="00D4037F">
            <w:pPr>
              <w:tabs>
                <w:tab w:val="left" w:pos="0"/>
                <w:tab w:val="left" w:pos="795"/>
              </w:tabs>
              <w:spacing w:line="360" w:lineRule="exact"/>
              <w:rPr>
                <w:rFonts w:ascii="仿宋_GB2312" w:eastAsia="仿宋_GB2312"/>
                <w:szCs w:val="21"/>
              </w:rPr>
            </w:pPr>
            <w:r>
              <w:rPr>
                <w:rFonts w:ascii="仿宋_GB2312" w:eastAsia="仿宋_GB2312" w:hint="eastAsia"/>
                <w:szCs w:val="21"/>
              </w:rPr>
              <w:t>2、</w:t>
            </w:r>
            <w:r w:rsidR="006B74BE">
              <w:rPr>
                <w:rFonts w:ascii="仿宋_GB2312" w:eastAsia="仿宋_GB2312" w:hint="eastAsia"/>
                <w:szCs w:val="21"/>
              </w:rPr>
              <w:t>完成中国科协专利数据库的注册</w:t>
            </w:r>
          </w:p>
        </w:tc>
        <w:tc>
          <w:tcPr>
            <w:tcW w:w="851"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spacing w:line="360" w:lineRule="exact"/>
              <w:jc w:val="center"/>
              <w:rPr>
                <w:szCs w:val="21"/>
              </w:rPr>
            </w:pPr>
            <w:r>
              <w:rPr>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r>
      <w:tr w:rsidR="006B74BE" w:rsidTr="00D4037F">
        <w:trPr>
          <w:trHeight w:val="440"/>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widowControl/>
              <w:jc w:val="left"/>
              <w:rPr>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tabs>
                <w:tab w:val="left" w:pos="384"/>
                <w:tab w:val="left" w:pos="744"/>
              </w:tabs>
              <w:spacing w:line="360" w:lineRule="exact"/>
              <w:rPr>
                <w:rFonts w:ascii="仿宋_GB2312" w:eastAsia="仿宋_GB2312"/>
                <w:szCs w:val="21"/>
              </w:rPr>
            </w:pPr>
            <w:r>
              <w:rPr>
                <w:rFonts w:ascii="仿宋_GB2312" w:eastAsia="仿宋_GB2312" w:hint="eastAsia"/>
                <w:szCs w:val="21"/>
              </w:rPr>
              <w:t>3、通过中国科协专利数据库实用转换</w:t>
            </w:r>
            <w:proofErr w:type="gramStart"/>
            <w:r>
              <w:rPr>
                <w:rFonts w:ascii="仿宋_GB2312" w:eastAsia="仿宋_GB2312" w:hint="eastAsia"/>
                <w:szCs w:val="21"/>
              </w:rPr>
              <w:t>成成果</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spacing w:line="360" w:lineRule="exact"/>
              <w:jc w:val="center"/>
              <w:rPr>
                <w:szCs w:val="21"/>
              </w:rPr>
            </w:pPr>
            <w:r>
              <w:rPr>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r>
      <w:tr w:rsidR="006B74BE" w:rsidTr="00D4037F">
        <w:trPr>
          <w:trHeight w:val="297"/>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widowControl/>
              <w:jc w:val="left"/>
              <w:rPr>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tabs>
                <w:tab w:val="left" w:pos="384"/>
                <w:tab w:val="left" w:pos="744"/>
              </w:tabs>
              <w:spacing w:line="360" w:lineRule="exact"/>
              <w:rPr>
                <w:rFonts w:ascii="仿宋_GB2312" w:eastAsia="仿宋_GB2312"/>
                <w:szCs w:val="21"/>
              </w:rPr>
            </w:pPr>
            <w:r>
              <w:rPr>
                <w:rFonts w:ascii="仿宋_GB2312" w:eastAsia="仿宋_GB2312" w:hint="eastAsia"/>
                <w:szCs w:val="21"/>
              </w:rPr>
              <w:t>4、举办学术交流活动的，记</w:t>
            </w:r>
            <w:r w:rsidR="00CE4B4B">
              <w:rPr>
                <w:rFonts w:ascii="仿宋_GB2312" w:eastAsia="仿宋_GB2312" w:hint="eastAsia"/>
                <w:szCs w:val="21"/>
              </w:rPr>
              <w:t>10</w:t>
            </w:r>
            <w:r>
              <w:rPr>
                <w:rFonts w:ascii="仿宋_GB2312" w:eastAsia="仿宋_GB2312" w:hint="eastAsia"/>
                <w:szCs w:val="21"/>
              </w:rPr>
              <w:t>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6B74BE" w:rsidRDefault="00CE4B4B" w:rsidP="00D4037F">
            <w:pPr>
              <w:spacing w:line="360" w:lineRule="exact"/>
              <w:jc w:val="center"/>
              <w:rPr>
                <w:szCs w:val="21"/>
              </w:rPr>
            </w:pPr>
            <w:r>
              <w:rPr>
                <w:rFonts w:hint="eastAsia"/>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r>
      <w:tr w:rsidR="006B74BE" w:rsidTr="00D4037F">
        <w:trPr>
          <w:trHeight w:val="477"/>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widowControl/>
              <w:jc w:val="left"/>
              <w:rPr>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tabs>
                <w:tab w:val="left" w:pos="384"/>
                <w:tab w:val="left" w:pos="744"/>
              </w:tabs>
              <w:spacing w:line="360" w:lineRule="exact"/>
              <w:rPr>
                <w:rFonts w:ascii="仿宋_GB2312" w:eastAsia="仿宋_GB2312"/>
                <w:szCs w:val="21"/>
              </w:rPr>
            </w:pPr>
            <w:r>
              <w:rPr>
                <w:rFonts w:ascii="仿宋_GB2312" w:eastAsia="仿宋_GB2312" w:hint="eastAsia"/>
                <w:szCs w:val="21"/>
              </w:rPr>
              <w:t>5、开展科普展览、科普报告、科技培训等科普活动的，记5分；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spacing w:line="360" w:lineRule="exact"/>
              <w:jc w:val="center"/>
              <w:rPr>
                <w:szCs w:val="21"/>
              </w:rPr>
            </w:pPr>
            <w:r>
              <w:rPr>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r>
      <w:tr w:rsidR="006B74BE" w:rsidTr="00D4037F">
        <w:trPr>
          <w:trHeight w:val="409"/>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widowControl/>
              <w:jc w:val="left"/>
              <w:rPr>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tabs>
                <w:tab w:val="left" w:pos="0"/>
                <w:tab w:val="left" w:pos="792"/>
              </w:tabs>
              <w:spacing w:line="360" w:lineRule="exact"/>
              <w:rPr>
                <w:rFonts w:ascii="仿宋_GB2312" w:eastAsia="仿宋_GB2312"/>
                <w:szCs w:val="21"/>
              </w:rPr>
            </w:pPr>
            <w:r>
              <w:rPr>
                <w:rFonts w:ascii="仿宋_GB2312" w:eastAsia="仿宋_GB2312" w:hint="eastAsia"/>
                <w:szCs w:val="21"/>
              </w:rPr>
              <w:t>6、开展优秀科技工作者评选表彰活动等激励企业创新人才成长和创新团队建设工作的，记5分；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spacing w:line="360" w:lineRule="exact"/>
              <w:jc w:val="center"/>
              <w:rPr>
                <w:szCs w:val="21"/>
              </w:rPr>
            </w:pPr>
            <w:r>
              <w:rPr>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r>
      <w:tr w:rsidR="006B74BE" w:rsidTr="00D4037F">
        <w:trPr>
          <w:trHeight w:val="315"/>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widowControl/>
              <w:jc w:val="left"/>
              <w:rPr>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tabs>
                <w:tab w:val="left" w:pos="0"/>
                <w:tab w:val="left" w:pos="792"/>
              </w:tabs>
              <w:spacing w:line="360" w:lineRule="exact"/>
              <w:rPr>
                <w:rFonts w:ascii="仿宋_GB2312" w:eastAsia="仿宋_GB2312"/>
                <w:szCs w:val="21"/>
              </w:rPr>
            </w:pPr>
            <w:r>
              <w:rPr>
                <w:rFonts w:ascii="仿宋_GB2312" w:eastAsia="仿宋_GB2312" w:hint="eastAsia"/>
                <w:szCs w:val="21"/>
              </w:rPr>
              <w:t>7、开展科技创新咨询服务活动的，记5分；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spacing w:line="360" w:lineRule="exact"/>
              <w:jc w:val="center"/>
              <w:rPr>
                <w:szCs w:val="21"/>
              </w:rPr>
            </w:pPr>
            <w:r>
              <w:rPr>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r>
      <w:tr w:rsidR="006B74BE" w:rsidTr="00D4037F">
        <w:trPr>
          <w:trHeight w:val="390"/>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widowControl/>
              <w:jc w:val="left"/>
              <w:rPr>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spacing w:line="360" w:lineRule="exact"/>
              <w:rPr>
                <w:rFonts w:ascii="仿宋_GB2312" w:eastAsia="仿宋_GB2312"/>
                <w:szCs w:val="21"/>
              </w:rPr>
            </w:pPr>
            <w:r>
              <w:rPr>
                <w:rFonts w:ascii="仿宋_GB2312" w:eastAsia="仿宋_GB2312" w:hint="eastAsia"/>
                <w:szCs w:val="21"/>
              </w:rPr>
              <w:t>8、完成市科协企业科技创新服务平台建设任务的，记10分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spacing w:line="360" w:lineRule="exact"/>
              <w:jc w:val="center"/>
              <w:rPr>
                <w:szCs w:val="21"/>
              </w:rPr>
            </w:pPr>
            <w:r>
              <w:rPr>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r>
      <w:tr w:rsidR="006B74BE" w:rsidTr="00CE4B4B">
        <w:trPr>
          <w:trHeight w:val="1620"/>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spacing w:line="360" w:lineRule="exact"/>
              <w:jc w:val="center"/>
              <w:rPr>
                <w:rFonts w:ascii="仿宋_GB2312" w:eastAsia="仿宋_GB2312"/>
                <w:b/>
                <w:szCs w:val="21"/>
              </w:rPr>
            </w:pPr>
            <w:r>
              <w:rPr>
                <w:rFonts w:ascii="仿宋_GB2312" w:eastAsia="仿宋_GB2312" w:hint="eastAsia"/>
                <w:b/>
                <w:szCs w:val="21"/>
              </w:rPr>
              <w:t>会议活动</w:t>
            </w:r>
          </w:p>
          <w:p w:rsidR="006B74BE" w:rsidRDefault="006B74BE" w:rsidP="007A1034">
            <w:pPr>
              <w:spacing w:line="360" w:lineRule="exact"/>
              <w:jc w:val="center"/>
              <w:rPr>
                <w:rFonts w:ascii="仿宋_GB2312" w:eastAsia="仿宋_GB2312"/>
                <w:szCs w:val="21"/>
              </w:rPr>
            </w:pPr>
            <w:r>
              <w:rPr>
                <w:rFonts w:ascii="仿宋_GB2312" w:eastAsia="仿宋_GB2312" w:hint="eastAsia"/>
                <w:b/>
                <w:szCs w:val="21"/>
              </w:rPr>
              <w:t>(30分</w:t>
            </w:r>
            <w:r>
              <w:rPr>
                <w:rFonts w:ascii="仿宋_GB2312" w:eastAsia="仿宋_GB2312" w:hint="eastAsia"/>
                <w:szCs w:val="21"/>
              </w:rPr>
              <w:t>)</w:t>
            </w:r>
          </w:p>
        </w:tc>
        <w:tc>
          <w:tcPr>
            <w:tcW w:w="6264" w:type="dxa"/>
            <w:tcBorders>
              <w:top w:val="single" w:sz="4" w:space="0" w:color="auto"/>
              <w:left w:val="single" w:sz="4" w:space="0" w:color="auto"/>
              <w:bottom w:val="single" w:sz="4" w:space="0" w:color="auto"/>
              <w:right w:val="single" w:sz="4" w:space="0" w:color="auto"/>
            </w:tcBorders>
            <w:vAlign w:val="center"/>
          </w:tcPr>
          <w:p w:rsidR="006B74BE" w:rsidRDefault="006B74BE" w:rsidP="00D4037F">
            <w:pPr>
              <w:tabs>
                <w:tab w:val="left" w:pos="744"/>
                <w:tab w:val="left" w:pos="924"/>
              </w:tabs>
              <w:spacing w:line="360" w:lineRule="exact"/>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D4037F">
            <w:pPr>
              <w:spacing w:line="36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Cs w:val="21"/>
              </w:rPr>
            </w:pPr>
          </w:p>
        </w:tc>
      </w:tr>
      <w:tr w:rsidR="006B74BE" w:rsidTr="00D4037F">
        <w:trPr>
          <w:trHeight w:val="660"/>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spacing w:line="360" w:lineRule="exact"/>
              <w:jc w:val="center"/>
              <w:rPr>
                <w:rFonts w:ascii="仿宋_GB2312" w:eastAsia="仿宋_GB2312"/>
                <w:b/>
                <w:szCs w:val="21"/>
              </w:rPr>
            </w:pPr>
            <w:r>
              <w:rPr>
                <w:rFonts w:ascii="仿宋_GB2312" w:eastAsia="仿宋_GB2312" w:hint="eastAsia"/>
                <w:b/>
                <w:szCs w:val="21"/>
              </w:rPr>
              <w:t>基础工作</w:t>
            </w:r>
          </w:p>
          <w:p w:rsidR="006B74BE" w:rsidRDefault="006B74BE" w:rsidP="007A1034">
            <w:pPr>
              <w:spacing w:line="360" w:lineRule="exact"/>
              <w:jc w:val="center"/>
              <w:rPr>
                <w:szCs w:val="21"/>
              </w:rPr>
            </w:pPr>
            <w:r>
              <w:rPr>
                <w:rFonts w:ascii="仿宋_GB2312" w:eastAsia="仿宋_GB2312" w:hint="eastAsia"/>
                <w:b/>
                <w:szCs w:val="21"/>
              </w:rPr>
              <w:t>(</w:t>
            </w:r>
            <w:r w:rsidR="00CE4B4B">
              <w:rPr>
                <w:rFonts w:ascii="仿宋_GB2312" w:eastAsia="仿宋_GB2312" w:hint="eastAsia"/>
                <w:b/>
                <w:szCs w:val="21"/>
              </w:rPr>
              <w:t>2</w:t>
            </w:r>
            <w:r>
              <w:rPr>
                <w:rFonts w:ascii="仿宋_GB2312" w:eastAsia="仿宋_GB2312" w:hint="eastAsia"/>
                <w:b/>
                <w:szCs w:val="21"/>
              </w:rPr>
              <w:t>0分)</w:t>
            </w:r>
          </w:p>
        </w:tc>
        <w:tc>
          <w:tcPr>
            <w:tcW w:w="6264" w:type="dxa"/>
            <w:tcBorders>
              <w:top w:val="single" w:sz="4" w:space="0" w:color="auto"/>
              <w:left w:val="single" w:sz="4" w:space="0" w:color="auto"/>
              <w:bottom w:val="single" w:sz="4" w:space="0" w:color="auto"/>
              <w:right w:val="single" w:sz="4" w:space="0" w:color="auto"/>
            </w:tcBorders>
            <w:vAlign w:val="center"/>
            <w:hideMark/>
          </w:tcPr>
          <w:p w:rsidR="006B74BE" w:rsidRDefault="00D4037F" w:rsidP="00D4037F">
            <w:pPr>
              <w:tabs>
                <w:tab w:val="left" w:pos="0"/>
                <w:tab w:val="left" w:pos="564"/>
                <w:tab w:val="left" w:pos="744"/>
              </w:tabs>
              <w:spacing w:line="360" w:lineRule="exact"/>
              <w:rPr>
                <w:rFonts w:ascii="仿宋_GB2312" w:eastAsia="仿宋_GB2312"/>
                <w:szCs w:val="21"/>
              </w:rPr>
            </w:pPr>
            <w:r>
              <w:rPr>
                <w:rFonts w:ascii="仿宋_GB2312" w:eastAsia="仿宋_GB2312" w:hint="eastAsia"/>
                <w:szCs w:val="21"/>
              </w:rPr>
              <w:t>1、</w:t>
            </w:r>
            <w:r w:rsidR="006B74BE">
              <w:rPr>
                <w:rFonts w:ascii="仿宋_GB2312" w:eastAsia="仿宋_GB2312" w:hint="eastAsia"/>
                <w:szCs w:val="21"/>
              </w:rPr>
              <w:t xml:space="preserve"> 科协工作年初有计划，年末有总结，并及时向市企业科技创新指导中心报送的记10分；未报送的，扣10分。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spacing w:line="360" w:lineRule="exact"/>
              <w:jc w:val="center"/>
              <w:rPr>
                <w:szCs w:val="21"/>
              </w:rPr>
            </w:pPr>
            <w:r>
              <w:rPr>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 w:val="24"/>
                <w:szCs w:val="24"/>
              </w:rPr>
            </w:pPr>
          </w:p>
        </w:tc>
      </w:tr>
      <w:tr w:rsidR="006B74BE" w:rsidTr="00D4037F">
        <w:trPr>
          <w:trHeight w:val="818"/>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widowControl/>
              <w:jc w:val="left"/>
              <w:rPr>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tabs>
                <w:tab w:val="left" w:pos="0"/>
                <w:tab w:val="left" w:pos="744"/>
              </w:tabs>
              <w:spacing w:line="360" w:lineRule="exact"/>
              <w:rPr>
                <w:rFonts w:ascii="仿宋_GB2312" w:eastAsia="仿宋_GB2312"/>
                <w:szCs w:val="21"/>
              </w:rPr>
            </w:pPr>
            <w:r>
              <w:rPr>
                <w:rFonts w:ascii="仿宋_GB2312" w:eastAsia="仿宋_GB2312" w:hint="eastAsia"/>
                <w:szCs w:val="21"/>
              </w:rPr>
              <w:t>2、在中国科协或省市科协网站每年发表不少于2篇科协工作信息的，记10分。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D4037F">
            <w:pPr>
              <w:spacing w:line="360" w:lineRule="exact"/>
              <w:jc w:val="center"/>
              <w:rPr>
                <w:szCs w:val="21"/>
              </w:rPr>
            </w:pPr>
            <w:r>
              <w:rPr>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7A1034">
            <w:pPr>
              <w:spacing w:line="360" w:lineRule="exact"/>
              <w:jc w:val="center"/>
              <w:rPr>
                <w:sz w:val="24"/>
                <w:szCs w:val="24"/>
              </w:rPr>
            </w:pPr>
          </w:p>
        </w:tc>
      </w:tr>
      <w:tr w:rsidR="00D4037F" w:rsidTr="00D4037F">
        <w:trPr>
          <w:trHeight w:val="644"/>
          <w:jc w:val="center"/>
        </w:trPr>
        <w:tc>
          <w:tcPr>
            <w:tcW w:w="695" w:type="dxa"/>
            <w:vMerge w:val="restart"/>
            <w:tcBorders>
              <w:top w:val="single" w:sz="4" w:space="0" w:color="auto"/>
              <w:left w:val="single" w:sz="4" w:space="0" w:color="auto"/>
              <w:right w:val="single" w:sz="4" w:space="0" w:color="auto"/>
            </w:tcBorders>
            <w:vAlign w:val="center"/>
          </w:tcPr>
          <w:p w:rsidR="00D4037F" w:rsidRDefault="00D4037F" w:rsidP="00D4037F">
            <w:pPr>
              <w:spacing w:line="360" w:lineRule="exact"/>
              <w:jc w:val="center"/>
              <w:rPr>
                <w:rFonts w:ascii="仿宋_GB2312" w:eastAsia="仿宋_GB2312"/>
                <w:b/>
                <w:szCs w:val="21"/>
              </w:rPr>
            </w:pPr>
          </w:p>
          <w:p w:rsidR="00D4037F" w:rsidRDefault="00D4037F" w:rsidP="00D4037F">
            <w:pPr>
              <w:spacing w:line="360" w:lineRule="exact"/>
              <w:jc w:val="center"/>
              <w:rPr>
                <w:rFonts w:ascii="仿宋_GB2312" w:eastAsia="仿宋_GB2312" w:hint="eastAsia"/>
                <w:b/>
                <w:szCs w:val="21"/>
              </w:rPr>
            </w:pPr>
          </w:p>
          <w:p w:rsidR="00CE4B4B" w:rsidRDefault="00CE4B4B" w:rsidP="00CE4B4B">
            <w:pPr>
              <w:spacing w:line="360" w:lineRule="exact"/>
              <w:jc w:val="center"/>
              <w:rPr>
                <w:rFonts w:ascii="仿宋_GB2312" w:eastAsia="仿宋_GB2312"/>
                <w:b/>
                <w:szCs w:val="21"/>
              </w:rPr>
            </w:pPr>
            <w:r>
              <w:rPr>
                <w:rFonts w:ascii="仿宋_GB2312" w:eastAsia="仿宋_GB2312" w:hint="eastAsia"/>
                <w:b/>
                <w:szCs w:val="21"/>
              </w:rPr>
              <w:t>加分事项</w:t>
            </w:r>
          </w:p>
          <w:p w:rsidR="00D4037F" w:rsidRDefault="00D4037F" w:rsidP="00D4037F">
            <w:pPr>
              <w:spacing w:line="360" w:lineRule="exact"/>
              <w:jc w:val="center"/>
              <w:rPr>
                <w:rFonts w:ascii="仿宋_GB2312" w:eastAsia="仿宋_GB2312"/>
                <w:b/>
                <w:szCs w:val="21"/>
              </w:rPr>
            </w:pPr>
          </w:p>
          <w:p w:rsidR="00D4037F" w:rsidRDefault="00D4037F" w:rsidP="00D4037F">
            <w:pPr>
              <w:spacing w:line="360" w:lineRule="exact"/>
              <w:jc w:val="center"/>
              <w:rPr>
                <w:rFonts w:ascii="仿宋_GB2312" w:eastAsia="仿宋_GB2312"/>
                <w:b/>
                <w:szCs w:val="21"/>
              </w:rPr>
            </w:pPr>
          </w:p>
          <w:p w:rsidR="00D4037F" w:rsidRDefault="00D4037F" w:rsidP="00D4037F">
            <w:pPr>
              <w:spacing w:line="360" w:lineRule="exact"/>
              <w:jc w:val="center"/>
              <w:rPr>
                <w:rFonts w:ascii="仿宋_GB2312" w:eastAsia="仿宋_GB2312"/>
                <w:b/>
                <w:szCs w:val="21"/>
              </w:rPr>
            </w:pPr>
          </w:p>
          <w:p w:rsidR="00D4037F" w:rsidRDefault="00D4037F" w:rsidP="00D4037F">
            <w:pPr>
              <w:spacing w:line="360" w:lineRule="exact"/>
              <w:jc w:val="center"/>
              <w:rPr>
                <w:rFonts w:ascii="仿宋_GB2312" w:eastAsia="仿宋_GB2312"/>
                <w:b/>
                <w:szCs w:val="21"/>
              </w:rPr>
            </w:pPr>
          </w:p>
          <w:p w:rsidR="00D4037F" w:rsidRDefault="00D4037F" w:rsidP="00D4037F">
            <w:pPr>
              <w:spacing w:line="360" w:lineRule="exact"/>
              <w:jc w:val="center"/>
              <w:rPr>
                <w:rFonts w:ascii="仿宋_GB2312" w:eastAsia="仿宋_GB2312"/>
                <w:b/>
                <w:szCs w:val="21"/>
              </w:rPr>
            </w:pPr>
          </w:p>
          <w:p w:rsidR="00D4037F" w:rsidRDefault="00D4037F" w:rsidP="00D4037F">
            <w:pPr>
              <w:spacing w:line="360" w:lineRule="exact"/>
              <w:jc w:val="center"/>
              <w:rPr>
                <w:rFonts w:ascii="仿宋_GB2312" w:eastAsia="仿宋_GB2312"/>
                <w:b/>
                <w:szCs w:val="21"/>
              </w:rPr>
            </w:pPr>
          </w:p>
          <w:p w:rsidR="00D4037F" w:rsidRDefault="00D4037F" w:rsidP="00D4037F">
            <w:pPr>
              <w:spacing w:line="360" w:lineRule="exact"/>
              <w:jc w:val="center"/>
              <w:rPr>
                <w:rFonts w:ascii="仿宋_GB2312" w:eastAsia="仿宋_GB2312"/>
                <w:b/>
                <w:szCs w:val="21"/>
              </w:rPr>
            </w:pPr>
          </w:p>
          <w:p w:rsidR="00D4037F" w:rsidRDefault="00D4037F" w:rsidP="00D4037F">
            <w:pPr>
              <w:spacing w:line="360" w:lineRule="exact"/>
              <w:jc w:val="center"/>
              <w:rPr>
                <w:rFonts w:ascii="仿宋_GB2312" w:eastAsia="仿宋_GB2312"/>
                <w:b/>
                <w:szCs w:val="21"/>
              </w:rPr>
            </w:pPr>
          </w:p>
          <w:p w:rsidR="00D4037F" w:rsidRDefault="00D4037F" w:rsidP="00D4037F">
            <w:pPr>
              <w:spacing w:line="360" w:lineRule="exact"/>
              <w:jc w:val="center"/>
              <w:rPr>
                <w:rFonts w:ascii="仿宋_GB2312" w:eastAsia="仿宋_GB2312"/>
                <w:b/>
                <w:szCs w:val="21"/>
              </w:rPr>
            </w:pPr>
          </w:p>
          <w:p w:rsidR="00D4037F" w:rsidRDefault="00D4037F" w:rsidP="00D4037F">
            <w:pPr>
              <w:spacing w:line="360" w:lineRule="exact"/>
              <w:jc w:val="center"/>
              <w:rPr>
                <w:rFonts w:ascii="仿宋_GB2312" w:eastAsia="仿宋_GB2312"/>
                <w:b/>
                <w:szCs w:val="21"/>
              </w:rPr>
            </w:pPr>
          </w:p>
          <w:p w:rsidR="00D4037F" w:rsidRDefault="00D4037F" w:rsidP="00D4037F">
            <w:pPr>
              <w:spacing w:line="360" w:lineRule="exact"/>
              <w:jc w:val="center"/>
              <w:rPr>
                <w:rFonts w:ascii="仿宋_GB2312" w:eastAsia="仿宋_GB2312"/>
                <w:b/>
                <w:szCs w:val="21"/>
              </w:rPr>
            </w:pPr>
          </w:p>
          <w:p w:rsidR="00D4037F" w:rsidRDefault="00D4037F" w:rsidP="00D4037F">
            <w:pPr>
              <w:spacing w:line="360" w:lineRule="exact"/>
              <w:jc w:val="center"/>
              <w:rPr>
                <w:rFonts w:ascii="仿宋_GB2312" w:eastAsia="仿宋_GB2312" w:hint="eastAsia"/>
                <w:b/>
                <w:szCs w:val="21"/>
              </w:rPr>
            </w:pPr>
          </w:p>
          <w:p w:rsidR="00CE4B4B" w:rsidRDefault="00CE4B4B" w:rsidP="00D4037F">
            <w:pPr>
              <w:spacing w:line="360" w:lineRule="exact"/>
              <w:jc w:val="center"/>
              <w:rPr>
                <w:rFonts w:ascii="仿宋_GB2312" w:eastAsia="仿宋_GB2312" w:hint="eastAsia"/>
                <w:b/>
                <w:szCs w:val="21"/>
              </w:rPr>
            </w:pPr>
          </w:p>
          <w:p w:rsidR="00CE4B4B" w:rsidRDefault="00CE4B4B" w:rsidP="00D4037F">
            <w:pPr>
              <w:spacing w:line="360" w:lineRule="exact"/>
              <w:jc w:val="center"/>
              <w:rPr>
                <w:rFonts w:ascii="仿宋_GB2312" w:eastAsia="仿宋_GB2312" w:hint="eastAsia"/>
                <w:b/>
                <w:szCs w:val="21"/>
              </w:rPr>
            </w:pPr>
          </w:p>
          <w:p w:rsidR="00D4037F" w:rsidRDefault="00D4037F" w:rsidP="00D4037F">
            <w:pPr>
              <w:spacing w:line="360" w:lineRule="exact"/>
              <w:jc w:val="center"/>
              <w:rPr>
                <w:rFonts w:ascii="仿宋_GB2312" w:eastAsia="仿宋_GB2312"/>
                <w:b/>
                <w:szCs w:val="21"/>
              </w:rPr>
            </w:pPr>
            <w:r>
              <w:rPr>
                <w:rFonts w:ascii="仿宋_GB2312" w:eastAsia="仿宋_GB2312" w:hint="eastAsia"/>
                <w:b/>
                <w:szCs w:val="21"/>
              </w:rPr>
              <w:t>加分事项</w:t>
            </w:r>
          </w:p>
          <w:p w:rsidR="00D4037F" w:rsidRDefault="00D4037F" w:rsidP="00D4037F">
            <w:pPr>
              <w:spacing w:line="360" w:lineRule="exact"/>
              <w:jc w:val="center"/>
              <w:rPr>
                <w:rFonts w:ascii="仿宋_GB2312" w:eastAsia="仿宋_GB2312"/>
                <w:b/>
                <w:szCs w:val="21"/>
              </w:rPr>
            </w:pPr>
            <w:r>
              <w:rPr>
                <w:rFonts w:ascii="仿宋_GB2312" w:eastAsia="仿宋_GB2312" w:hint="eastAsia"/>
                <w:b/>
                <w:szCs w:val="21"/>
              </w:rPr>
              <w:t>(累计最高加50分)</w:t>
            </w:r>
          </w:p>
        </w:tc>
        <w:tc>
          <w:tcPr>
            <w:tcW w:w="6264"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tabs>
                <w:tab w:val="left" w:pos="0"/>
                <w:tab w:val="left" w:pos="564"/>
                <w:tab w:val="left" w:pos="744"/>
              </w:tabs>
              <w:spacing w:line="360" w:lineRule="exact"/>
              <w:rPr>
                <w:rFonts w:ascii="仿宋_GB2312" w:eastAsia="仿宋_GB2312"/>
                <w:szCs w:val="21"/>
              </w:rPr>
            </w:pPr>
            <w:r>
              <w:rPr>
                <w:rFonts w:ascii="仿宋_GB2312" w:eastAsia="仿宋_GB2312" w:hint="eastAsia"/>
                <w:szCs w:val="21"/>
              </w:rPr>
              <w:lastRenderedPageBreak/>
              <w:t>1、科协工作有重大创新，有较大推广价值，被市科协认可并发文推广的奖5分，被省科协认可并发文推广的奖10分，被中国科协认可并发文推广的奖15分。有重复的只</w:t>
            </w:r>
            <w:proofErr w:type="gramStart"/>
            <w:r>
              <w:rPr>
                <w:rFonts w:ascii="仿宋_GB2312" w:eastAsia="仿宋_GB2312" w:hint="eastAsia"/>
                <w:szCs w:val="21"/>
              </w:rPr>
              <w:t>取最高</w:t>
            </w:r>
            <w:proofErr w:type="gramEnd"/>
            <w:r>
              <w:rPr>
                <w:rFonts w:ascii="仿宋_GB2312" w:eastAsia="仿宋_GB2312" w:hint="eastAsia"/>
                <w:szCs w:val="21"/>
              </w:rPr>
              <w:t>等级奖分。(年终提供依据）</w:t>
            </w:r>
          </w:p>
        </w:tc>
        <w:tc>
          <w:tcPr>
            <w:tcW w:w="851" w:type="dxa"/>
            <w:tcBorders>
              <w:top w:val="single" w:sz="4" w:space="0" w:color="auto"/>
              <w:left w:val="single" w:sz="4" w:space="0" w:color="auto"/>
              <w:bottom w:val="single" w:sz="4" w:space="0" w:color="auto"/>
              <w:right w:val="single" w:sz="4" w:space="0" w:color="auto"/>
            </w:tcBorders>
            <w:vAlign w:val="center"/>
          </w:tcPr>
          <w:p w:rsidR="00D4037F" w:rsidRDefault="00D4037F" w:rsidP="00D4037F">
            <w:pPr>
              <w:spacing w:line="360" w:lineRule="exact"/>
              <w:jc w:val="center"/>
              <w:rPr>
                <w:szCs w:val="21"/>
              </w:rPr>
            </w:pPr>
            <w:r>
              <w:rPr>
                <w:szCs w:val="21"/>
              </w:rPr>
              <w:t>15</w:t>
            </w:r>
          </w:p>
        </w:tc>
        <w:tc>
          <w:tcPr>
            <w:tcW w:w="850" w:type="dxa"/>
            <w:tcBorders>
              <w:top w:val="single" w:sz="4" w:space="0" w:color="auto"/>
              <w:left w:val="single" w:sz="4" w:space="0" w:color="auto"/>
              <w:bottom w:val="single" w:sz="4" w:space="0" w:color="auto"/>
              <w:right w:val="single" w:sz="4" w:space="0" w:color="auto"/>
            </w:tcBorders>
            <w:vAlign w:val="center"/>
          </w:tcPr>
          <w:p w:rsidR="00D4037F" w:rsidRDefault="00D4037F" w:rsidP="007A1034">
            <w:pPr>
              <w:spacing w:line="360" w:lineRule="exact"/>
              <w:jc w:val="left"/>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4037F" w:rsidRDefault="00D4037F" w:rsidP="007A1034">
            <w:pPr>
              <w:spacing w:line="360" w:lineRule="exact"/>
              <w:jc w:val="left"/>
              <w:rPr>
                <w:sz w:val="24"/>
                <w:szCs w:val="24"/>
              </w:rPr>
            </w:pPr>
          </w:p>
        </w:tc>
      </w:tr>
      <w:tr w:rsidR="00D4037F" w:rsidTr="00D4037F">
        <w:trPr>
          <w:trHeight w:val="890"/>
          <w:jc w:val="center"/>
        </w:trPr>
        <w:tc>
          <w:tcPr>
            <w:tcW w:w="695" w:type="dxa"/>
            <w:vMerge/>
            <w:tcBorders>
              <w:left w:val="single" w:sz="4" w:space="0" w:color="auto"/>
              <w:right w:val="single" w:sz="4" w:space="0" w:color="auto"/>
            </w:tcBorders>
            <w:vAlign w:val="center"/>
            <w:hideMark/>
          </w:tcPr>
          <w:p w:rsidR="00D4037F" w:rsidRDefault="00D4037F" w:rsidP="007A1034">
            <w:pPr>
              <w:widowControl/>
              <w:jc w:val="left"/>
              <w:rPr>
                <w:rFonts w:ascii="仿宋_GB2312" w:eastAsia="仿宋_GB2312"/>
                <w:b/>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tabs>
                <w:tab w:val="left" w:pos="0"/>
                <w:tab w:val="left" w:pos="564"/>
                <w:tab w:val="left" w:pos="744"/>
              </w:tabs>
              <w:spacing w:line="360" w:lineRule="exact"/>
              <w:rPr>
                <w:rFonts w:ascii="仿宋_GB2312" w:eastAsia="仿宋_GB2312"/>
                <w:szCs w:val="21"/>
              </w:rPr>
            </w:pPr>
            <w:r>
              <w:rPr>
                <w:rFonts w:ascii="仿宋_GB2312" w:eastAsia="仿宋_GB2312" w:hint="eastAsia"/>
                <w:szCs w:val="21"/>
              </w:rPr>
              <w:t>2、某方面工作取得成功经验，在总结表彰会上作典型发言，市级奖3分，省级奖5分，国家级奖10分，有重复的只</w:t>
            </w:r>
            <w:proofErr w:type="gramStart"/>
            <w:r>
              <w:rPr>
                <w:rFonts w:ascii="仿宋_GB2312" w:eastAsia="仿宋_GB2312" w:hint="eastAsia"/>
                <w:szCs w:val="21"/>
              </w:rPr>
              <w:t>取最高</w:t>
            </w:r>
            <w:proofErr w:type="gramEnd"/>
            <w:r>
              <w:rPr>
                <w:rFonts w:ascii="仿宋_GB2312" w:eastAsia="仿宋_GB2312" w:hint="eastAsia"/>
                <w:szCs w:val="21"/>
              </w:rPr>
              <w:t>等级奖分。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spacing w:line="360" w:lineRule="exact"/>
              <w:jc w:val="center"/>
              <w:rPr>
                <w:szCs w:val="21"/>
              </w:rPr>
            </w:pPr>
            <w:r>
              <w:rPr>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D4037F" w:rsidRDefault="00D4037F" w:rsidP="007A1034">
            <w:pPr>
              <w:spacing w:line="360" w:lineRule="exact"/>
              <w:jc w:val="lef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4037F" w:rsidRDefault="00D4037F" w:rsidP="007A1034">
            <w:pPr>
              <w:spacing w:line="360" w:lineRule="exact"/>
              <w:jc w:val="left"/>
              <w:rPr>
                <w:sz w:val="24"/>
                <w:szCs w:val="24"/>
              </w:rPr>
            </w:pPr>
          </w:p>
        </w:tc>
      </w:tr>
      <w:tr w:rsidR="00D4037F" w:rsidTr="00D4037F">
        <w:trPr>
          <w:trHeight w:val="1205"/>
          <w:jc w:val="center"/>
        </w:trPr>
        <w:tc>
          <w:tcPr>
            <w:tcW w:w="695" w:type="dxa"/>
            <w:vMerge/>
            <w:tcBorders>
              <w:left w:val="single" w:sz="4" w:space="0" w:color="auto"/>
              <w:right w:val="single" w:sz="4" w:space="0" w:color="auto"/>
            </w:tcBorders>
            <w:vAlign w:val="center"/>
            <w:hideMark/>
          </w:tcPr>
          <w:p w:rsidR="00D4037F" w:rsidRDefault="00D4037F" w:rsidP="007A1034">
            <w:pPr>
              <w:widowControl/>
              <w:jc w:val="left"/>
              <w:rPr>
                <w:rFonts w:ascii="仿宋_GB2312" w:eastAsia="仿宋_GB2312"/>
                <w:b/>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tabs>
                <w:tab w:val="left" w:pos="0"/>
                <w:tab w:val="left" w:pos="564"/>
                <w:tab w:val="left" w:pos="744"/>
              </w:tabs>
              <w:spacing w:line="360" w:lineRule="exact"/>
              <w:rPr>
                <w:rFonts w:ascii="仿宋_GB2312" w:eastAsia="仿宋_GB2312"/>
                <w:szCs w:val="21"/>
              </w:rPr>
            </w:pPr>
            <w:r>
              <w:rPr>
                <w:rFonts w:ascii="仿宋_GB2312" w:eastAsia="仿宋_GB2312" w:hint="eastAsia"/>
                <w:szCs w:val="21"/>
              </w:rPr>
              <w:t>3、省科协副厅级以上领导到本单位视察工作并给予肯定性评价的奖5分，中国科协副部级以上领导到本单位视察并给予肯定性评价的奖10分。有重复的只</w:t>
            </w:r>
            <w:proofErr w:type="gramStart"/>
            <w:r>
              <w:rPr>
                <w:rFonts w:ascii="仿宋_GB2312" w:eastAsia="仿宋_GB2312" w:hint="eastAsia"/>
                <w:szCs w:val="21"/>
              </w:rPr>
              <w:t>取最高</w:t>
            </w:r>
            <w:proofErr w:type="gramEnd"/>
            <w:r>
              <w:rPr>
                <w:rFonts w:ascii="仿宋_GB2312" w:eastAsia="仿宋_GB2312" w:hint="eastAsia"/>
                <w:szCs w:val="21"/>
              </w:rPr>
              <w:t>等级奖分。</w:t>
            </w:r>
          </w:p>
        </w:tc>
        <w:tc>
          <w:tcPr>
            <w:tcW w:w="851" w:type="dxa"/>
            <w:tcBorders>
              <w:top w:val="single" w:sz="4" w:space="0" w:color="auto"/>
              <w:left w:val="single" w:sz="4" w:space="0" w:color="auto"/>
              <w:bottom w:val="single" w:sz="4" w:space="0" w:color="auto"/>
              <w:right w:val="single" w:sz="4" w:space="0" w:color="auto"/>
            </w:tcBorders>
            <w:vAlign w:val="center"/>
          </w:tcPr>
          <w:p w:rsidR="00D4037F" w:rsidRDefault="00D4037F" w:rsidP="00D4037F">
            <w:pPr>
              <w:spacing w:line="360" w:lineRule="exact"/>
              <w:jc w:val="center"/>
              <w:rPr>
                <w:szCs w:val="21"/>
              </w:rPr>
            </w:pPr>
            <w:r>
              <w:rPr>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D4037F" w:rsidRDefault="00D4037F" w:rsidP="007A1034">
            <w:pPr>
              <w:spacing w:line="360" w:lineRule="exact"/>
              <w:jc w:val="lef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4037F" w:rsidRDefault="00D4037F" w:rsidP="007A1034">
            <w:pPr>
              <w:spacing w:line="360" w:lineRule="exact"/>
              <w:jc w:val="left"/>
              <w:rPr>
                <w:sz w:val="24"/>
                <w:szCs w:val="24"/>
              </w:rPr>
            </w:pPr>
          </w:p>
        </w:tc>
      </w:tr>
      <w:tr w:rsidR="00D4037F" w:rsidTr="00D4037F">
        <w:trPr>
          <w:trHeight w:val="648"/>
          <w:jc w:val="center"/>
        </w:trPr>
        <w:tc>
          <w:tcPr>
            <w:tcW w:w="695" w:type="dxa"/>
            <w:vMerge/>
            <w:tcBorders>
              <w:left w:val="single" w:sz="4" w:space="0" w:color="auto"/>
              <w:right w:val="single" w:sz="4" w:space="0" w:color="auto"/>
            </w:tcBorders>
            <w:vAlign w:val="center"/>
            <w:hideMark/>
          </w:tcPr>
          <w:p w:rsidR="00D4037F" w:rsidRDefault="00D4037F" w:rsidP="007A1034">
            <w:pPr>
              <w:widowControl/>
              <w:jc w:val="left"/>
              <w:rPr>
                <w:rFonts w:ascii="仿宋_GB2312" w:eastAsia="仿宋_GB2312"/>
                <w:b/>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tabs>
                <w:tab w:val="left" w:pos="0"/>
                <w:tab w:val="left" w:pos="564"/>
                <w:tab w:val="left" w:pos="744"/>
              </w:tabs>
              <w:spacing w:line="360" w:lineRule="exact"/>
              <w:rPr>
                <w:rFonts w:ascii="仿宋_GB2312" w:eastAsia="仿宋_GB2312"/>
                <w:szCs w:val="21"/>
              </w:rPr>
            </w:pPr>
            <w:r>
              <w:rPr>
                <w:rFonts w:ascii="仿宋_GB2312" w:eastAsia="仿宋_GB2312" w:hint="eastAsia"/>
                <w:szCs w:val="21"/>
              </w:rPr>
              <w:t>4、科协工作经验或本单位科技工作者优秀事迹被市级媒体整篇正面宣传的奖2分，被省级媒体整篇正面宣传的奖3分，被国家级媒体整篇正面宣传的奖5分。有重复的只</w:t>
            </w:r>
            <w:proofErr w:type="gramStart"/>
            <w:r>
              <w:rPr>
                <w:rFonts w:ascii="仿宋_GB2312" w:eastAsia="仿宋_GB2312" w:hint="eastAsia"/>
                <w:szCs w:val="21"/>
              </w:rPr>
              <w:t>取最高</w:t>
            </w:r>
            <w:proofErr w:type="gramEnd"/>
            <w:r>
              <w:rPr>
                <w:rFonts w:ascii="仿宋_GB2312" w:eastAsia="仿宋_GB2312" w:hint="eastAsia"/>
                <w:szCs w:val="21"/>
              </w:rPr>
              <w:t>等级奖分。(年终提供依据）</w:t>
            </w:r>
          </w:p>
        </w:tc>
        <w:tc>
          <w:tcPr>
            <w:tcW w:w="851"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spacing w:line="360" w:lineRule="exact"/>
              <w:jc w:val="center"/>
              <w:rPr>
                <w:szCs w:val="21"/>
              </w:rPr>
            </w:pPr>
            <w:r>
              <w:rPr>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D4037F" w:rsidRDefault="00D4037F" w:rsidP="007A1034">
            <w:pPr>
              <w:spacing w:line="360" w:lineRule="exact"/>
              <w:jc w:val="lef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4037F" w:rsidRDefault="00D4037F" w:rsidP="007A1034">
            <w:pPr>
              <w:spacing w:line="360" w:lineRule="exact"/>
              <w:jc w:val="left"/>
              <w:rPr>
                <w:sz w:val="24"/>
                <w:szCs w:val="24"/>
              </w:rPr>
            </w:pPr>
          </w:p>
        </w:tc>
      </w:tr>
      <w:tr w:rsidR="00D4037F" w:rsidTr="00D4037F">
        <w:trPr>
          <w:trHeight w:val="982"/>
          <w:jc w:val="center"/>
        </w:trPr>
        <w:tc>
          <w:tcPr>
            <w:tcW w:w="695" w:type="dxa"/>
            <w:vMerge/>
            <w:tcBorders>
              <w:left w:val="single" w:sz="4" w:space="0" w:color="auto"/>
              <w:right w:val="single" w:sz="4" w:space="0" w:color="auto"/>
            </w:tcBorders>
            <w:vAlign w:val="center"/>
            <w:hideMark/>
          </w:tcPr>
          <w:p w:rsidR="00D4037F" w:rsidRDefault="00D4037F" w:rsidP="007A1034">
            <w:pPr>
              <w:widowControl/>
              <w:jc w:val="left"/>
              <w:rPr>
                <w:rFonts w:ascii="仿宋_GB2312" w:eastAsia="仿宋_GB2312"/>
                <w:b/>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tabs>
                <w:tab w:val="left" w:pos="0"/>
                <w:tab w:val="left" w:pos="564"/>
                <w:tab w:val="left" w:pos="744"/>
              </w:tabs>
              <w:spacing w:line="360" w:lineRule="exact"/>
              <w:rPr>
                <w:rFonts w:ascii="仿宋_GB2312" w:eastAsia="仿宋_GB2312"/>
                <w:szCs w:val="21"/>
              </w:rPr>
            </w:pPr>
            <w:r>
              <w:rPr>
                <w:rFonts w:ascii="仿宋_GB2312" w:eastAsia="仿宋_GB2312" w:hint="eastAsia"/>
                <w:szCs w:val="21"/>
              </w:rPr>
              <w:t>5、建有院士专家工作站，被市科协确认并挂牌的奖2分，被省科协确认并挂牌的奖5分，被中国科协确认并挂牌的奖10分，有重复的只</w:t>
            </w:r>
            <w:proofErr w:type="gramStart"/>
            <w:r>
              <w:rPr>
                <w:rFonts w:ascii="仿宋_GB2312" w:eastAsia="仿宋_GB2312" w:hint="eastAsia"/>
                <w:szCs w:val="21"/>
              </w:rPr>
              <w:t>取最高</w:t>
            </w:r>
            <w:proofErr w:type="gramEnd"/>
            <w:r>
              <w:rPr>
                <w:rFonts w:ascii="仿宋_GB2312" w:eastAsia="仿宋_GB2312" w:hint="eastAsia"/>
                <w:szCs w:val="21"/>
              </w:rPr>
              <w:t>等级奖分。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spacing w:line="360" w:lineRule="exact"/>
              <w:jc w:val="center"/>
              <w:rPr>
                <w:szCs w:val="21"/>
              </w:rPr>
            </w:pPr>
            <w:r>
              <w:rPr>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D4037F" w:rsidRDefault="00D4037F" w:rsidP="007A1034">
            <w:pPr>
              <w:spacing w:line="360" w:lineRule="exact"/>
              <w:jc w:val="lef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4037F" w:rsidRDefault="00D4037F" w:rsidP="007A1034">
            <w:pPr>
              <w:spacing w:line="360" w:lineRule="exact"/>
              <w:jc w:val="left"/>
              <w:rPr>
                <w:sz w:val="24"/>
                <w:szCs w:val="24"/>
              </w:rPr>
            </w:pPr>
          </w:p>
        </w:tc>
      </w:tr>
      <w:tr w:rsidR="00D4037F" w:rsidTr="00D4037F">
        <w:trPr>
          <w:trHeight w:val="1410"/>
          <w:jc w:val="center"/>
        </w:trPr>
        <w:tc>
          <w:tcPr>
            <w:tcW w:w="695" w:type="dxa"/>
            <w:vMerge/>
            <w:tcBorders>
              <w:left w:val="single" w:sz="4" w:space="0" w:color="auto"/>
              <w:right w:val="single" w:sz="4" w:space="0" w:color="auto"/>
            </w:tcBorders>
            <w:vAlign w:val="center"/>
            <w:hideMark/>
          </w:tcPr>
          <w:p w:rsidR="00D4037F" w:rsidRDefault="00D4037F" w:rsidP="007A1034">
            <w:pPr>
              <w:widowControl/>
              <w:jc w:val="left"/>
              <w:rPr>
                <w:rFonts w:ascii="仿宋_GB2312" w:eastAsia="仿宋_GB2312"/>
                <w:b/>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tabs>
                <w:tab w:val="left" w:pos="0"/>
                <w:tab w:val="left" w:pos="564"/>
                <w:tab w:val="left" w:pos="744"/>
              </w:tabs>
              <w:spacing w:line="360" w:lineRule="exact"/>
              <w:rPr>
                <w:rFonts w:ascii="仿宋_GB2312" w:eastAsia="仿宋_GB2312"/>
                <w:szCs w:val="21"/>
              </w:rPr>
            </w:pPr>
            <w:r>
              <w:rPr>
                <w:rFonts w:ascii="仿宋_GB2312" w:eastAsia="仿宋_GB2312" w:hint="eastAsia"/>
                <w:szCs w:val="21"/>
              </w:rPr>
              <w:t>6、</w:t>
            </w:r>
            <w:proofErr w:type="gramStart"/>
            <w:r>
              <w:rPr>
                <w:rFonts w:ascii="仿宋_GB2312" w:eastAsia="仿宋_GB2312" w:hint="eastAsia"/>
                <w:szCs w:val="21"/>
              </w:rPr>
              <w:t>承接市</w:t>
            </w:r>
            <w:proofErr w:type="gramEnd"/>
            <w:r>
              <w:rPr>
                <w:rFonts w:ascii="仿宋_GB2312" w:eastAsia="仿宋_GB2312" w:hint="eastAsia"/>
                <w:szCs w:val="21"/>
              </w:rPr>
              <w:t>科协安排的专题调研、考察任务的每次奖2分，</w:t>
            </w:r>
            <w:proofErr w:type="gramStart"/>
            <w:r>
              <w:rPr>
                <w:rFonts w:ascii="仿宋_GB2312" w:eastAsia="仿宋_GB2312" w:hint="eastAsia"/>
                <w:szCs w:val="21"/>
              </w:rPr>
              <w:t>承接省</w:t>
            </w:r>
            <w:proofErr w:type="gramEnd"/>
            <w:r>
              <w:rPr>
                <w:rFonts w:ascii="仿宋_GB2312" w:eastAsia="仿宋_GB2312" w:hint="eastAsia"/>
                <w:szCs w:val="21"/>
              </w:rPr>
              <w:t>科协安排的专题调研、考察任务的每次奖3分，承接中国科协安排的专题调研、考察任务的每次奖5分，有重复的只</w:t>
            </w:r>
            <w:proofErr w:type="gramStart"/>
            <w:r>
              <w:rPr>
                <w:rFonts w:ascii="仿宋_GB2312" w:eastAsia="仿宋_GB2312" w:hint="eastAsia"/>
                <w:szCs w:val="21"/>
              </w:rPr>
              <w:t>取最高</w:t>
            </w:r>
            <w:proofErr w:type="gramEnd"/>
            <w:r>
              <w:rPr>
                <w:rFonts w:ascii="仿宋_GB2312" w:eastAsia="仿宋_GB2312" w:hint="eastAsia"/>
                <w:szCs w:val="21"/>
              </w:rPr>
              <w:t>等级奖分。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spacing w:line="360" w:lineRule="exact"/>
              <w:jc w:val="center"/>
              <w:rPr>
                <w:szCs w:val="21"/>
              </w:rPr>
            </w:pPr>
            <w:r>
              <w:rPr>
                <w:szCs w:val="21"/>
              </w:rPr>
              <w:t>5</w:t>
            </w:r>
          </w:p>
        </w:tc>
        <w:tc>
          <w:tcPr>
            <w:tcW w:w="850" w:type="dxa"/>
            <w:tcBorders>
              <w:top w:val="single" w:sz="4" w:space="0" w:color="auto"/>
              <w:left w:val="single" w:sz="4" w:space="0" w:color="auto"/>
              <w:bottom w:val="single" w:sz="4" w:space="0" w:color="auto"/>
              <w:right w:val="single" w:sz="4" w:space="0" w:color="auto"/>
            </w:tcBorders>
            <w:vAlign w:val="center"/>
          </w:tcPr>
          <w:p w:rsidR="00D4037F" w:rsidRDefault="00D4037F" w:rsidP="007A1034">
            <w:pPr>
              <w:spacing w:line="360" w:lineRule="exact"/>
              <w:jc w:val="lef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4037F" w:rsidRDefault="00D4037F" w:rsidP="007A1034">
            <w:pPr>
              <w:spacing w:line="360" w:lineRule="exact"/>
              <w:jc w:val="left"/>
              <w:rPr>
                <w:sz w:val="24"/>
                <w:szCs w:val="24"/>
              </w:rPr>
            </w:pPr>
          </w:p>
        </w:tc>
      </w:tr>
      <w:tr w:rsidR="00D4037F" w:rsidTr="00D4037F">
        <w:trPr>
          <w:trHeight w:val="1380"/>
          <w:jc w:val="center"/>
        </w:trPr>
        <w:tc>
          <w:tcPr>
            <w:tcW w:w="695" w:type="dxa"/>
            <w:vMerge/>
            <w:tcBorders>
              <w:left w:val="single" w:sz="4" w:space="0" w:color="auto"/>
              <w:right w:val="single" w:sz="4" w:space="0" w:color="auto"/>
            </w:tcBorders>
            <w:vAlign w:val="center"/>
            <w:hideMark/>
          </w:tcPr>
          <w:p w:rsidR="00D4037F" w:rsidRDefault="00D4037F" w:rsidP="007A1034">
            <w:pPr>
              <w:widowControl/>
              <w:jc w:val="left"/>
              <w:rPr>
                <w:rFonts w:ascii="仿宋_GB2312" w:eastAsia="仿宋_GB2312"/>
                <w:b/>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tabs>
                <w:tab w:val="left" w:pos="0"/>
                <w:tab w:val="left" w:pos="564"/>
                <w:tab w:val="left" w:pos="744"/>
              </w:tabs>
              <w:spacing w:line="360" w:lineRule="exact"/>
              <w:rPr>
                <w:rFonts w:ascii="仿宋_GB2312" w:eastAsia="仿宋_GB2312"/>
                <w:szCs w:val="21"/>
              </w:rPr>
            </w:pPr>
            <w:r>
              <w:rPr>
                <w:rFonts w:ascii="仿宋_GB2312" w:eastAsia="仿宋_GB2312" w:hint="eastAsia"/>
                <w:szCs w:val="21"/>
              </w:rPr>
              <w:t>7、综合性工作被市科协发文表彰的奖2分，被省科协发文表彰的奖5分，被中国科协发文表彰的奖10分；单项工作被市科协发文表彰的奖2分，被省科协发文表彰的奖3分，被中国科协发文表彰的奖5分，有重复的只</w:t>
            </w:r>
            <w:proofErr w:type="gramStart"/>
            <w:r>
              <w:rPr>
                <w:rFonts w:ascii="仿宋_GB2312" w:eastAsia="仿宋_GB2312" w:hint="eastAsia"/>
                <w:szCs w:val="21"/>
              </w:rPr>
              <w:t>取最高</w:t>
            </w:r>
            <w:proofErr w:type="gramEnd"/>
            <w:r>
              <w:rPr>
                <w:rFonts w:ascii="仿宋_GB2312" w:eastAsia="仿宋_GB2312" w:hint="eastAsia"/>
                <w:szCs w:val="21"/>
              </w:rPr>
              <w:t>等级奖分。(年终提供依据）</w:t>
            </w:r>
          </w:p>
        </w:tc>
        <w:tc>
          <w:tcPr>
            <w:tcW w:w="851"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spacing w:line="360" w:lineRule="exact"/>
              <w:jc w:val="center"/>
              <w:rPr>
                <w:szCs w:val="21"/>
              </w:rPr>
            </w:pPr>
            <w:r>
              <w:rPr>
                <w:szCs w:val="21"/>
              </w:rPr>
              <w:t>15</w:t>
            </w:r>
          </w:p>
        </w:tc>
        <w:tc>
          <w:tcPr>
            <w:tcW w:w="850" w:type="dxa"/>
            <w:tcBorders>
              <w:top w:val="single" w:sz="4" w:space="0" w:color="auto"/>
              <w:left w:val="single" w:sz="4" w:space="0" w:color="auto"/>
              <w:bottom w:val="single" w:sz="4" w:space="0" w:color="auto"/>
              <w:right w:val="single" w:sz="4" w:space="0" w:color="auto"/>
            </w:tcBorders>
            <w:vAlign w:val="center"/>
          </w:tcPr>
          <w:p w:rsidR="00D4037F" w:rsidRDefault="00D4037F" w:rsidP="007A1034">
            <w:pPr>
              <w:spacing w:line="360" w:lineRule="exact"/>
              <w:jc w:val="lef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4037F" w:rsidRDefault="00D4037F" w:rsidP="007A1034">
            <w:pPr>
              <w:spacing w:line="360" w:lineRule="exact"/>
              <w:jc w:val="left"/>
              <w:rPr>
                <w:sz w:val="24"/>
                <w:szCs w:val="24"/>
              </w:rPr>
            </w:pPr>
          </w:p>
        </w:tc>
      </w:tr>
      <w:tr w:rsidR="00D4037F" w:rsidTr="00D4037F">
        <w:trPr>
          <w:trHeight w:val="675"/>
          <w:jc w:val="center"/>
        </w:trPr>
        <w:tc>
          <w:tcPr>
            <w:tcW w:w="695" w:type="dxa"/>
            <w:vMerge/>
            <w:tcBorders>
              <w:left w:val="single" w:sz="4" w:space="0" w:color="auto"/>
              <w:right w:val="single" w:sz="4" w:space="0" w:color="auto"/>
            </w:tcBorders>
            <w:vAlign w:val="center"/>
            <w:hideMark/>
          </w:tcPr>
          <w:p w:rsidR="00D4037F" w:rsidRDefault="00D4037F" w:rsidP="007A1034">
            <w:pPr>
              <w:widowControl/>
              <w:jc w:val="left"/>
              <w:rPr>
                <w:rFonts w:ascii="仿宋_GB2312" w:eastAsia="仿宋_GB2312"/>
                <w:b/>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tabs>
                <w:tab w:val="left" w:pos="0"/>
                <w:tab w:val="left" w:pos="564"/>
                <w:tab w:val="left" w:pos="744"/>
              </w:tabs>
              <w:spacing w:line="360" w:lineRule="exact"/>
              <w:rPr>
                <w:rFonts w:ascii="仿宋_GB2312" w:eastAsia="仿宋_GB2312"/>
                <w:szCs w:val="21"/>
              </w:rPr>
            </w:pPr>
            <w:r>
              <w:rPr>
                <w:rFonts w:ascii="仿宋_GB2312" w:eastAsia="仿宋_GB2312" w:hint="eastAsia"/>
                <w:szCs w:val="21"/>
              </w:rPr>
              <w:t>8、</w:t>
            </w:r>
            <w:proofErr w:type="gramStart"/>
            <w:r>
              <w:rPr>
                <w:rFonts w:ascii="仿宋_GB2312" w:eastAsia="仿宋_GB2312" w:hint="eastAsia"/>
                <w:szCs w:val="21"/>
              </w:rPr>
              <w:t>承接省</w:t>
            </w:r>
            <w:proofErr w:type="gramEnd"/>
            <w:r>
              <w:rPr>
                <w:rFonts w:ascii="仿宋_GB2312" w:eastAsia="仿宋_GB2312" w:hint="eastAsia"/>
                <w:szCs w:val="21"/>
              </w:rPr>
              <w:t>科协大型专项任务的奖5分，承接中国科协大型专项任务的奖10分。(年终提供依据）</w:t>
            </w:r>
          </w:p>
        </w:tc>
        <w:tc>
          <w:tcPr>
            <w:tcW w:w="851"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spacing w:line="360" w:lineRule="exact"/>
              <w:jc w:val="center"/>
              <w:rPr>
                <w:szCs w:val="21"/>
              </w:rPr>
            </w:pPr>
            <w:r>
              <w:rPr>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D4037F" w:rsidRDefault="00D4037F" w:rsidP="007A1034">
            <w:pPr>
              <w:spacing w:line="360" w:lineRule="exact"/>
              <w:jc w:val="lef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4037F" w:rsidRDefault="00D4037F" w:rsidP="007A1034">
            <w:pPr>
              <w:spacing w:line="360" w:lineRule="exact"/>
              <w:jc w:val="left"/>
              <w:rPr>
                <w:sz w:val="24"/>
                <w:szCs w:val="24"/>
              </w:rPr>
            </w:pPr>
          </w:p>
        </w:tc>
      </w:tr>
      <w:tr w:rsidR="00D4037F" w:rsidTr="00D4037F">
        <w:trPr>
          <w:trHeight w:val="720"/>
          <w:jc w:val="center"/>
        </w:trPr>
        <w:tc>
          <w:tcPr>
            <w:tcW w:w="695" w:type="dxa"/>
            <w:vMerge/>
            <w:tcBorders>
              <w:left w:val="single" w:sz="4" w:space="0" w:color="auto"/>
              <w:right w:val="single" w:sz="4" w:space="0" w:color="auto"/>
            </w:tcBorders>
            <w:vAlign w:val="center"/>
            <w:hideMark/>
          </w:tcPr>
          <w:p w:rsidR="00D4037F" w:rsidRDefault="00D4037F" w:rsidP="007A1034">
            <w:pPr>
              <w:widowControl/>
              <w:jc w:val="left"/>
              <w:rPr>
                <w:rFonts w:ascii="仿宋_GB2312" w:eastAsia="仿宋_GB2312"/>
                <w:b/>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tabs>
                <w:tab w:val="left" w:pos="0"/>
                <w:tab w:val="left" w:pos="564"/>
                <w:tab w:val="left" w:pos="744"/>
              </w:tabs>
              <w:spacing w:line="360" w:lineRule="exact"/>
              <w:rPr>
                <w:rFonts w:ascii="仿宋_GB2312" w:eastAsia="仿宋_GB2312"/>
                <w:szCs w:val="21"/>
              </w:rPr>
            </w:pPr>
            <w:r>
              <w:rPr>
                <w:rFonts w:ascii="仿宋_GB2312" w:eastAsia="仿宋_GB2312" w:hint="eastAsia"/>
                <w:szCs w:val="21"/>
              </w:rPr>
              <w:t>9、在中国科协专利信息数据库并通过运用取得新成果取得省科协确认的，每项奖10分，累计最高奖30分。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spacing w:line="360" w:lineRule="exact"/>
              <w:jc w:val="center"/>
              <w:rPr>
                <w:szCs w:val="21"/>
              </w:rPr>
            </w:pPr>
            <w:r>
              <w:rPr>
                <w:szCs w:val="21"/>
              </w:rPr>
              <w:t>30</w:t>
            </w:r>
          </w:p>
        </w:tc>
        <w:tc>
          <w:tcPr>
            <w:tcW w:w="850" w:type="dxa"/>
            <w:tcBorders>
              <w:top w:val="single" w:sz="4" w:space="0" w:color="auto"/>
              <w:left w:val="single" w:sz="4" w:space="0" w:color="auto"/>
              <w:bottom w:val="single" w:sz="4" w:space="0" w:color="auto"/>
              <w:right w:val="single" w:sz="4" w:space="0" w:color="auto"/>
            </w:tcBorders>
            <w:vAlign w:val="center"/>
          </w:tcPr>
          <w:p w:rsidR="00D4037F" w:rsidRDefault="00D4037F" w:rsidP="007A1034">
            <w:pPr>
              <w:spacing w:line="360" w:lineRule="exact"/>
              <w:jc w:val="lef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4037F" w:rsidRDefault="00D4037F" w:rsidP="007A1034">
            <w:pPr>
              <w:spacing w:line="360" w:lineRule="exact"/>
              <w:jc w:val="left"/>
              <w:rPr>
                <w:sz w:val="24"/>
                <w:szCs w:val="24"/>
              </w:rPr>
            </w:pPr>
          </w:p>
        </w:tc>
      </w:tr>
      <w:tr w:rsidR="00D4037F" w:rsidTr="00D4037F">
        <w:trPr>
          <w:trHeight w:val="705"/>
          <w:jc w:val="center"/>
        </w:trPr>
        <w:tc>
          <w:tcPr>
            <w:tcW w:w="695" w:type="dxa"/>
            <w:vMerge/>
            <w:tcBorders>
              <w:left w:val="single" w:sz="4" w:space="0" w:color="auto"/>
              <w:right w:val="single" w:sz="4" w:space="0" w:color="auto"/>
            </w:tcBorders>
            <w:vAlign w:val="center"/>
            <w:hideMark/>
          </w:tcPr>
          <w:p w:rsidR="00D4037F" w:rsidRDefault="00D4037F" w:rsidP="007A1034">
            <w:pPr>
              <w:widowControl/>
              <w:jc w:val="left"/>
              <w:rPr>
                <w:rFonts w:ascii="仿宋_GB2312" w:eastAsia="仿宋_GB2312"/>
                <w:b/>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tabs>
                <w:tab w:val="left" w:pos="0"/>
                <w:tab w:val="left" w:pos="564"/>
                <w:tab w:val="left" w:pos="744"/>
              </w:tabs>
              <w:spacing w:line="360" w:lineRule="exact"/>
              <w:rPr>
                <w:rFonts w:ascii="仿宋_GB2312" w:eastAsia="仿宋_GB2312"/>
                <w:szCs w:val="21"/>
              </w:rPr>
            </w:pPr>
            <w:r>
              <w:rPr>
                <w:rFonts w:ascii="仿宋_GB2312" w:eastAsia="仿宋_GB2312" w:hint="eastAsia"/>
                <w:szCs w:val="21"/>
              </w:rPr>
              <w:t>10、通过市科协企业科技创新服务平台开展对外技术服务，帮助服务对象取得成果并被服务对象认可的，每项奖2分，累计最高奖10分。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spacing w:line="360" w:lineRule="exact"/>
              <w:jc w:val="center"/>
              <w:rPr>
                <w:szCs w:val="21"/>
              </w:rPr>
            </w:pPr>
            <w:r>
              <w:rPr>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D4037F" w:rsidRDefault="00D4037F" w:rsidP="007A1034">
            <w:pPr>
              <w:spacing w:line="360" w:lineRule="exact"/>
              <w:jc w:val="lef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4037F" w:rsidRDefault="00D4037F" w:rsidP="007A1034">
            <w:pPr>
              <w:spacing w:line="360" w:lineRule="exact"/>
              <w:jc w:val="left"/>
              <w:rPr>
                <w:sz w:val="24"/>
                <w:szCs w:val="24"/>
              </w:rPr>
            </w:pPr>
          </w:p>
        </w:tc>
      </w:tr>
      <w:tr w:rsidR="00D4037F" w:rsidTr="00D4037F">
        <w:trPr>
          <w:trHeight w:val="698"/>
          <w:jc w:val="center"/>
        </w:trPr>
        <w:tc>
          <w:tcPr>
            <w:tcW w:w="695" w:type="dxa"/>
            <w:vMerge/>
            <w:tcBorders>
              <w:left w:val="single" w:sz="4" w:space="0" w:color="auto"/>
              <w:right w:val="single" w:sz="4" w:space="0" w:color="auto"/>
            </w:tcBorders>
            <w:vAlign w:val="center"/>
            <w:hideMark/>
          </w:tcPr>
          <w:p w:rsidR="00D4037F" w:rsidRDefault="00D4037F" w:rsidP="007A1034">
            <w:pPr>
              <w:widowControl/>
              <w:jc w:val="left"/>
              <w:rPr>
                <w:rFonts w:ascii="仿宋_GB2312" w:eastAsia="仿宋_GB2312"/>
                <w:b/>
                <w:szCs w:val="21"/>
              </w:rPr>
            </w:pPr>
          </w:p>
        </w:tc>
        <w:tc>
          <w:tcPr>
            <w:tcW w:w="6264"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tabs>
                <w:tab w:val="left" w:pos="0"/>
                <w:tab w:val="left" w:pos="564"/>
                <w:tab w:val="left" w:pos="744"/>
              </w:tabs>
              <w:spacing w:line="360" w:lineRule="exact"/>
              <w:rPr>
                <w:rFonts w:ascii="仿宋_GB2312" w:eastAsia="仿宋_GB2312"/>
                <w:szCs w:val="21"/>
              </w:rPr>
            </w:pPr>
            <w:r>
              <w:rPr>
                <w:rFonts w:ascii="仿宋_GB2312" w:eastAsia="仿宋_GB2312" w:hint="eastAsia"/>
                <w:szCs w:val="21"/>
              </w:rPr>
              <w:t>11、除会议外，单位党政副职以上领导参加市企科联组织的各类活动的，每人次奖1分，累计最高奖5分。参加企科联组织的各类活动的人员超过规定人数，每超1人次奖1分，累计最高奖5分。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spacing w:line="360" w:lineRule="exact"/>
              <w:jc w:val="center"/>
              <w:rPr>
                <w:szCs w:val="21"/>
              </w:rPr>
            </w:pPr>
            <w:r>
              <w:rPr>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D4037F" w:rsidRDefault="00D4037F" w:rsidP="007A1034">
            <w:pPr>
              <w:spacing w:line="360" w:lineRule="exact"/>
              <w:jc w:val="lef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4037F" w:rsidRDefault="00D4037F" w:rsidP="007A1034">
            <w:pPr>
              <w:spacing w:line="360" w:lineRule="exact"/>
              <w:jc w:val="left"/>
              <w:rPr>
                <w:sz w:val="24"/>
                <w:szCs w:val="24"/>
              </w:rPr>
            </w:pPr>
          </w:p>
        </w:tc>
      </w:tr>
      <w:tr w:rsidR="00D4037F" w:rsidTr="00D4037F">
        <w:trPr>
          <w:trHeight w:val="801"/>
          <w:jc w:val="center"/>
        </w:trPr>
        <w:tc>
          <w:tcPr>
            <w:tcW w:w="695" w:type="dxa"/>
            <w:vMerge/>
            <w:tcBorders>
              <w:left w:val="single" w:sz="4" w:space="0" w:color="auto"/>
              <w:bottom w:val="single" w:sz="4" w:space="0" w:color="auto"/>
              <w:right w:val="single" w:sz="4" w:space="0" w:color="auto"/>
            </w:tcBorders>
            <w:vAlign w:val="center"/>
          </w:tcPr>
          <w:p w:rsidR="00D4037F" w:rsidRDefault="00D4037F" w:rsidP="007A1034">
            <w:pPr>
              <w:spacing w:line="360" w:lineRule="exact"/>
              <w:jc w:val="left"/>
              <w:rPr>
                <w:rFonts w:ascii="仿宋_GB2312" w:eastAsia="仿宋_GB2312"/>
                <w:b/>
                <w:szCs w:val="21"/>
              </w:rPr>
            </w:pPr>
          </w:p>
        </w:tc>
        <w:tc>
          <w:tcPr>
            <w:tcW w:w="6264" w:type="dxa"/>
            <w:tcBorders>
              <w:top w:val="single" w:sz="4" w:space="0" w:color="auto"/>
              <w:left w:val="single" w:sz="4" w:space="0" w:color="auto"/>
              <w:bottom w:val="single" w:sz="4" w:space="0" w:color="auto"/>
              <w:right w:val="single" w:sz="4" w:space="0" w:color="auto"/>
            </w:tcBorders>
            <w:vAlign w:val="center"/>
          </w:tcPr>
          <w:p w:rsidR="00D4037F" w:rsidRDefault="00D4037F" w:rsidP="00D4037F">
            <w:pPr>
              <w:tabs>
                <w:tab w:val="left" w:pos="0"/>
                <w:tab w:val="left" w:pos="564"/>
                <w:tab w:val="left" w:pos="744"/>
              </w:tabs>
              <w:spacing w:line="360" w:lineRule="exact"/>
              <w:rPr>
                <w:rFonts w:ascii="仿宋_GB2312" w:eastAsia="仿宋_GB2312"/>
                <w:szCs w:val="21"/>
              </w:rPr>
            </w:pPr>
            <w:r>
              <w:rPr>
                <w:rFonts w:ascii="仿宋_GB2312" w:eastAsia="仿宋_GB2312" w:hint="eastAsia"/>
                <w:szCs w:val="21"/>
              </w:rPr>
              <w:t>12、承接并开展本单位科技成果评价、科技人才评价或科技项目评价工作任务的奖10分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D4037F" w:rsidRDefault="00D4037F" w:rsidP="00D4037F">
            <w:pPr>
              <w:spacing w:line="360" w:lineRule="exact"/>
              <w:jc w:val="center"/>
              <w:rPr>
                <w:szCs w:val="21"/>
              </w:rPr>
            </w:pPr>
            <w:r>
              <w:rPr>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rsidR="00D4037F" w:rsidRDefault="00D4037F" w:rsidP="007A1034">
            <w:pPr>
              <w:spacing w:line="360" w:lineRule="exact"/>
              <w:jc w:val="lef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D4037F" w:rsidRDefault="00D4037F" w:rsidP="007A1034">
            <w:pPr>
              <w:spacing w:line="360" w:lineRule="exact"/>
              <w:jc w:val="left"/>
              <w:rPr>
                <w:sz w:val="24"/>
                <w:szCs w:val="24"/>
              </w:rPr>
            </w:pPr>
          </w:p>
        </w:tc>
      </w:tr>
      <w:tr w:rsidR="006B74BE" w:rsidTr="0027353F">
        <w:trPr>
          <w:trHeight w:val="494"/>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6B74BE" w:rsidRDefault="006B74BE" w:rsidP="007A1034">
            <w:pPr>
              <w:spacing w:line="360" w:lineRule="exact"/>
              <w:jc w:val="left"/>
              <w:rPr>
                <w:rFonts w:ascii="仿宋_GB2312" w:eastAsia="仿宋_GB2312"/>
                <w:b/>
                <w:szCs w:val="21"/>
              </w:rPr>
            </w:pPr>
            <w:r>
              <w:rPr>
                <w:rFonts w:ascii="仿宋_GB2312" w:eastAsia="仿宋_GB2312" w:hint="eastAsia"/>
                <w:b/>
                <w:szCs w:val="21"/>
              </w:rPr>
              <w:t>合计</w:t>
            </w:r>
          </w:p>
        </w:tc>
        <w:tc>
          <w:tcPr>
            <w:tcW w:w="6264" w:type="dxa"/>
            <w:tcBorders>
              <w:top w:val="single" w:sz="4" w:space="0" w:color="auto"/>
              <w:left w:val="single" w:sz="4" w:space="0" w:color="auto"/>
              <w:bottom w:val="single" w:sz="4" w:space="0" w:color="auto"/>
              <w:right w:val="single" w:sz="4" w:space="0" w:color="auto"/>
            </w:tcBorders>
            <w:vAlign w:val="center"/>
          </w:tcPr>
          <w:p w:rsidR="006B74BE" w:rsidRDefault="006B74BE" w:rsidP="00D4037F">
            <w:pPr>
              <w:spacing w:line="360" w:lineRule="exact"/>
              <w:jc w:val="center"/>
              <w:rPr>
                <w:rFonts w:ascii="仿宋_GB2312"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D4037F">
            <w:pPr>
              <w:spacing w:line="360" w:lineRule="exact"/>
              <w:jc w:val="center"/>
              <w:rPr>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B74BE" w:rsidRDefault="006B74BE" w:rsidP="00D4037F">
            <w:pPr>
              <w:spacing w:line="36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B74BE" w:rsidRDefault="006B74BE" w:rsidP="00D4037F">
            <w:pPr>
              <w:spacing w:line="360" w:lineRule="exact"/>
              <w:jc w:val="center"/>
              <w:rPr>
                <w:sz w:val="24"/>
                <w:szCs w:val="24"/>
              </w:rPr>
            </w:pPr>
          </w:p>
        </w:tc>
      </w:tr>
    </w:tbl>
    <w:p w:rsidR="006B74BE" w:rsidRDefault="006B74BE" w:rsidP="006B74BE">
      <w:pPr>
        <w:tabs>
          <w:tab w:val="center" w:pos="4592"/>
        </w:tabs>
        <w:spacing w:line="360" w:lineRule="auto"/>
        <w:rPr>
          <w:rFonts w:ascii="Calibri" w:eastAsia="宋体" w:hAnsi="Calibri" w:cs="Times New Roman"/>
          <w:b/>
          <w:bCs/>
          <w:color w:val="000000"/>
        </w:rPr>
      </w:pPr>
      <w:r>
        <w:rPr>
          <w:rFonts w:ascii="宋体" w:eastAsia="宋体" w:hAnsi="宋体" w:cs="宋体" w:hint="eastAsia"/>
          <w:kern w:val="0"/>
          <w:szCs w:val="21"/>
        </w:rPr>
        <w:t xml:space="preserve">填表人：       </w:t>
      </w:r>
      <w:r w:rsidR="00EC5DBB">
        <w:rPr>
          <w:rFonts w:ascii="宋体" w:eastAsia="宋体" w:hAnsi="宋体" w:cs="宋体" w:hint="eastAsia"/>
          <w:kern w:val="0"/>
          <w:szCs w:val="21"/>
        </w:rPr>
        <w:t xml:space="preserve">        </w:t>
      </w:r>
      <w:bookmarkStart w:id="0" w:name="_GoBack"/>
      <w:bookmarkEnd w:id="0"/>
      <w:r w:rsidR="00EC5DBB">
        <w:rPr>
          <w:rFonts w:ascii="宋体" w:eastAsia="宋体" w:hAnsi="宋体" w:cs="宋体" w:hint="eastAsia"/>
          <w:kern w:val="0"/>
          <w:szCs w:val="21"/>
        </w:rPr>
        <w:t xml:space="preserve"> </w:t>
      </w:r>
      <w:r>
        <w:rPr>
          <w:rFonts w:ascii="宋体" w:eastAsia="宋体" w:hAnsi="宋体" w:cs="宋体" w:hint="eastAsia"/>
          <w:kern w:val="0"/>
          <w:szCs w:val="21"/>
        </w:rPr>
        <w:t>联系电话：</w:t>
      </w:r>
    </w:p>
    <w:p w:rsidR="006B74BE" w:rsidRPr="006B74BE" w:rsidRDefault="006B74BE" w:rsidP="00CE4B4B">
      <w:pPr>
        <w:spacing w:beforeLines="50" w:before="156"/>
      </w:pPr>
      <w:r>
        <w:rPr>
          <w:rFonts w:ascii="Calibri" w:eastAsia="宋体" w:hAnsi="Calibri" w:cs="Times New Roman" w:hint="eastAsia"/>
          <w:b/>
          <w:bCs/>
          <w:color w:val="000000"/>
        </w:rPr>
        <w:t>考评人员签名</w:t>
      </w:r>
      <w:r>
        <w:rPr>
          <w:rFonts w:ascii="Calibri" w:eastAsia="宋体" w:hAnsi="Calibri" w:cs="Times New Roman" w:hint="eastAsia"/>
          <w:color w:val="000000"/>
        </w:rPr>
        <w:t>：</w:t>
      </w:r>
      <w:r>
        <w:rPr>
          <w:rFonts w:ascii="Calibri" w:eastAsia="宋体" w:hAnsi="Calibri" w:cs="Times New Roman"/>
          <w:color w:val="000000"/>
        </w:rPr>
        <w:tab/>
        <w:t xml:space="preserve">       </w:t>
      </w:r>
    </w:p>
    <w:sectPr w:rsidR="006B74BE" w:rsidRPr="006B7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56435"/>
    <w:multiLevelType w:val="multilevel"/>
    <w:tmpl w:val="73A56435"/>
    <w:lvl w:ilvl="0">
      <w:start w:val="1"/>
      <w:numFmt w:val="decimal"/>
      <w:lvlText w:val="%1、"/>
      <w:lvlJc w:val="left"/>
      <w:pPr>
        <w:tabs>
          <w:tab w:val="left" w:pos="795"/>
        </w:tabs>
        <w:ind w:left="795" w:hanging="360"/>
      </w:p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1">
    <w:nsid w:val="7A8A466E"/>
    <w:multiLevelType w:val="hybridMultilevel"/>
    <w:tmpl w:val="514A044A"/>
    <w:lvl w:ilvl="0" w:tplc="C620671E">
      <w:start w:val="1"/>
      <w:numFmt w:val="decimal"/>
      <w:lvlText w:val="%1、"/>
      <w:lvlJc w:val="left"/>
      <w:pPr>
        <w:ind w:left="360" w:hanging="360"/>
      </w:pPr>
      <w:rPr>
        <w:rFonts w:ascii="仿宋_GB2312" w:eastAsia="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BE"/>
    <w:rsid w:val="0027353F"/>
    <w:rsid w:val="00343A57"/>
    <w:rsid w:val="003746A5"/>
    <w:rsid w:val="00527BF3"/>
    <w:rsid w:val="006B74BE"/>
    <w:rsid w:val="00C052E0"/>
    <w:rsid w:val="00CE4B4B"/>
    <w:rsid w:val="00D4037F"/>
    <w:rsid w:val="00E43153"/>
    <w:rsid w:val="00EC5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37F"/>
    <w:pPr>
      <w:ind w:firstLineChars="200" w:firstLine="420"/>
    </w:pPr>
  </w:style>
  <w:style w:type="paragraph" w:styleId="a4">
    <w:name w:val="Balloon Text"/>
    <w:basedOn w:val="a"/>
    <w:link w:val="Char"/>
    <w:uiPriority w:val="99"/>
    <w:semiHidden/>
    <w:unhideWhenUsed/>
    <w:rsid w:val="0027353F"/>
    <w:rPr>
      <w:sz w:val="18"/>
      <w:szCs w:val="18"/>
    </w:rPr>
  </w:style>
  <w:style w:type="character" w:customStyle="1" w:styleId="Char">
    <w:name w:val="批注框文本 Char"/>
    <w:basedOn w:val="a0"/>
    <w:link w:val="a4"/>
    <w:uiPriority w:val="99"/>
    <w:semiHidden/>
    <w:rsid w:val="002735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37F"/>
    <w:pPr>
      <w:ind w:firstLineChars="200" w:firstLine="420"/>
    </w:pPr>
  </w:style>
  <w:style w:type="paragraph" w:styleId="a4">
    <w:name w:val="Balloon Text"/>
    <w:basedOn w:val="a"/>
    <w:link w:val="Char"/>
    <w:uiPriority w:val="99"/>
    <w:semiHidden/>
    <w:unhideWhenUsed/>
    <w:rsid w:val="0027353F"/>
    <w:rPr>
      <w:sz w:val="18"/>
      <w:szCs w:val="18"/>
    </w:rPr>
  </w:style>
  <w:style w:type="character" w:customStyle="1" w:styleId="Char">
    <w:name w:val="批注框文本 Char"/>
    <w:basedOn w:val="a0"/>
    <w:link w:val="a4"/>
    <w:uiPriority w:val="99"/>
    <w:semiHidden/>
    <w:rsid w:val="002735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A4D01-257A-46DF-89CB-E62F4DF2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308</Words>
  <Characters>1760</Characters>
  <Application>Microsoft Office Word</Application>
  <DocSecurity>0</DocSecurity>
  <Lines>14</Lines>
  <Paragraphs>4</Paragraphs>
  <ScaleCrop>false</ScaleCrop>
  <Company>微软中国</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cp:lastPrinted>2017-12-11T01:59:00Z</cp:lastPrinted>
  <dcterms:created xsi:type="dcterms:W3CDTF">2017-12-07T08:17:00Z</dcterms:created>
  <dcterms:modified xsi:type="dcterms:W3CDTF">2017-12-11T08:34:00Z</dcterms:modified>
</cp:coreProperties>
</file>