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“智慧岳阳党建引领民企发展”线上平台建设经费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38.8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38.8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36.86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38.8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38.8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36.86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建成平台，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提升岳阳两新组织党建骨干队伍和出资（负责）人的能力素质，发挥龙头示范带动作用,推动民营企业党建强发展强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已全部完成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建成8个栏目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实现党员党费收缴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实现党员党费收缴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实现党员党费收缴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项目建设时间不超过1年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总成本不超过38.8万元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38..8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38.8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实现惠企政策咨询服务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实现惠企政策咨询服务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实现惠企政策咨询服务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实现法律咨询服务、政务服务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实现法律咨询服务、政务服务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实现法律咨询服务、政务服务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持续改善生态环境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姚文静</w:t>
      </w:r>
      <w:r>
        <w:rPr>
          <w:rFonts w:hint="default"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2023年7月12日</w:t>
      </w:r>
      <w:r>
        <w:rPr>
          <w:rFonts w:hint="default"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18173088336</w:t>
      </w:r>
      <w:r>
        <w:rPr>
          <w:rFonts w:hint="default" w:ascii="Times New Roman" w:hAnsi="Times New Roman" w:eastAsia="仿宋_GB2312" w:cs="Times New Roman"/>
          <w:sz w:val="22"/>
        </w:rPr>
        <w:t>单位负责人签字：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133058-BD50-4D6F-B40E-C098E4396F5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A8E7BB7-60FA-43F5-B968-98355485DB0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7B46DAE-C9FF-4F8B-92B6-F286067679D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C72DE1F-3820-436A-934D-CBEEC24E59D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lNDQzNWEyZTNjODQ0MDFlOWIzYWM4NTFjNmIyNjYifQ=="/>
  </w:docVars>
  <w:rsids>
    <w:rsidRoot w:val="2A0454B1"/>
    <w:rsid w:val="0D655E3B"/>
    <w:rsid w:val="0E167178"/>
    <w:rsid w:val="2A0454B1"/>
    <w:rsid w:val="2F1F7B82"/>
    <w:rsid w:val="36041DE3"/>
    <w:rsid w:val="40E8706F"/>
    <w:rsid w:val="5D685049"/>
    <w:rsid w:val="620354AE"/>
    <w:rsid w:val="6CB5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650</Characters>
  <Lines>0</Lines>
  <Paragraphs>0</Paragraphs>
  <TotalTime>0</TotalTime>
  <ScaleCrop>false</ScaleCrop>
  <LinksUpToDate>false</LinksUpToDate>
  <CharactersWithSpaces>759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颠茄果</cp:lastModifiedBy>
  <cp:lastPrinted>2023-07-12T02:09:26Z</cp:lastPrinted>
  <dcterms:modified xsi:type="dcterms:W3CDTF">2023-07-12T02:13:41Z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8F4239518FA14228B66E1B0650B9DCC9_13</vt:lpwstr>
  </property>
</Properties>
</file>