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center"/>
        <w:rPr>
          <w:rFonts w:hint="eastAsia" w:ascii="Arial Unicode MS" w:hAnsi="Arial Unicode MS" w:eastAsia="Arial Unicode MS" w:cs="Arial Unicode MS"/>
          <w:color w:val="000000"/>
          <w:sz w:val="36"/>
          <w:szCs w:val="36"/>
        </w:rPr>
      </w:pPr>
      <w:r>
        <w:rPr>
          <w:rFonts w:hint="eastAsia" w:ascii="Arial Unicode MS" w:hAnsi="Arial Unicode MS" w:eastAsia="Arial Unicode MS" w:cs="Arial Unicode MS"/>
          <w:color w:val="000000"/>
          <w:sz w:val="36"/>
          <w:szCs w:val="36"/>
        </w:rPr>
        <w:t>202</w:t>
      </w:r>
      <w:r>
        <w:rPr>
          <w:rFonts w:hint="eastAsia" w:ascii="Arial Unicode MS" w:hAnsi="Arial Unicode MS" w:eastAsia="Arial Unicode MS" w:cs="Arial Unicode MS"/>
          <w:color w:val="000000"/>
          <w:sz w:val="36"/>
          <w:szCs w:val="36"/>
          <w:lang w:val="en-US" w:eastAsia="zh-CN"/>
        </w:rPr>
        <w:t>2</w:t>
      </w:r>
      <w:r>
        <w:rPr>
          <w:rFonts w:hint="eastAsia" w:ascii="Arial Unicode MS" w:hAnsi="Arial Unicode MS" w:eastAsia="Arial Unicode MS" w:cs="Arial Unicode MS"/>
          <w:color w:val="000000"/>
          <w:sz w:val="36"/>
          <w:szCs w:val="36"/>
        </w:rPr>
        <w:t>年度项目支出绩效自评表</w:t>
      </w:r>
    </w:p>
    <w:tbl>
      <w:tblPr>
        <w:tblStyle w:val="2"/>
        <w:tblW w:w="985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9"/>
        <w:gridCol w:w="1079"/>
        <w:gridCol w:w="1079"/>
        <w:gridCol w:w="1345"/>
        <w:gridCol w:w="1016"/>
        <w:gridCol w:w="1134"/>
        <w:gridCol w:w="828"/>
        <w:gridCol w:w="873"/>
        <w:gridCol w:w="141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项目支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出名称</w:t>
            </w:r>
          </w:p>
        </w:tc>
        <w:tc>
          <w:tcPr>
            <w:tcW w:w="87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岳阳市政务云计算中心第二机房租赁项目（第一包、第二包）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主管部门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岳阳市行政审批服务局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岳阳市大数据中心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项目资金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年初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预算数</w:t>
            </w: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全年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执行数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执行率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年度资金总额</w:t>
            </w:r>
          </w:p>
        </w:tc>
        <w:tc>
          <w:tcPr>
            <w:tcW w:w="13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159.725</w:t>
            </w: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159.725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159.725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400" w:firstLineChars="20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其中：当年财政拨款</w:t>
            </w:r>
          </w:p>
        </w:tc>
        <w:tc>
          <w:tcPr>
            <w:tcW w:w="13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14.8625</w:t>
            </w: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14.8625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14.8625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上年结转资金</w:t>
            </w:r>
          </w:p>
        </w:tc>
        <w:tc>
          <w:tcPr>
            <w:tcW w:w="13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144.8625</w:t>
            </w: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144.8625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144.8625</w:t>
            </w:r>
            <w:bookmarkStart w:id="0" w:name="_GoBack"/>
            <w:bookmarkEnd w:id="0"/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其他资金</w:t>
            </w:r>
          </w:p>
        </w:tc>
        <w:tc>
          <w:tcPr>
            <w:tcW w:w="13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年度总体目标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预期目标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实现政务云数据库及应用系统的备份，保障数据安全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已完成预期目标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绩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一级指标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二级指标</w:t>
            </w:r>
          </w:p>
        </w:tc>
        <w:tc>
          <w:tcPr>
            <w:tcW w:w="13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三级指标</w:t>
            </w: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指标值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完成值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得分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产出指标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(50分)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13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支撑部署业务系统</w:t>
            </w: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200" w:firstLineChars="10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≥50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400" w:firstLineChars="20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50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质量指标</w:t>
            </w:r>
          </w:p>
        </w:tc>
        <w:tc>
          <w:tcPr>
            <w:tcW w:w="13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机房全年稳定运行率</w:t>
            </w: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≥99%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200" w:firstLineChars="10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99%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13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任务完成时间</w:t>
            </w: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202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年12月31日前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202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年12月31日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13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预算控制</w:t>
            </w: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≤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159.725万元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≤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159.725万元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效益指标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（30分）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经济效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3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促进经济平稳发展</w:t>
            </w: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经济平稳发展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经济平稳发展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社会效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3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促进信息化建设</w:t>
            </w: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有所提高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有所提高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生态效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3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生态环境改善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情况</w:t>
            </w: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有所改善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有所改善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可持续影响指标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实现可持续发展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有所提升　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有所提升　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（10分）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服务对象满意度指标</w:t>
            </w:r>
          </w:p>
        </w:tc>
        <w:tc>
          <w:tcPr>
            <w:tcW w:w="13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服务群体满意度</w:t>
            </w: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≥95%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96%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……</w:t>
            </w: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总分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</w:tbl>
    <w:p>
      <w:pPr>
        <w:rPr>
          <w:rFonts w:hint="default" w:ascii="Times New Roman" w:hAnsi="Times New Roman" w:eastAsia="仿宋_GB2312" w:cs="Times New Roman"/>
          <w:sz w:val="18"/>
          <w:szCs w:val="18"/>
        </w:rPr>
      </w:pPr>
    </w:p>
    <w:p>
      <w:pPr>
        <w:rPr>
          <w:rFonts w:hint="default" w:ascii="Times New Roman" w:hAnsi="Times New Roman" w:eastAsia="仿宋_GB2312" w:cs="Times New Roman"/>
          <w:szCs w:val="21"/>
        </w:rPr>
      </w:pPr>
      <w:r>
        <w:rPr>
          <w:rFonts w:hint="default" w:ascii="Times New Roman" w:hAnsi="Times New Roman" w:eastAsia="仿宋_GB2312" w:cs="Times New Roman"/>
          <w:sz w:val="18"/>
          <w:szCs w:val="18"/>
        </w:rPr>
        <w:t>备注：一个一级项目支出一张表。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如，</w:t>
      </w:r>
      <w:r>
        <w:rPr>
          <w:rFonts w:hint="default" w:ascii="Times New Roman" w:hAnsi="Times New Roman" w:eastAsia="仿宋_GB2312" w:cs="Times New Roman"/>
          <w:sz w:val="18"/>
          <w:szCs w:val="18"/>
        </w:rPr>
        <w:t>业务工作经费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18"/>
          <w:szCs w:val="18"/>
        </w:rPr>
        <w:t>运行维护经费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，其他事业发展类资金…各一张表。</w:t>
      </w:r>
    </w:p>
    <w:p>
      <w:r>
        <w:rPr>
          <w:rFonts w:hint="default" w:ascii="Times New Roman" w:hAnsi="Times New Roman" w:eastAsia="仿宋_GB2312" w:cs="Times New Roman"/>
          <w:sz w:val="22"/>
          <w:szCs w:val="22"/>
        </w:rPr>
        <w:t>填表人：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>陈亮</w:t>
      </w:r>
      <w:r>
        <w:rPr>
          <w:rFonts w:hint="default" w:ascii="Times New Roman" w:hAnsi="Times New Roman" w:eastAsia="仿宋_GB2312" w:cs="Times New Roman"/>
          <w:sz w:val="22"/>
          <w:szCs w:val="22"/>
        </w:rPr>
        <w:t xml:space="preserve"> 填报日期：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>2023年7月10日</w:t>
      </w:r>
      <w:r>
        <w:rPr>
          <w:rFonts w:hint="default" w:ascii="Times New Roman" w:hAnsi="Times New Roman" w:eastAsia="仿宋_GB2312" w:cs="Times New Roman"/>
          <w:sz w:val="22"/>
          <w:szCs w:val="22"/>
        </w:rPr>
        <w:t xml:space="preserve"> 联系电话：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>15773085321</w:t>
      </w:r>
      <w:r>
        <w:rPr>
          <w:rFonts w:hint="default" w:ascii="Times New Roman" w:hAnsi="Times New Roman" w:eastAsia="仿宋_GB2312" w:cs="Times New Roman"/>
          <w:sz w:val="22"/>
          <w:szCs w:val="22"/>
        </w:rPr>
        <w:t>单位负责人签字：</w:t>
      </w:r>
      <w:r>
        <w:rPr>
          <w:rFonts w:hint="default" w:ascii="Times New Roman" w:hAnsi="Times New Roman" w:eastAsia="仿宋_GB2312" w:cs="Times New Roman"/>
          <w:sz w:val="22"/>
          <w:szCs w:val="22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6E8C3FF0-A534-4960-AAF3-B26626F47752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  <w:embedRegular r:id="rId2" w:fontKey="{754CB02A-8185-4023-BF14-53B5DD191144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18F64BB9-2A99-4BFF-9FBD-0E192C7E775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zZjBjMDQ0Y2ZkYmJlNWYyNmIxODhkODI0NmUyOTEifQ=="/>
  </w:docVars>
  <w:rsids>
    <w:rsidRoot w:val="2A0454B1"/>
    <w:rsid w:val="067C1F10"/>
    <w:rsid w:val="27171FC7"/>
    <w:rsid w:val="2A0454B1"/>
    <w:rsid w:val="2F8A3F9D"/>
    <w:rsid w:val="30031BC4"/>
    <w:rsid w:val="35366BF5"/>
    <w:rsid w:val="3EF00481"/>
    <w:rsid w:val="4B83657B"/>
    <w:rsid w:val="4CD27DEA"/>
    <w:rsid w:val="50100316"/>
    <w:rsid w:val="572528F9"/>
    <w:rsid w:val="611C00B2"/>
    <w:rsid w:val="628F156F"/>
    <w:rsid w:val="73AE07C2"/>
    <w:rsid w:val="77B37656"/>
    <w:rsid w:val="7C865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kern w:val="0"/>
      <w:sz w:val="28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533</Words>
  <Characters>669</Characters>
  <Lines>0</Lines>
  <Paragraphs>0</Paragraphs>
  <TotalTime>0</TotalTime>
  <ScaleCrop>false</ScaleCrop>
  <LinksUpToDate>false</LinksUpToDate>
  <CharactersWithSpaces>715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2023-07-07T08:46:00Z</dcterms:created>
  <dc:creator>颠茄果</dc:creator>
  <cp:lastModifiedBy>爺兒們</cp:lastModifiedBy>
  <dcterms:modified xsi:type="dcterms:W3CDTF">2023-07-12T02:07:13Z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7FB60BCAEC1740FA9A808ABAD4221246_11</vt:lpwstr>
  </property>
</Properties>
</file>