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left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年度项目支出绩效自评表</w:t>
      </w:r>
    </w:p>
    <w:tbl>
      <w:tblPr>
        <w:tblStyle w:val="2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运行维护经费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岳阳市行政审批服务局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岳阳市行政审批服务局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832.12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832.12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765.46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92%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658.7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658.7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616.94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73.88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73.88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72.86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99.54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99.54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75.64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持续深化数字化转型和“放管服”改革，坚持以改革思维攻坚克难，铺陈营商底色、增强创新特色、彰显为民本色。　　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 xml:space="preserve">             已全部完成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推进政务服务事项“四级四同”，梳理事项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个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1457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组织22家单位集中开展“政务公开月”活动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批次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23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数字政府智慧城市项目新增20个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27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夯实政务公开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组织政府网站新媒体评选活动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1场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1场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助推“五好”园区建设，赋予4个园区市级管理权限。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开展“走流程、解难题、优服务”专项行动，各级领导干部亲身体验办事服务和监管流程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场次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1027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</w:rPr>
              <w:t>按季度通报政务公开情况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4次/年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4次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资金到位率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90%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200" w:firstLineChars="10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形成政企合作、政银合作力度等更多可运营的智慧城市合作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加大合作力度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加大合作力度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积极推动惠企政策“免申即享”解决企业群众痛点问题2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00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个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286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持续改善生态环境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保障持续发展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10%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98%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98%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 xml:space="preserve">99.2 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</w:tbl>
    <w:p>
      <w:pPr>
        <w:rPr>
          <w:rFonts w:hint="default" w:ascii="Times New Roman" w:hAnsi="Times New Roman" w:eastAsia="仿宋_GB2312" w:cs="Times New Roman"/>
          <w:sz w:val="18"/>
          <w:szCs w:val="18"/>
        </w:rPr>
      </w:pPr>
    </w:p>
    <w:p>
      <w:pPr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仿宋_GB2312" w:cs="Times New Roman"/>
          <w:sz w:val="18"/>
          <w:szCs w:val="18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，其他事业发展类资金…各一张表。</w:t>
      </w:r>
    </w:p>
    <w:p>
      <w:r>
        <w:rPr>
          <w:rFonts w:hint="default" w:ascii="Times New Roman" w:hAnsi="Times New Roman" w:eastAsia="仿宋_GB2312" w:cs="Times New Roman"/>
          <w:sz w:val="22"/>
        </w:rPr>
        <w:t>填表人</w:t>
      </w:r>
      <w:r>
        <w:rPr>
          <w:rFonts w:hint="eastAsia" w:ascii="Times New Roman" w:hAnsi="Times New Roman" w:eastAsia="仿宋_GB2312" w:cs="Times New Roman"/>
          <w:sz w:val="22"/>
          <w:lang w:eastAsia="zh-CN"/>
        </w:rPr>
        <w:t>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姚文静</w:t>
      </w:r>
      <w:r>
        <w:rPr>
          <w:rFonts w:hint="default" w:ascii="Times New Roman" w:hAnsi="Times New Roman" w:eastAsia="仿宋_GB2312" w:cs="Times New Roman"/>
          <w:sz w:val="22"/>
        </w:rPr>
        <w:t xml:space="preserve"> 填报日期：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2023年7月12日</w:t>
      </w:r>
      <w:r>
        <w:rPr>
          <w:rFonts w:hint="default" w:ascii="Times New Roman" w:hAnsi="Times New Roman" w:eastAsia="仿宋_GB2312" w:cs="Times New Roman"/>
          <w:sz w:val="22"/>
        </w:rPr>
        <w:t>联系电话：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18173088336</w:t>
      </w:r>
      <w:r>
        <w:rPr>
          <w:rFonts w:hint="default" w:ascii="Times New Roman" w:hAnsi="Times New Roman" w:eastAsia="仿宋_GB2312" w:cs="Times New Roman"/>
          <w:sz w:val="22"/>
        </w:rPr>
        <w:t>单位负责人签字：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8496809-CF03-4436-B6CC-683227EB39A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229A8269-5078-4EAC-A4B7-95F217C6928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E7B76975-969E-4FE9-89EE-2E8B0C4C457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40AE30B6-BB2F-462F-8DF4-4229D5AC7105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lNDQzNWEyZTNjODQ0MDFlOWIzYWM4NTFjNmIyNjYifQ=="/>
  </w:docVars>
  <w:rsids>
    <w:rsidRoot w:val="2A0454B1"/>
    <w:rsid w:val="03317BCB"/>
    <w:rsid w:val="03907401"/>
    <w:rsid w:val="04A66578"/>
    <w:rsid w:val="2A0454B1"/>
    <w:rsid w:val="34C5219B"/>
    <w:rsid w:val="40E8706F"/>
    <w:rsid w:val="63676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698</Words>
  <Characters>823</Characters>
  <Lines>0</Lines>
  <Paragraphs>0</Paragraphs>
  <TotalTime>1</TotalTime>
  <ScaleCrop>false</ScaleCrop>
  <LinksUpToDate>false</LinksUpToDate>
  <CharactersWithSpaces>996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2023-07-07T08:46:00Z</dcterms:created>
  <dc:creator>颠茄果</dc:creator>
  <cp:lastModifiedBy>颠茄果</cp:lastModifiedBy>
  <cp:lastPrinted>2023-07-12T02:10:00Z</cp:lastPrinted>
  <dcterms:modified xsi:type="dcterms:W3CDTF">2023-07-12T02:13:49Z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711D1F5AC31340CBB4BDE2B691A57070_13</vt:lpwstr>
  </property>
</Properties>
</file>